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analytical skills, team playing, datarobot, mathematics</w:t>
      </w:r>
    </w:p>
    <w:p>
      <w:pPr>
        <w:spacing w:line="240" w:lineRule="auto" w:before="0" w:after="0"/>
      </w:pPr>
      <w:r>
        <w:t>Visualisation : etl, tableau</w:t>
      </w:r>
    </w:p>
    <w:p>
      <w:pPr>
        <w:spacing w:line="240" w:lineRule="auto" w:before="0" w:after="0"/>
      </w:pPr>
      <w:r>
        <w:t>ML/AI : data modeling, Scikit-Learn, Keras, Tensorflow, Pandas, pySpark, XGboost, OpenCV, Matplotlib, Seaborn</w:t>
      </w:r>
    </w:p>
    <w:p>
      <w:pPr>
        <w:spacing w:line="240" w:lineRule="auto" w:before="0" w:after="0"/>
      </w:pPr>
      <w:r>
        <w:t>MLOps : aws, hive, hadoop, spark, nosql,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