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data modeling, Scikit-Learn, Keras, Tensorflow, Pandas, pySpark, XGboost, OpenCV, Matplotlib, Seaborn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Autres : analytical skills, datarobot, mathematics, team playing</w:t>
      </w:r>
    </w:p>
    <w:p>
      <w:pPr>
        <w:spacing w:line="240" w:lineRule="auto" w:before="0" w:after="0"/>
      </w:pPr>
      <w:r>
        <w:t>MLOps : aws, spark, nosql, hive, hadoop,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