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80D" w:rsidRPr="0016794D" w:rsidRDefault="0035280D" w:rsidP="009974D5">
      <w:pPr>
        <w:autoSpaceDE w:val="0"/>
        <w:autoSpaceDN w:val="0"/>
        <w:adjustRightInd w:val="0"/>
        <w:spacing w:after="0" w:line="240" w:lineRule="auto"/>
        <w:ind w:left="1701" w:right="-2"/>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bookmarkStart w:id="0" w:name="_GoBack"/>
      <w:bookmarkEnd w:id="0"/>
    </w:p>
    <w:p w:rsidR="009974D5" w:rsidRPr="0016794D" w:rsidRDefault="00904455" w:rsidP="009974D5">
      <w:pPr>
        <w:autoSpaceDE w:val="0"/>
        <w:autoSpaceDN w:val="0"/>
        <w:adjustRightInd w:val="0"/>
        <w:spacing w:after="0" w:line="240" w:lineRule="auto"/>
        <w:ind w:left="1701" w:right="-2"/>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Philippe Salsac</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00C11D50"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 xml:space="preserve"> </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Jacqueline Somma</w:t>
      </w:r>
    </w:p>
    <w:p w:rsidR="009974D5" w:rsidRPr="0016794D" w:rsidRDefault="00904455" w:rsidP="009974D5">
      <w:pPr>
        <w:autoSpaceDE w:val="0"/>
        <w:autoSpaceDN w:val="0"/>
        <w:adjustRightInd w:val="0"/>
        <w:spacing w:after="0" w:line="240" w:lineRule="auto"/>
        <w:ind w:left="1701" w:right="-2"/>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psalsac@ehtic.be</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jsomma@ehtic.be</w:t>
      </w:r>
    </w:p>
    <w:p w:rsidR="009974D5" w:rsidRPr="0016794D" w:rsidRDefault="009974D5" w:rsidP="009974D5">
      <w:pPr>
        <w:autoSpaceDE w:val="0"/>
        <w:autoSpaceDN w:val="0"/>
        <w:adjustRightInd w:val="0"/>
        <w:spacing w:after="0" w:line="240" w:lineRule="auto"/>
        <w:ind w:left="1701" w:right="-2"/>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p>
    <w:p w:rsidR="009974D5" w:rsidRPr="0016794D" w:rsidRDefault="00904455" w:rsidP="009974D5">
      <w:pPr>
        <w:autoSpaceDE w:val="0"/>
        <w:autoSpaceDN w:val="0"/>
        <w:adjustRightInd w:val="0"/>
        <w:spacing w:after="0" w:line="240" w:lineRule="auto"/>
        <w:ind w:left="1701" w:right="-2"/>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Tél :  +32 (0)495/25.30.60</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Tél : +32 (0)</w:t>
      </w:r>
      <w:r w:rsidR="00B803F3"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478/66.05.07</w:t>
      </w:r>
    </w:p>
    <w:p w:rsidR="009974D5" w:rsidRPr="0016794D" w:rsidRDefault="00904455" w:rsidP="009974D5">
      <w:pPr>
        <w:autoSpaceDE w:val="0"/>
        <w:autoSpaceDN w:val="0"/>
        <w:adjustRightInd w:val="0"/>
        <w:spacing w:after="0" w:line="240" w:lineRule="auto"/>
        <w:ind w:left="1701" w:right="-2"/>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 xml:space="preserve">Fax : +32 (0) </w:t>
      </w:r>
      <w:r w:rsidR="00994F15"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4/355.09.67</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ab/>
        <w:t xml:space="preserve">      </w:t>
      </w:r>
      <w:r w:rsidR="0035280D"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 xml:space="preserve"> </w:t>
      </w: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 xml:space="preserve">Fax : +32 (0) </w:t>
      </w:r>
      <w:r w:rsidR="00994F15"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4/355.09.67</w:t>
      </w:r>
    </w:p>
    <w:p w:rsidR="009974D5" w:rsidRPr="0016794D" w:rsidRDefault="009974D5" w:rsidP="009974D5">
      <w:pPr>
        <w:tabs>
          <w:tab w:val="left" w:pos="9070"/>
        </w:tabs>
        <w:autoSpaceDE w:val="0"/>
        <w:autoSpaceDN w:val="0"/>
        <w:adjustRightInd w:val="0"/>
        <w:spacing w:after="0" w:line="240" w:lineRule="auto"/>
        <w:ind w:left="1701" w:right="-2"/>
        <w:jc w:val="center"/>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p>
    <w:p w:rsidR="009974D5" w:rsidRPr="0016794D" w:rsidRDefault="00904455" w:rsidP="009974D5">
      <w:pPr>
        <w:tabs>
          <w:tab w:val="left" w:pos="9070"/>
        </w:tabs>
        <w:autoSpaceDE w:val="0"/>
        <w:autoSpaceDN w:val="0"/>
        <w:adjustRightInd w:val="0"/>
        <w:spacing w:after="0" w:line="240" w:lineRule="auto"/>
        <w:ind w:left="1701" w:right="-2"/>
        <w:jc w:val="center"/>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Siège social</w:t>
      </w:r>
    </w:p>
    <w:p w:rsidR="009974D5" w:rsidRPr="0016794D" w:rsidRDefault="00994F15" w:rsidP="009974D5">
      <w:pPr>
        <w:tabs>
          <w:tab w:val="left" w:pos="9070"/>
        </w:tabs>
        <w:autoSpaceDE w:val="0"/>
        <w:autoSpaceDN w:val="0"/>
        <w:adjustRightInd w:val="0"/>
        <w:spacing w:after="0" w:line="240" w:lineRule="auto"/>
        <w:ind w:left="1701" w:right="-2"/>
        <w:jc w:val="center"/>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 xml:space="preserve">Rue de </w:t>
      </w:r>
      <w:r w:rsidR="00C11D50"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de la Béole, 71</w:t>
      </w:r>
    </w:p>
    <w:p w:rsidR="009974D5" w:rsidRPr="0016794D" w:rsidRDefault="00904455" w:rsidP="009974D5">
      <w:pPr>
        <w:tabs>
          <w:tab w:val="left" w:pos="9070"/>
        </w:tabs>
        <w:autoSpaceDE w:val="0"/>
        <w:autoSpaceDN w:val="0"/>
        <w:adjustRightInd w:val="0"/>
        <w:spacing w:after="0" w:line="240" w:lineRule="auto"/>
        <w:ind w:left="1701" w:right="-2"/>
        <w:jc w:val="center"/>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 xml:space="preserve">B- </w:t>
      </w:r>
      <w:r w:rsidR="00C11D50" w:rsidRPr="0016794D">
        <w:rPr>
          <w:rFonts w:ascii="Century Gothic" w:hAnsi="Century Gothic" w:cs="Arial"/>
          <w:bCs/>
          <w:color w:val="262626" w:themeColor="text1" w:themeTint="D9"/>
          <w:sz w:val="20"/>
          <w:szCs w:val="20"/>
          <w14:shadow w14:blurRad="50800" w14:dist="38100" w14:dir="2700000" w14:sx="100000" w14:sy="100000" w14:kx="0" w14:ky="0" w14:algn="tl">
            <w14:srgbClr w14:val="000000">
              <w14:alpha w14:val="60000"/>
            </w14:srgbClr>
          </w14:shadow>
        </w:rPr>
        <w:t>4050 Chaudfontaine</w:t>
      </w:r>
    </w:p>
    <w:p w:rsidR="009974D5" w:rsidRPr="0016794D" w:rsidRDefault="00904455" w:rsidP="009974D5">
      <w:pPr>
        <w:tabs>
          <w:tab w:val="left" w:pos="9070"/>
        </w:tabs>
        <w:autoSpaceDE w:val="0"/>
        <w:autoSpaceDN w:val="0"/>
        <w:adjustRightInd w:val="0"/>
        <w:spacing w:after="0" w:line="240" w:lineRule="auto"/>
        <w:ind w:left="1701" w:right="-2"/>
        <w:jc w:val="center"/>
        <w:rPr>
          <w:rFonts w:ascii="Century Gothic" w:hAnsi="Century Gothic" w:cs="Arial"/>
          <w:bCs/>
          <w:color w:val="262626" w:themeColor="text1" w:themeTint="D9"/>
          <w:sz w:val="24"/>
          <w:szCs w:val="24"/>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4"/>
          <w:szCs w:val="24"/>
          <w14:shadow w14:blurRad="50800" w14:dist="38100" w14:dir="2700000" w14:sx="100000" w14:sy="100000" w14:kx="0" w14:ky="0" w14:algn="tl">
            <w14:srgbClr w14:val="000000">
              <w14:alpha w14:val="60000"/>
            </w14:srgbClr>
          </w14:shadow>
        </w:rPr>
        <w:t>Ingénieur &amp; Architecte associés</w:t>
      </w:r>
    </w:p>
    <w:p w:rsidR="009974D5" w:rsidRPr="0016794D" w:rsidRDefault="00904455" w:rsidP="009974D5">
      <w:pPr>
        <w:tabs>
          <w:tab w:val="left" w:pos="9070"/>
        </w:tabs>
        <w:autoSpaceDE w:val="0"/>
        <w:autoSpaceDN w:val="0"/>
        <w:adjustRightInd w:val="0"/>
        <w:spacing w:after="0" w:line="240" w:lineRule="auto"/>
        <w:ind w:left="1701" w:right="-2"/>
        <w:jc w:val="center"/>
        <w:rPr>
          <w:rFonts w:ascii="Century Gothic" w:hAnsi="Century Gothic" w:cs="Arial"/>
          <w:bCs/>
          <w:color w:val="262626" w:themeColor="text1" w:themeTint="D9"/>
          <w:sz w:val="24"/>
          <w:szCs w:val="24"/>
          <w14:shadow w14:blurRad="50800" w14:dist="38100" w14:dir="2700000" w14:sx="100000" w14:sy="100000" w14:kx="0" w14:ky="0" w14:algn="tl">
            <w14:srgbClr w14:val="000000">
              <w14:alpha w14:val="60000"/>
            </w14:srgbClr>
          </w14:shadow>
        </w:rPr>
      </w:pPr>
      <w:r w:rsidRPr="0016794D">
        <w:rPr>
          <w:rFonts w:ascii="Century Gothic" w:hAnsi="Century Gothic" w:cs="Arial"/>
          <w:bCs/>
          <w:color w:val="262626" w:themeColor="text1" w:themeTint="D9"/>
          <w:sz w:val="24"/>
          <w:szCs w:val="24"/>
          <w14:shadow w14:blurRad="50800" w14:dist="38100" w14:dir="2700000" w14:sx="100000" w14:sy="100000" w14:kx="0" w14:ky="0" w14:algn="tl">
            <w14:srgbClr w14:val="000000">
              <w14:alpha w14:val="60000"/>
            </w14:srgbClr>
          </w14:shadow>
        </w:rPr>
        <w:t>Responsables et Certificateurs PEB</w:t>
      </w:r>
    </w:p>
    <w:p w:rsidR="009974D5" w:rsidRDefault="009974D5" w:rsidP="009974D5">
      <w:pPr>
        <w:pBdr>
          <w:top w:val="single" w:sz="12" w:space="1" w:color="7F7F7F" w:themeColor="text1" w:themeTint="80"/>
        </w:pBdr>
        <w:ind w:left="-142"/>
      </w:pPr>
    </w:p>
    <w:p w:rsidR="009974D5" w:rsidRPr="0016794D" w:rsidRDefault="00C11D50" w:rsidP="00261934">
      <w:pPr>
        <w:pBdr>
          <w:bottom w:val="dotted" w:sz="8" w:space="1" w:color="CC0000"/>
        </w:pBdr>
        <w:spacing w:after="0" w:line="240" w:lineRule="auto"/>
        <w:ind w:left="1134"/>
        <w:jc w:val="right"/>
        <w:rPr>
          <w:rFonts w:ascii="Century Gothic" w:hAnsi="Century Gothic"/>
          <w:color w:val="CC0000"/>
          <w:sz w:val="32"/>
          <w:szCs w:val="32"/>
          <w14:shadow w14:blurRad="50800" w14:dist="38100" w14:dir="2700000" w14:sx="100000" w14:sy="100000" w14:kx="0" w14:ky="0" w14:algn="tl">
            <w14:srgbClr w14:val="000000">
              <w14:alpha w14:val="60000"/>
            </w14:srgbClr>
          </w14:shadow>
        </w:rPr>
      </w:pPr>
      <w:r w:rsidRPr="0016794D">
        <w:rPr>
          <w:rFonts w:ascii="Century Gothic" w:hAnsi="Century Gothic"/>
          <w:color w:val="CC0000"/>
          <w:sz w:val="32"/>
          <w:szCs w:val="32"/>
          <w14:shadow w14:blurRad="50800" w14:dist="38100" w14:dir="2700000" w14:sx="100000" w14:sy="100000" w14:kx="0" w14:ky="0" w14:algn="tl">
            <w14:srgbClr w14:val="000000">
              <w14:alpha w14:val="60000"/>
            </w14:srgbClr>
          </w14:shadow>
        </w:rPr>
        <w:t>Bureau d’étude EHTIC : qui sommes-nous ?</w:t>
      </w:r>
    </w:p>
    <w:p w:rsidR="00B35947" w:rsidRPr="00B35947" w:rsidRDefault="00B35947" w:rsidP="00261934">
      <w:pPr>
        <w:spacing w:after="0"/>
        <w:ind w:left="-142"/>
        <w:jc w:val="both"/>
        <w:rPr>
          <w:rFonts w:ascii="Century Gothic" w:hAnsi="Century Gothic"/>
        </w:rPr>
      </w:pPr>
    </w:p>
    <w:p w:rsidR="00C11D50" w:rsidRPr="00B35947" w:rsidRDefault="00C11D50" w:rsidP="00261934">
      <w:pPr>
        <w:spacing w:after="0"/>
        <w:ind w:left="-142"/>
        <w:jc w:val="both"/>
        <w:rPr>
          <w:rFonts w:ascii="Century Gothic" w:hAnsi="Century Gothic"/>
        </w:rPr>
      </w:pPr>
      <w:r w:rsidRPr="00B35947">
        <w:rPr>
          <w:rFonts w:ascii="Century Gothic" w:hAnsi="Century Gothic"/>
        </w:rPr>
        <w:t>Le bureau d’étude EHTIC est l’association de deux personnes, une architecte et un ingénieur, spécialisés dans la Performance Energétique des Bâtiments, tant pour la certification de bâtiments existants, que pour les missions en responsabilité PEB pour maisons unifamiliales et le tertiaire.</w:t>
      </w:r>
    </w:p>
    <w:p w:rsidR="00C11D50" w:rsidRPr="00B35947" w:rsidRDefault="00C11D50" w:rsidP="00261934">
      <w:pPr>
        <w:spacing w:after="0"/>
        <w:ind w:left="-142"/>
        <w:jc w:val="both"/>
        <w:rPr>
          <w:rFonts w:ascii="Century Gothic" w:hAnsi="Century Gothic"/>
        </w:rPr>
      </w:pPr>
    </w:p>
    <w:p w:rsidR="00D713FC" w:rsidRPr="00B35947" w:rsidRDefault="00C11D50" w:rsidP="00261934">
      <w:pPr>
        <w:spacing w:after="0"/>
        <w:ind w:left="-142"/>
        <w:jc w:val="both"/>
        <w:rPr>
          <w:rFonts w:ascii="Century Gothic" w:hAnsi="Century Gothic"/>
        </w:rPr>
      </w:pPr>
      <w:r w:rsidRPr="00B35947">
        <w:rPr>
          <w:rFonts w:ascii="Century Gothic" w:hAnsi="Century Gothic"/>
        </w:rPr>
        <w:t>De part ses différents partenaires, le bureau est à même d’offrir l’entièreté d’une mission PEB comprenant les Etudes de Faisabilité (pour les bâtiments de plus de 1000 m²), l’audit énergétique, consultance en système de ventilation</w:t>
      </w:r>
      <w:r w:rsidR="00D46095" w:rsidRPr="00B35947">
        <w:rPr>
          <w:rFonts w:ascii="Century Gothic" w:hAnsi="Century Gothic"/>
        </w:rPr>
        <w:t xml:space="preserve"> et expertise en ce qui concerne les problèmes d’humidité</w:t>
      </w:r>
      <w:r w:rsidRPr="00B35947">
        <w:rPr>
          <w:rFonts w:ascii="Century Gothic" w:hAnsi="Century Gothic"/>
        </w:rPr>
        <w:t>.</w:t>
      </w:r>
    </w:p>
    <w:p w:rsidR="00D46095" w:rsidRPr="00B35947" w:rsidRDefault="00D46095" w:rsidP="00D713FC">
      <w:pPr>
        <w:spacing w:after="0"/>
        <w:jc w:val="both"/>
        <w:rPr>
          <w:rFonts w:ascii="Century Gothic" w:hAnsi="Century Gothic"/>
        </w:rPr>
      </w:pPr>
    </w:p>
    <w:p w:rsidR="00D46095" w:rsidRPr="0016794D" w:rsidRDefault="00B35947" w:rsidP="00261934">
      <w:pPr>
        <w:pBdr>
          <w:bottom w:val="dotted" w:sz="8" w:space="1" w:color="CC0000"/>
        </w:pBdr>
        <w:spacing w:after="0" w:line="240" w:lineRule="auto"/>
        <w:ind w:left="1134"/>
        <w:jc w:val="right"/>
        <w:rPr>
          <w:rFonts w:ascii="Century Gothic" w:hAnsi="Century Gothic"/>
          <w:color w:val="CC0000"/>
          <w:sz w:val="32"/>
          <w:szCs w:val="32"/>
          <w14:shadow w14:blurRad="50800" w14:dist="38100" w14:dir="2700000" w14:sx="100000" w14:sy="100000" w14:kx="0" w14:ky="0" w14:algn="tl">
            <w14:srgbClr w14:val="000000">
              <w14:alpha w14:val="60000"/>
            </w14:srgbClr>
          </w14:shadow>
        </w:rPr>
      </w:pPr>
      <w:r w:rsidRPr="0016794D">
        <w:rPr>
          <w:rFonts w:ascii="Century Gothic" w:hAnsi="Century Gothic"/>
          <w:color w:val="CC0000"/>
          <w:sz w:val="32"/>
          <w:szCs w:val="32"/>
          <w14:shadow w14:blurRad="50800" w14:dist="38100" w14:dir="2700000" w14:sx="100000" w14:sy="100000" w14:kx="0" w14:ky="0" w14:algn="tl">
            <w14:srgbClr w14:val="000000">
              <w14:alpha w14:val="60000"/>
            </w14:srgbClr>
          </w14:shadow>
        </w:rPr>
        <w:t>N</w:t>
      </w:r>
      <w:r w:rsidR="00D46095" w:rsidRPr="0016794D">
        <w:rPr>
          <w:rFonts w:ascii="Century Gothic" w:hAnsi="Century Gothic"/>
          <w:color w:val="CC0000"/>
          <w:sz w:val="32"/>
          <w:szCs w:val="32"/>
          <w14:shadow w14:blurRad="50800" w14:dist="38100" w14:dir="2700000" w14:sx="100000" w14:sy="100000" w14:kx="0" w14:ky="0" w14:algn="tl">
            <w14:srgbClr w14:val="000000">
              <w14:alpha w14:val="60000"/>
            </w14:srgbClr>
          </w14:shadow>
        </w:rPr>
        <w:t>otre philosophie…</w:t>
      </w:r>
    </w:p>
    <w:p w:rsidR="00433E88" w:rsidRPr="00B35947" w:rsidRDefault="00433E88" w:rsidP="00D46095">
      <w:pPr>
        <w:spacing w:after="0"/>
        <w:jc w:val="both"/>
        <w:rPr>
          <w:rFonts w:ascii="Century Gothic" w:hAnsi="Century Gothic"/>
        </w:rPr>
      </w:pPr>
    </w:p>
    <w:p w:rsidR="00990D1F" w:rsidRPr="00B35947" w:rsidRDefault="00D46095" w:rsidP="00261934">
      <w:pPr>
        <w:spacing w:after="0"/>
        <w:ind w:left="-142"/>
        <w:jc w:val="both"/>
        <w:rPr>
          <w:rFonts w:ascii="Century Gothic" w:hAnsi="Century Gothic"/>
        </w:rPr>
      </w:pPr>
      <w:r w:rsidRPr="00B35947">
        <w:rPr>
          <w:rFonts w:ascii="Century Gothic" w:hAnsi="Century Gothic"/>
        </w:rPr>
        <w:t>Comme le nom de notre bureau l’indique, nous adoptons une réelle éthique de travail : prendre le temps d’un travail soigné, être attentif à la demande, être proche des clients et de nos partenaires</w:t>
      </w:r>
      <w:r w:rsidR="00990D1F" w:rsidRPr="00B35947">
        <w:rPr>
          <w:rFonts w:ascii="Century Gothic" w:hAnsi="Century Gothic"/>
        </w:rPr>
        <w:t>.</w:t>
      </w:r>
    </w:p>
    <w:p w:rsidR="00D46095" w:rsidRPr="00B35947" w:rsidRDefault="00990D1F" w:rsidP="00261934">
      <w:pPr>
        <w:spacing w:after="0"/>
        <w:ind w:left="-142"/>
        <w:jc w:val="both"/>
        <w:rPr>
          <w:rFonts w:ascii="Century Gothic" w:hAnsi="Century Gothic"/>
        </w:rPr>
      </w:pPr>
      <w:r w:rsidRPr="00B35947">
        <w:rPr>
          <w:rFonts w:ascii="Century Gothic" w:hAnsi="Century Gothic"/>
        </w:rPr>
        <w:t>Une éthique sociale, une éthique économique</w:t>
      </w:r>
      <w:r w:rsidR="001054AC" w:rsidRPr="00B35947">
        <w:rPr>
          <w:rFonts w:ascii="Century Gothic" w:hAnsi="Century Gothic"/>
        </w:rPr>
        <w:t xml:space="preserve"> et</w:t>
      </w:r>
      <w:r w:rsidRPr="00B35947">
        <w:rPr>
          <w:rFonts w:ascii="Century Gothic" w:hAnsi="Century Gothic"/>
        </w:rPr>
        <w:t xml:space="preserve"> une éthique technique</w:t>
      </w:r>
      <w:r w:rsidR="00D46095" w:rsidRPr="00B35947">
        <w:rPr>
          <w:rFonts w:ascii="Century Gothic" w:hAnsi="Century Gothic"/>
        </w:rPr>
        <w:t xml:space="preserve"> </w:t>
      </w:r>
      <w:r w:rsidRPr="00B35947">
        <w:rPr>
          <w:rFonts w:ascii="Century Gothic" w:hAnsi="Century Gothic"/>
        </w:rPr>
        <w:t xml:space="preserve">pour ensemble </w:t>
      </w:r>
      <w:r w:rsidR="00D46095" w:rsidRPr="00B35947">
        <w:rPr>
          <w:rFonts w:ascii="Century Gothic" w:hAnsi="Century Gothic"/>
        </w:rPr>
        <w:t xml:space="preserve"> « Construire demain ».</w:t>
      </w:r>
    </w:p>
    <w:p w:rsidR="00D46095" w:rsidRPr="00B35947" w:rsidRDefault="00990D1F" w:rsidP="00261934">
      <w:pPr>
        <w:spacing w:after="0"/>
        <w:ind w:left="-142"/>
        <w:jc w:val="both"/>
        <w:rPr>
          <w:rFonts w:ascii="Century Gothic" w:hAnsi="Century Gothic"/>
        </w:rPr>
      </w:pPr>
      <w:r w:rsidRPr="00B35947">
        <w:rPr>
          <w:rFonts w:ascii="Century Gothic" w:hAnsi="Century Gothic"/>
        </w:rPr>
        <w:t>Prendre le</w:t>
      </w:r>
      <w:r w:rsidR="00D46095" w:rsidRPr="00B35947">
        <w:rPr>
          <w:rFonts w:ascii="Century Gothic" w:hAnsi="Century Gothic"/>
        </w:rPr>
        <w:t xml:space="preserve"> temps de trouver une solution au niveau de l’énergie</w:t>
      </w:r>
      <w:r w:rsidR="00211C67" w:rsidRPr="00B35947">
        <w:rPr>
          <w:rFonts w:ascii="Century Gothic" w:hAnsi="Century Gothic"/>
        </w:rPr>
        <w:t>, en respectant les besoins et le budget du client.</w:t>
      </w:r>
    </w:p>
    <w:p w:rsidR="00B35947" w:rsidRPr="00B35947" w:rsidRDefault="00B35947" w:rsidP="00261934">
      <w:pPr>
        <w:spacing w:after="0"/>
        <w:ind w:left="-142"/>
        <w:jc w:val="both"/>
        <w:rPr>
          <w:rFonts w:ascii="Century Gothic" w:hAnsi="Century Gothic"/>
        </w:rPr>
      </w:pPr>
    </w:p>
    <w:p w:rsidR="00B35947" w:rsidRPr="0016794D" w:rsidRDefault="00B35947" w:rsidP="00B35947">
      <w:pPr>
        <w:pBdr>
          <w:bottom w:val="dotted" w:sz="8" w:space="1" w:color="CC0000"/>
        </w:pBdr>
        <w:spacing w:after="0" w:line="240" w:lineRule="auto"/>
        <w:ind w:left="1134"/>
        <w:jc w:val="right"/>
        <w:rPr>
          <w:rFonts w:ascii="Century Gothic" w:hAnsi="Century Gothic"/>
          <w:color w:val="CC0000"/>
          <w:sz w:val="32"/>
          <w:szCs w:val="32"/>
          <w14:shadow w14:blurRad="50800" w14:dist="38100" w14:dir="2700000" w14:sx="100000" w14:sy="100000" w14:kx="0" w14:ky="0" w14:algn="tl">
            <w14:srgbClr w14:val="000000">
              <w14:alpha w14:val="60000"/>
            </w14:srgbClr>
          </w14:shadow>
        </w:rPr>
      </w:pPr>
      <w:r w:rsidRPr="0016794D">
        <w:rPr>
          <w:rFonts w:ascii="Century Gothic" w:hAnsi="Century Gothic"/>
          <w:color w:val="CC0000"/>
          <w:sz w:val="32"/>
          <w:szCs w:val="32"/>
          <w14:shadow w14:blurRad="50800" w14:dist="38100" w14:dir="2700000" w14:sx="100000" w14:sy="100000" w14:kx="0" w14:ky="0" w14:algn="tl">
            <w14:srgbClr w14:val="000000">
              <w14:alpha w14:val="60000"/>
            </w14:srgbClr>
          </w14:shadow>
        </w:rPr>
        <w:t>Notre expérience</w:t>
      </w:r>
      <w:r w:rsidR="009B295D" w:rsidRPr="0016794D">
        <w:rPr>
          <w:rFonts w:ascii="Century Gothic" w:hAnsi="Century Gothic"/>
          <w:color w:val="CC0000"/>
          <w:sz w:val="32"/>
          <w:szCs w:val="32"/>
          <w14:shadow w14:blurRad="50800" w14:dist="38100" w14:dir="2700000" w14:sx="100000" w14:sy="100000" w14:kx="0" w14:ky="0" w14:algn="tl">
            <w14:srgbClr w14:val="000000">
              <w14:alpha w14:val="60000"/>
            </w14:srgbClr>
          </w14:shadow>
        </w:rPr>
        <w:t xml:space="preserve"> </w:t>
      </w:r>
      <w:r w:rsidRPr="0016794D">
        <w:rPr>
          <w:rFonts w:ascii="Century Gothic" w:hAnsi="Century Gothic"/>
          <w:color w:val="CC0000"/>
          <w:sz w:val="32"/>
          <w:szCs w:val="32"/>
          <w14:shadow w14:blurRad="50800" w14:dist="38100" w14:dir="2700000" w14:sx="100000" w14:sy="100000" w14:kx="0" w14:ky="0" w14:algn="tl">
            <w14:srgbClr w14:val="000000">
              <w14:alpha w14:val="60000"/>
            </w14:srgbClr>
          </w14:shadow>
        </w:rPr>
        <w:t>…</w:t>
      </w:r>
    </w:p>
    <w:p w:rsidR="00B35947" w:rsidRPr="0016794D" w:rsidRDefault="00B35947" w:rsidP="00B35947">
      <w:pPr>
        <w:spacing w:after="0"/>
        <w:ind w:left="-142"/>
        <w:jc w:val="right"/>
        <w:rPr>
          <w:rFonts w:ascii="Century Gothic" w:hAnsi="Century Gothic"/>
          <w:i/>
          <w:u w:val="single"/>
          <w14:shadow w14:blurRad="50800" w14:dist="38100" w14:dir="2700000" w14:sx="100000" w14:sy="100000" w14:kx="0" w14:ky="0" w14:algn="tl">
            <w14:srgbClr w14:val="000000">
              <w14:alpha w14:val="60000"/>
            </w14:srgbClr>
          </w14:shadow>
        </w:rPr>
      </w:pPr>
    </w:p>
    <w:p w:rsidR="00B35947" w:rsidRPr="0016794D" w:rsidRDefault="00B35947" w:rsidP="00B35947">
      <w:pPr>
        <w:spacing w:after="0"/>
        <w:ind w:left="-142"/>
        <w:jc w:val="right"/>
        <w:rPr>
          <w:rFonts w:ascii="Century Gothic" w:hAnsi="Century Gothic"/>
          <w:i/>
          <w:u w:val="single"/>
          <w14:shadow w14:blurRad="50800" w14:dist="38100" w14:dir="2700000" w14:sx="100000" w14:sy="100000" w14:kx="0" w14:ky="0" w14:algn="tl">
            <w14:srgbClr w14:val="000000">
              <w14:alpha w14:val="60000"/>
            </w14:srgbClr>
          </w14:shadow>
        </w:rPr>
      </w:pPr>
      <w:r w:rsidRPr="0016794D">
        <w:rPr>
          <w:rFonts w:ascii="Century Gothic" w:hAnsi="Century Gothic"/>
          <w:i/>
          <w:u w:val="single"/>
          <w14:shadow w14:blurRad="50800" w14:dist="38100" w14:dir="2700000" w14:sx="100000" w14:sy="100000" w14:kx="0" w14:ky="0" w14:algn="tl">
            <w14:srgbClr w14:val="000000">
              <w14:alpha w14:val="60000"/>
            </w14:srgbClr>
          </w14:shadow>
        </w:rPr>
        <w:t>En certification PEB :</w:t>
      </w:r>
    </w:p>
    <w:p w:rsidR="00B35947" w:rsidRPr="00B35947" w:rsidRDefault="00B35947" w:rsidP="00261934">
      <w:pPr>
        <w:spacing w:after="0"/>
        <w:ind w:left="-142"/>
        <w:jc w:val="both"/>
        <w:rPr>
          <w:rFonts w:ascii="Century Gothic" w:hAnsi="Century Gothic"/>
        </w:rPr>
      </w:pPr>
      <w:r w:rsidRPr="00B35947">
        <w:rPr>
          <w:rFonts w:ascii="Century Gothic" w:hAnsi="Century Gothic"/>
        </w:rPr>
        <w:t>Habitations unifamiliales (maison – appartements et communs</w:t>
      </w:r>
      <w:r w:rsidR="009B295D">
        <w:rPr>
          <w:rFonts w:ascii="Century Gothic" w:hAnsi="Century Gothic"/>
        </w:rPr>
        <w:t>-</w:t>
      </w:r>
      <w:r w:rsidRPr="00B35947">
        <w:rPr>
          <w:rFonts w:ascii="Century Gothic" w:hAnsi="Century Gothic"/>
        </w:rPr>
        <w:t>rapport partiel) : nous couvrons la région liégeoise mais aussi le brabant wallon.</w:t>
      </w:r>
    </w:p>
    <w:p w:rsidR="00B35947" w:rsidRPr="0016794D" w:rsidRDefault="00B35947" w:rsidP="00B35947">
      <w:pPr>
        <w:spacing w:after="0"/>
        <w:ind w:left="-142"/>
        <w:jc w:val="right"/>
        <w:rPr>
          <w:rFonts w:ascii="Century Gothic" w:hAnsi="Century Gothic"/>
          <w:i/>
          <w:u w:val="single"/>
          <w14:shadow w14:blurRad="50800" w14:dist="38100" w14:dir="2700000" w14:sx="100000" w14:sy="100000" w14:kx="0" w14:ky="0" w14:algn="tl">
            <w14:srgbClr w14:val="000000">
              <w14:alpha w14:val="60000"/>
            </w14:srgbClr>
          </w14:shadow>
        </w:rPr>
      </w:pPr>
      <w:r w:rsidRPr="0016794D">
        <w:rPr>
          <w:rFonts w:ascii="Century Gothic" w:hAnsi="Century Gothic"/>
          <w:i/>
          <w:u w:val="single"/>
          <w14:shadow w14:blurRad="50800" w14:dist="38100" w14:dir="2700000" w14:sx="100000" w14:sy="100000" w14:kx="0" w14:ky="0" w14:algn="tl">
            <w14:srgbClr w14:val="000000">
              <w14:alpha w14:val="60000"/>
            </w14:srgbClr>
          </w14:shadow>
        </w:rPr>
        <w:lastRenderedPageBreak/>
        <w:t>En responsabilité PEB :</w:t>
      </w:r>
    </w:p>
    <w:p w:rsidR="00744322" w:rsidRDefault="00B35947" w:rsidP="00B35947">
      <w:pPr>
        <w:spacing w:after="0"/>
        <w:ind w:left="-142"/>
        <w:jc w:val="both"/>
        <w:rPr>
          <w:rFonts w:ascii="Century Gothic" w:hAnsi="Century Gothic"/>
        </w:rPr>
      </w:pPr>
      <w:r>
        <w:rPr>
          <w:rFonts w:ascii="Century Gothic" w:hAnsi="Century Gothic"/>
        </w:rPr>
        <w:t>La plupart de nos projets sont des maisons d’habitation (nouvelles constructions, rénovations importantes et simples)</w:t>
      </w:r>
      <w:r w:rsidR="009B295D">
        <w:rPr>
          <w:rFonts w:ascii="Century Gothic" w:hAnsi="Century Gothic"/>
        </w:rPr>
        <w:t xml:space="preserve"> en région liégeoise</w:t>
      </w:r>
      <w:r>
        <w:rPr>
          <w:rFonts w:ascii="Century Gothic" w:hAnsi="Century Gothic"/>
        </w:rPr>
        <w:t xml:space="preserve">. </w:t>
      </w:r>
    </w:p>
    <w:p w:rsidR="00744322" w:rsidRDefault="00B35947" w:rsidP="00B35947">
      <w:pPr>
        <w:spacing w:after="0"/>
        <w:ind w:left="-142"/>
        <w:jc w:val="both"/>
        <w:rPr>
          <w:rFonts w:ascii="Century Gothic" w:hAnsi="Century Gothic"/>
        </w:rPr>
      </w:pPr>
      <w:r>
        <w:rPr>
          <w:rFonts w:ascii="Century Gothic" w:hAnsi="Century Gothic"/>
        </w:rPr>
        <w:t xml:space="preserve">Mais nous </w:t>
      </w:r>
      <w:r w:rsidR="00744322">
        <w:rPr>
          <w:rFonts w:ascii="Century Gothic" w:hAnsi="Century Gothic"/>
        </w:rPr>
        <w:t xml:space="preserve">nous étendons également dans le tertiaire sur des projets collectifs tels que : </w:t>
      </w:r>
    </w:p>
    <w:p w:rsidR="00B35947" w:rsidRDefault="00744322" w:rsidP="00744322">
      <w:pPr>
        <w:pStyle w:val="Paragraphedeliste"/>
        <w:numPr>
          <w:ilvl w:val="0"/>
          <w:numId w:val="5"/>
        </w:numPr>
        <w:spacing w:after="0"/>
        <w:jc w:val="both"/>
        <w:rPr>
          <w:rFonts w:ascii="Century Gothic" w:hAnsi="Century Gothic"/>
        </w:rPr>
      </w:pPr>
      <w:r w:rsidRPr="00744322">
        <w:rPr>
          <w:rFonts w:ascii="Century Gothic" w:hAnsi="Century Gothic"/>
        </w:rPr>
        <w:t>home pour enfant : « La Guitoune » à Grivegnée</w:t>
      </w:r>
    </w:p>
    <w:p w:rsidR="00744322" w:rsidRDefault="00744322" w:rsidP="00744322">
      <w:pPr>
        <w:pStyle w:val="Paragraphedeliste"/>
        <w:numPr>
          <w:ilvl w:val="0"/>
          <w:numId w:val="5"/>
        </w:numPr>
        <w:spacing w:after="0"/>
        <w:jc w:val="both"/>
        <w:rPr>
          <w:rFonts w:ascii="Century Gothic" w:hAnsi="Century Gothic"/>
        </w:rPr>
      </w:pPr>
      <w:r>
        <w:rPr>
          <w:rFonts w:ascii="Century Gothic" w:hAnsi="Century Gothic"/>
        </w:rPr>
        <w:t>home pour personnes agées et résidence service : « Les Bouleaux » à Oupeye</w:t>
      </w:r>
    </w:p>
    <w:p w:rsidR="00B35947" w:rsidRPr="00E83971" w:rsidRDefault="00744322" w:rsidP="00E83971">
      <w:pPr>
        <w:pStyle w:val="Paragraphedeliste"/>
        <w:numPr>
          <w:ilvl w:val="0"/>
          <w:numId w:val="5"/>
        </w:numPr>
        <w:spacing w:after="0"/>
        <w:jc w:val="both"/>
        <w:rPr>
          <w:rFonts w:ascii="Century Gothic" w:hAnsi="Century Gothic"/>
        </w:rPr>
      </w:pPr>
      <w:r w:rsidRPr="00E83971">
        <w:rPr>
          <w:rFonts w:ascii="Century Gothic" w:hAnsi="Century Gothic"/>
        </w:rPr>
        <w:t>atelier de création : « ADC » à Olnes</w:t>
      </w:r>
    </w:p>
    <w:sectPr w:rsidR="00B35947" w:rsidRPr="00E83971" w:rsidSect="009974D5">
      <w:footerReference w:type="default" r:id="rId8"/>
      <w:pgSz w:w="11906" w:h="16838"/>
      <w:pgMar w:top="765" w:right="1418" w:bottom="765"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A28" w:rsidRDefault="004F0A28">
      <w:pPr>
        <w:spacing w:after="0" w:line="240" w:lineRule="auto"/>
      </w:pPr>
      <w:r>
        <w:separator/>
      </w:r>
    </w:p>
  </w:endnote>
  <w:endnote w:type="continuationSeparator" w:id="0">
    <w:p w:rsidR="004F0A28" w:rsidRDefault="004F0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A4" w:rsidRDefault="00263AA4" w:rsidP="00261934">
    <w:pPr>
      <w:pBdr>
        <w:top w:val="single" w:sz="4" w:space="1" w:color="7F7F7F" w:themeColor="text1" w:themeTint="80"/>
      </w:pBdr>
      <w:ind w:right="-144"/>
      <w:jc w:val="right"/>
    </w:pPr>
    <w:r w:rsidRPr="009A7176">
      <w:rPr>
        <w:rFonts w:ascii="Candara" w:hAnsi="Candara"/>
      </w:rPr>
      <w:t>info@ehtic.be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A28" w:rsidRDefault="004F0A28">
      <w:pPr>
        <w:spacing w:after="0" w:line="240" w:lineRule="auto"/>
      </w:pPr>
      <w:r>
        <w:separator/>
      </w:r>
    </w:p>
  </w:footnote>
  <w:footnote w:type="continuationSeparator" w:id="0">
    <w:p w:rsidR="004F0A28" w:rsidRDefault="004F0A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64194"/>
    <w:multiLevelType w:val="multilevel"/>
    <w:tmpl w:val="19E83A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20F2C78"/>
    <w:multiLevelType w:val="hybridMultilevel"/>
    <w:tmpl w:val="7DA6C1D8"/>
    <w:lvl w:ilvl="0" w:tplc="EE607CDC">
      <w:start w:val="1"/>
      <w:numFmt w:val="bullet"/>
      <w:lvlText w:val=""/>
      <w:lvlJc w:val="left"/>
      <w:pPr>
        <w:ind w:left="578"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FD36BEA"/>
    <w:multiLevelType w:val="hybridMultilevel"/>
    <w:tmpl w:val="20E8C8EC"/>
    <w:lvl w:ilvl="0" w:tplc="3286936C">
      <w:numFmt w:val="bullet"/>
      <w:lvlText w:val=""/>
      <w:lvlJc w:val="left"/>
      <w:pPr>
        <w:ind w:left="1065" w:hanging="360"/>
      </w:pPr>
      <w:rPr>
        <w:rFonts w:ascii="Symbol" w:eastAsiaTheme="minorEastAsia"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nsid w:val="79D120CA"/>
    <w:multiLevelType w:val="hybridMultilevel"/>
    <w:tmpl w:val="237EF8F2"/>
    <w:lvl w:ilvl="0" w:tplc="2AA0B25C">
      <w:numFmt w:val="bullet"/>
      <w:lvlText w:val="-"/>
      <w:lvlJc w:val="left"/>
      <w:pPr>
        <w:ind w:left="218" w:hanging="360"/>
      </w:pPr>
      <w:rPr>
        <w:rFonts w:ascii="Century Gothic" w:eastAsiaTheme="minorEastAsia" w:hAnsi="Century Gothic" w:cstheme="minorBidi" w:hint="default"/>
      </w:rPr>
    </w:lvl>
    <w:lvl w:ilvl="1" w:tplc="080C0003" w:tentative="1">
      <w:start w:val="1"/>
      <w:numFmt w:val="bullet"/>
      <w:lvlText w:val="o"/>
      <w:lvlJc w:val="left"/>
      <w:pPr>
        <w:ind w:left="938" w:hanging="360"/>
      </w:pPr>
      <w:rPr>
        <w:rFonts w:ascii="Courier New" w:hAnsi="Courier New" w:cs="Courier New" w:hint="default"/>
      </w:rPr>
    </w:lvl>
    <w:lvl w:ilvl="2" w:tplc="080C0005" w:tentative="1">
      <w:start w:val="1"/>
      <w:numFmt w:val="bullet"/>
      <w:lvlText w:val=""/>
      <w:lvlJc w:val="left"/>
      <w:pPr>
        <w:ind w:left="1658" w:hanging="360"/>
      </w:pPr>
      <w:rPr>
        <w:rFonts w:ascii="Wingdings" w:hAnsi="Wingdings" w:hint="default"/>
      </w:rPr>
    </w:lvl>
    <w:lvl w:ilvl="3" w:tplc="080C0001" w:tentative="1">
      <w:start w:val="1"/>
      <w:numFmt w:val="bullet"/>
      <w:lvlText w:val=""/>
      <w:lvlJc w:val="left"/>
      <w:pPr>
        <w:ind w:left="2378" w:hanging="360"/>
      </w:pPr>
      <w:rPr>
        <w:rFonts w:ascii="Symbol" w:hAnsi="Symbol" w:hint="default"/>
      </w:rPr>
    </w:lvl>
    <w:lvl w:ilvl="4" w:tplc="080C0003" w:tentative="1">
      <w:start w:val="1"/>
      <w:numFmt w:val="bullet"/>
      <w:lvlText w:val="o"/>
      <w:lvlJc w:val="left"/>
      <w:pPr>
        <w:ind w:left="3098" w:hanging="360"/>
      </w:pPr>
      <w:rPr>
        <w:rFonts w:ascii="Courier New" w:hAnsi="Courier New" w:cs="Courier New" w:hint="default"/>
      </w:rPr>
    </w:lvl>
    <w:lvl w:ilvl="5" w:tplc="080C0005" w:tentative="1">
      <w:start w:val="1"/>
      <w:numFmt w:val="bullet"/>
      <w:lvlText w:val=""/>
      <w:lvlJc w:val="left"/>
      <w:pPr>
        <w:ind w:left="3818" w:hanging="360"/>
      </w:pPr>
      <w:rPr>
        <w:rFonts w:ascii="Wingdings" w:hAnsi="Wingdings" w:hint="default"/>
      </w:rPr>
    </w:lvl>
    <w:lvl w:ilvl="6" w:tplc="080C0001" w:tentative="1">
      <w:start w:val="1"/>
      <w:numFmt w:val="bullet"/>
      <w:lvlText w:val=""/>
      <w:lvlJc w:val="left"/>
      <w:pPr>
        <w:ind w:left="4538" w:hanging="360"/>
      </w:pPr>
      <w:rPr>
        <w:rFonts w:ascii="Symbol" w:hAnsi="Symbol" w:hint="default"/>
      </w:rPr>
    </w:lvl>
    <w:lvl w:ilvl="7" w:tplc="080C0003" w:tentative="1">
      <w:start w:val="1"/>
      <w:numFmt w:val="bullet"/>
      <w:lvlText w:val="o"/>
      <w:lvlJc w:val="left"/>
      <w:pPr>
        <w:ind w:left="5258" w:hanging="360"/>
      </w:pPr>
      <w:rPr>
        <w:rFonts w:ascii="Courier New" w:hAnsi="Courier New" w:cs="Courier New" w:hint="default"/>
      </w:rPr>
    </w:lvl>
    <w:lvl w:ilvl="8" w:tplc="080C0005" w:tentative="1">
      <w:start w:val="1"/>
      <w:numFmt w:val="bullet"/>
      <w:lvlText w:val=""/>
      <w:lvlJc w:val="left"/>
      <w:pPr>
        <w:ind w:left="5978"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56"/>
    <w:rsid w:val="00003F0E"/>
    <w:rsid w:val="00050F34"/>
    <w:rsid w:val="00051BD7"/>
    <w:rsid w:val="00092A5B"/>
    <w:rsid w:val="000E1946"/>
    <w:rsid w:val="001054AC"/>
    <w:rsid w:val="00164014"/>
    <w:rsid w:val="0016794D"/>
    <w:rsid w:val="00187F53"/>
    <w:rsid w:val="00190803"/>
    <w:rsid w:val="001A4A92"/>
    <w:rsid w:val="001D093A"/>
    <w:rsid w:val="001D4910"/>
    <w:rsid w:val="001E1B9A"/>
    <w:rsid w:val="00211C67"/>
    <w:rsid w:val="00234BFC"/>
    <w:rsid w:val="0023763A"/>
    <w:rsid w:val="00261934"/>
    <w:rsid w:val="00263AA4"/>
    <w:rsid w:val="00273368"/>
    <w:rsid w:val="002B11BA"/>
    <w:rsid w:val="002C056D"/>
    <w:rsid w:val="00310E66"/>
    <w:rsid w:val="003353F9"/>
    <w:rsid w:val="00337010"/>
    <w:rsid w:val="0035280D"/>
    <w:rsid w:val="003A6610"/>
    <w:rsid w:val="003B02AE"/>
    <w:rsid w:val="003B0558"/>
    <w:rsid w:val="003B6275"/>
    <w:rsid w:val="003C1DEC"/>
    <w:rsid w:val="003D2B92"/>
    <w:rsid w:val="003F325C"/>
    <w:rsid w:val="00433E88"/>
    <w:rsid w:val="00446EBA"/>
    <w:rsid w:val="004D57DF"/>
    <w:rsid w:val="004E564D"/>
    <w:rsid w:val="004F0A28"/>
    <w:rsid w:val="005428D7"/>
    <w:rsid w:val="005925D7"/>
    <w:rsid w:val="005B7CDB"/>
    <w:rsid w:val="005C24B4"/>
    <w:rsid w:val="005C2E63"/>
    <w:rsid w:val="005D2D39"/>
    <w:rsid w:val="005D428A"/>
    <w:rsid w:val="005E09B3"/>
    <w:rsid w:val="006066FC"/>
    <w:rsid w:val="0063489B"/>
    <w:rsid w:val="00646B72"/>
    <w:rsid w:val="00663151"/>
    <w:rsid w:val="00667CB2"/>
    <w:rsid w:val="00667EFD"/>
    <w:rsid w:val="006A253A"/>
    <w:rsid w:val="006B5927"/>
    <w:rsid w:val="006D1216"/>
    <w:rsid w:val="00712B52"/>
    <w:rsid w:val="00723D6B"/>
    <w:rsid w:val="00727FE7"/>
    <w:rsid w:val="00744322"/>
    <w:rsid w:val="007A1D2E"/>
    <w:rsid w:val="007D647F"/>
    <w:rsid w:val="00831ACA"/>
    <w:rsid w:val="00855FB2"/>
    <w:rsid w:val="00885D3B"/>
    <w:rsid w:val="008B576F"/>
    <w:rsid w:val="00904455"/>
    <w:rsid w:val="00914682"/>
    <w:rsid w:val="00921823"/>
    <w:rsid w:val="009669C0"/>
    <w:rsid w:val="00971014"/>
    <w:rsid w:val="009732AF"/>
    <w:rsid w:val="00990D1F"/>
    <w:rsid w:val="00994F15"/>
    <w:rsid w:val="009974D5"/>
    <w:rsid w:val="009A29AC"/>
    <w:rsid w:val="009A4AFF"/>
    <w:rsid w:val="009B295D"/>
    <w:rsid w:val="00A12756"/>
    <w:rsid w:val="00A43A84"/>
    <w:rsid w:val="00A63EC9"/>
    <w:rsid w:val="00A8729A"/>
    <w:rsid w:val="00AF4C42"/>
    <w:rsid w:val="00B00888"/>
    <w:rsid w:val="00B10D44"/>
    <w:rsid w:val="00B21B64"/>
    <w:rsid w:val="00B35947"/>
    <w:rsid w:val="00B803F3"/>
    <w:rsid w:val="00BC21C9"/>
    <w:rsid w:val="00BF6AA1"/>
    <w:rsid w:val="00C11D50"/>
    <w:rsid w:val="00C44123"/>
    <w:rsid w:val="00C62839"/>
    <w:rsid w:val="00CA45B0"/>
    <w:rsid w:val="00CB7277"/>
    <w:rsid w:val="00CE2326"/>
    <w:rsid w:val="00CF2E44"/>
    <w:rsid w:val="00D042AC"/>
    <w:rsid w:val="00D17CED"/>
    <w:rsid w:val="00D46095"/>
    <w:rsid w:val="00D70108"/>
    <w:rsid w:val="00D713FC"/>
    <w:rsid w:val="00D72740"/>
    <w:rsid w:val="00D97C9B"/>
    <w:rsid w:val="00DA7561"/>
    <w:rsid w:val="00DE396A"/>
    <w:rsid w:val="00E46223"/>
    <w:rsid w:val="00E46820"/>
    <w:rsid w:val="00E56279"/>
    <w:rsid w:val="00E83971"/>
    <w:rsid w:val="00ED0C14"/>
    <w:rsid w:val="00EE1C46"/>
    <w:rsid w:val="00F05FAC"/>
    <w:rsid w:val="00F23D42"/>
    <w:rsid w:val="00F66C0E"/>
    <w:rsid w:val="00F769EB"/>
    <w:rsid w:val="00F82F19"/>
    <w:rsid w:val="00F86D68"/>
    <w:rsid w:val="00FA311C"/>
    <w:rsid w:val="00FD0E2F"/>
  </w:rsids>
  <m:mathPr>
    <m:mathFont m:val="Cambria Math"/>
    <m:brkBin m:val="before"/>
    <m:brkBinSub m:val="--"/>
    <m:smallFrac/>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24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3F0E"/>
    <w:pPr>
      <w:tabs>
        <w:tab w:val="center" w:pos="4536"/>
        <w:tab w:val="right" w:pos="9072"/>
      </w:tabs>
      <w:spacing w:after="0" w:line="240" w:lineRule="auto"/>
    </w:pPr>
  </w:style>
  <w:style w:type="character" w:customStyle="1" w:styleId="En-tteCar">
    <w:name w:val="En-tête Car"/>
    <w:basedOn w:val="Policepardfaut"/>
    <w:link w:val="En-tte"/>
    <w:uiPriority w:val="99"/>
    <w:rsid w:val="00003F0E"/>
  </w:style>
  <w:style w:type="paragraph" w:styleId="Pieddepage">
    <w:name w:val="footer"/>
    <w:basedOn w:val="Normal"/>
    <w:link w:val="PieddepageCar"/>
    <w:uiPriority w:val="99"/>
    <w:unhideWhenUsed/>
    <w:rsid w:val="00003F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F0E"/>
  </w:style>
  <w:style w:type="paragraph" w:styleId="Paragraphedeliste">
    <w:name w:val="List Paragraph"/>
    <w:basedOn w:val="Normal"/>
    <w:uiPriority w:val="34"/>
    <w:qFormat/>
    <w:rsid w:val="009974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3F0E"/>
    <w:pPr>
      <w:tabs>
        <w:tab w:val="center" w:pos="4536"/>
        <w:tab w:val="right" w:pos="9072"/>
      </w:tabs>
      <w:spacing w:after="0" w:line="240" w:lineRule="auto"/>
    </w:pPr>
  </w:style>
  <w:style w:type="character" w:customStyle="1" w:styleId="En-tteCar">
    <w:name w:val="En-tête Car"/>
    <w:basedOn w:val="Policepardfaut"/>
    <w:link w:val="En-tte"/>
    <w:uiPriority w:val="99"/>
    <w:rsid w:val="00003F0E"/>
  </w:style>
  <w:style w:type="paragraph" w:styleId="Pieddepage">
    <w:name w:val="footer"/>
    <w:basedOn w:val="Normal"/>
    <w:link w:val="PieddepageCar"/>
    <w:uiPriority w:val="99"/>
    <w:unhideWhenUsed/>
    <w:rsid w:val="00003F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3F0E"/>
  </w:style>
  <w:style w:type="paragraph" w:styleId="Paragraphedeliste">
    <w:name w:val="List Paragraph"/>
    <w:basedOn w:val="Normal"/>
    <w:uiPriority w:val="34"/>
    <w:qFormat/>
    <w:rsid w:val="0099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251261">
      <w:bodyDiv w:val="1"/>
      <w:marLeft w:val="0"/>
      <w:marRight w:val="0"/>
      <w:marTop w:val="0"/>
      <w:marBottom w:val="0"/>
      <w:divBdr>
        <w:top w:val="none" w:sz="0" w:space="0" w:color="auto"/>
        <w:left w:val="none" w:sz="0" w:space="0" w:color="auto"/>
        <w:bottom w:val="none" w:sz="0" w:space="0" w:color="auto"/>
        <w:right w:val="none" w:sz="0" w:space="0" w:color="auto"/>
      </w:divBdr>
    </w:div>
    <w:div w:id="1306156166">
      <w:bodyDiv w:val="1"/>
      <w:marLeft w:val="0"/>
      <w:marRight w:val="0"/>
      <w:marTop w:val="0"/>
      <w:marBottom w:val="0"/>
      <w:divBdr>
        <w:top w:val="none" w:sz="0" w:space="0" w:color="auto"/>
        <w:left w:val="none" w:sz="0" w:space="0" w:color="auto"/>
        <w:bottom w:val="none" w:sz="0" w:space="0" w:color="auto"/>
        <w:right w:val="none" w:sz="0" w:space="0" w:color="auto"/>
      </w:divBdr>
    </w:div>
    <w:div w:id="1399549869">
      <w:bodyDiv w:val="1"/>
      <w:marLeft w:val="0"/>
      <w:marRight w:val="0"/>
      <w:marTop w:val="0"/>
      <w:marBottom w:val="0"/>
      <w:divBdr>
        <w:top w:val="none" w:sz="0" w:space="0" w:color="auto"/>
        <w:left w:val="none" w:sz="0" w:space="0" w:color="auto"/>
        <w:bottom w:val="none" w:sz="0" w:space="0" w:color="auto"/>
        <w:right w:val="none" w:sz="0" w:space="0" w:color="auto"/>
      </w:divBdr>
    </w:div>
    <w:div w:id="16134420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1748</Characters>
  <Application>Microsoft Macintosh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Jacoux</dc:creator>
  <cp:lastModifiedBy>Simon Leyder</cp:lastModifiedBy>
  <cp:revision>2</cp:revision>
  <cp:lastPrinted>2013-04-23T14:12:00Z</cp:lastPrinted>
  <dcterms:created xsi:type="dcterms:W3CDTF">2013-10-10T22:38:00Z</dcterms:created>
  <dcterms:modified xsi:type="dcterms:W3CDTF">2013-10-10T22:38:00Z</dcterms:modified>
</cp:coreProperties>
</file>