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  <w:b w:val="1"/>
          <w:sz w:val="42"/>
          <w:szCs w:val="4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42"/>
          <w:szCs w:val="42"/>
          <w:rtl w:val="0"/>
        </w:rPr>
        <w:t xml:space="preserve">Evooq Data Challenge</w:t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layfair Display" w:cs="Playfair Display" w:eastAsia="Playfair Display" w:hAnsi="Playfair Display"/>
          <w:b w:val="1"/>
          <w:sz w:val="26"/>
          <w:szCs w:val="2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6"/>
          <w:szCs w:val="26"/>
          <w:rtl w:val="0"/>
        </w:rPr>
        <w:t xml:space="preserve">Folder content</w:t>
      </w:r>
    </w:p>
    <w:p w:rsidR="00000000" w:rsidDel="00000000" w:rsidP="00000000" w:rsidRDefault="00000000" w:rsidRPr="00000000" w14:paraId="00000004">
      <w:pPr>
        <w:rPr>
          <w:rFonts w:ascii="Playfair Display" w:cs="Playfair Display" w:eastAsia="Playfair Display" w:hAnsi="Playfair Displ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folder contains the following files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clients.csv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measures.csv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Instructions.html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Evooq coding challenge.ipynb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Due to data confidentiality, none of the dataset treated in the jupyter notebook </w:t>
      </w:r>
      <w:r w:rsidDel="00000000" w:rsidR="00000000" w:rsidRPr="00000000">
        <w:rPr>
          <w:i w:val="1"/>
          <w:rtl w:val="0"/>
        </w:rPr>
        <w:t xml:space="preserve">Evooq coding challenge.ipynb </w:t>
      </w:r>
      <w:r w:rsidDel="00000000" w:rsidR="00000000" w:rsidRPr="00000000">
        <w:rPr>
          <w:rtl w:val="0"/>
        </w:rPr>
        <w:t xml:space="preserve">were exported. Also, all the visualisations are kept in the notebook.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Evooq coding challenge.ipynb content.</w:t>
      </w:r>
    </w:p>
    <w:p w:rsidR="00000000" w:rsidDel="00000000" w:rsidP="00000000" w:rsidRDefault="00000000" w:rsidRPr="00000000" w14:paraId="00000010">
      <w:pPr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jupyter notebook is composed of mainly three sections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Importing the data</w:t>
      </w:r>
      <w:r w:rsidDel="00000000" w:rsidR="00000000" w:rsidRPr="00000000">
        <w:rPr>
          <w:rtl w:val="0"/>
        </w:rPr>
        <w:t xml:space="preserve"> : client data, preference measure data, assets data and issuer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exploration</w:t>
      </w:r>
      <w:r w:rsidDel="00000000" w:rsidR="00000000" w:rsidRPr="00000000">
        <w:rPr>
          <w:rtl w:val="0"/>
        </w:rPr>
        <w:t xml:space="preserve"> : This section includes data engineering and inspecting the quality of the data. Also, we answer some specific questions to get familiar with the data and the relations between tables.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Predictive analysis : </w:t>
      </w:r>
      <w:r w:rsidDel="00000000" w:rsidR="00000000" w:rsidRPr="00000000">
        <w:rPr>
          <w:rtl w:val="0"/>
        </w:rPr>
        <w:t xml:space="preserve">This section includes the answers to the provided tasks.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Remarks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steps are comments and easy to follow.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libraries should be installed to ensure the running of the code.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dependency to any software or os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Time spent to work on the challenge </w:t>
      </w:r>
      <w:r w:rsidDel="00000000" w:rsidR="00000000" w:rsidRPr="00000000">
        <w:rPr>
          <w:rtl w:val="0"/>
        </w:rPr>
        <w:t xml:space="preserve">= 17 hours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Looking forward to the technical interview 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