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816" w:type="dxa"/>
        <w:jc w:val="center"/>
        <w:tblLayout w:type="fixed"/>
        <w:tblCellMar>
          <w:top w:w="15" w:type="dxa"/>
          <w:left w:w="15" w:type="dxa"/>
          <w:bottom w:w="15" w:type="dxa"/>
          <w:right w:w="15" w:type="dxa"/>
        </w:tblCellMar>
      </w:tblPr>
      <w:tblGrid>
        <w:gridCol w:w="1724"/>
        <w:gridCol w:w="657"/>
        <w:gridCol w:w="6370"/>
        <w:gridCol w:w="1065"/>
      </w:tblGrid>
      <w:tr w14:paraId="4A8A80EB">
        <w:tblPrEx>
          <w:tblCellMar>
            <w:top w:w="15" w:type="dxa"/>
            <w:left w:w="15" w:type="dxa"/>
            <w:bottom w:w="15" w:type="dxa"/>
            <w:right w:w="15" w:type="dxa"/>
          </w:tblCellMar>
        </w:tblPrEx>
        <w:trPr>
          <w:trHeight w:val="354" w:hRule="atLeas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tcPr>
          <w:p w14:paraId="6A4ECD7A">
            <w:pPr>
              <w:pStyle w:val="6"/>
              <w:spacing w:beforeAutospacing="0" w:afterAutospacing="0" w:line="12" w:lineRule="atLeast"/>
              <w:ind w:left="88" w:right="79"/>
              <w:jc w:val="center"/>
              <w:rPr>
                <w:color w:val="000000" w:themeColor="text1"/>
                <w:sz w:val="22"/>
                <w:szCs w:val="22"/>
                <w14:textFill>
                  <w14:solidFill>
                    <w14:schemeClr w14:val="tx1"/>
                  </w14:solidFill>
                </w14:textFill>
              </w:rPr>
            </w:pPr>
            <w:r>
              <w:rPr>
                <w:b/>
                <w:bCs/>
                <w:color w:val="000000" w:themeColor="text1"/>
                <w14:textFill>
                  <w14:solidFill>
                    <w14:schemeClr w14:val="tx1"/>
                  </w14:solidFill>
                </w14:textFill>
              </w:rPr>
              <w:t>24U</w:t>
            </w:r>
            <w:r>
              <w:rPr>
                <w:rFonts w:hint="default"/>
                <w:b/>
                <w:bCs/>
                <w:color w:val="000000" w:themeColor="text1"/>
                <w:lang w:val="en-IN"/>
                <w14:textFill>
                  <w14:solidFill>
                    <w14:schemeClr w14:val="tx1"/>
                  </w14:solidFill>
                </w14:textFill>
              </w:rPr>
              <w:t>ET</w:t>
            </w:r>
            <w:r>
              <w:rPr>
                <w:b/>
                <w:bCs/>
                <w:color w:val="000000" w:themeColor="text1"/>
                <w14:textFill>
                  <w14:solidFill>
                    <w14:schemeClr w14:val="tx1"/>
                  </w14:solidFill>
                </w14:textFill>
              </w:rPr>
              <w:t>ES101</w:t>
            </w:r>
          </w:p>
        </w:tc>
        <w:tc>
          <w:tcPr>
            <w:tcW w:w="7027" w:type="dxa"/>
            <w:gridSpan w:val="2"/>
            <w:tcBorders>
              <w:top w:val="single" w:color="000000" w:sz="4" w:space="0"/>
              <w:left w:val="single" w:color="000000" w:sz="4" w:space="0"/>
              <w:bottom w:val="single" w:color="000000" w:sz="4" w:space="0"/>
              <w:right w:val="single" w:color="000000" w:sz="4" w:space="0"/>
            </w:tcBorders>
            <w:shd w:val="clear" w:color="auto" w:fill="auto"/>
          </w:tcPr>
          <w:p w14:paraId="2678900A">
            <w:pPr>
              <w:pStyle w:val="6"/>
              <w:spacing w:beforeAutospacing="0" w:afterAutospacing="0" w:line="12" w:lineRule="atLeast"/>
              <w:ind w:left="1370" w:right="1364"/>
              <w:jc w:val="center"/>
              <w:rPr>
                <w:color w:val="000000" w:themeColor="text1"/>
                <w:lang w:val="en-IN"/>
                <w14:textFill>
                  <w14:solidFill>
                    <w14:schemeClr w14:val="tx1"/>
                  </w14:solidFill>
                </w14:textFill>
              </w:rPr>
            </w:pPr>
            <w:r>
              <w:rPr>
                <w:b/>
                <w:bCs/>
                <w:color w:val="000000" w:themeColor="text1"/>
                <w14:textFill>
                  <w14:solidFill>
                    <w14:schemeClr w14:val="tx1"/>
                  </w14:solidFill>
                </w14:textFill>
              </w:rPr>
              <w:t>A</w:t>
            </w:r>
            <w:r>
              <w:rPr>
                <w:b/>
                <w:bCs/>
                <w:color w:val="000000" w:themeColor="text1"/>
                <w:lang w:val="en-IN"/>
                <w14:textFill>
                  <w14:solidFill>
                    <w14:schemeClr w14:val="tx1"/>
                  </w14:solidFill>
                </w14:textFill>
              </w:rPr>
              <w:t>pplication</w:t>
            </w:r>
            <w:r>
              <w:rPr>
                <w:b/>
                <w:bCs/>
                <w:color w:val="000000" w:themeColor="text1"/>
                <w14:textFill>
                  <w14:solidFill>
                    <w14:schemeClr w14:val="tx1"/>
                  </w14:solidFill>
                </w14:textFill>
              </w:rPr>
              <w:t xml:space="preserve"> D</w:t>
            </w:r>
            <w:r>
              <w:rPr>
                <w:b/>
                <w:bCs/>
                <w:color w:val="000000" w:themeColor="text1"/>
                <w:lang w:val="en-IN"/>
                <w14:textFill>
                  <w14:solidFill>
                    <w14:schemeClr w14:val="tx1"/>
                  </w14:solidFill>
                </w14:textFill>
              </w:rPr>
              <w:t>evelopment</w:t>
            </w:r>
            <w:r>
              <w:rPr>
                <w:b/>
                <w:bCs/>
                <w:color w:val="000000" w:themeColor="text1"/>
                <w14:textFill>
                  <w14:solidFill>
                    <w14:schemeClr w14:val="tx1"/>
                  </w14:solidFill>
                </w14:textFill>
              </w:rPr>
              <w:t xml:space="preserve"> P</w:t>
            </w:r>
            <w:r>
              <w:rPr>
                <w:b/>
                <w:bCs/>
                <w:color w:val="000000" w:themeColor="text1"/>
                <w:lang w:val="en-IN"/>
                <w14:textFill>
                  <w14:solidFill>
                    <w14:schemeClr w14:val="tx1"/>
                  </w14:solidFill>
                </w14:textFill>
              </w:rPr>
              <w:t>ractices</w:t>
            </w:r>
          </w:p>
        </w:tc>
        <w:tc>
          <w:tcPr>
            <w:tcW w:w="1065" w:type="dxa"/>
            <w:tcBorders>
              <w:top w:val="single" w:color="000000" w:sz="4" w:space="0"/>
              <w:left w:val="single" w:color="000000" w:sz="4" w:space="0"/>
              <w:bottom w:val="single" w:color="000000" w:sz="4" w:space="0"/>
              <w:right w:val="single" w:color="000000" w:sz="4" w:space="0"/>
            </w:tcBorders>
            <w:shd w:val="clear" w:color="auto" w:fill="auto"/>
          </w:tcPr>
          <w:p w14:paraId="2690B5E0">
            <w:pPr>
              <w:pStyle w:val="6"/>
              <w:spacing w:beforeAutospacing="0" w:afterAutospacing="0" w:line="12" w:lineRule="atLeast"/>
              <w:ind w:left="140" w:right="129"/>
              <w:jc w:val="center"/>
              <w:rPr>
                <w:color w:val="000000" w:themeColor="text1"/>
                <w14:textFill>
                  <w14:solidFill>
                    <w14:schemeClr w14:val="tx1"/>
                  </w14:solidFill>
                </w14:textFill>
              </w:rPr>
            </w:pPr>
            <w:r>
              <w:rPr>
                <w:b/>
                <w:bCs/>
                <w:color w:val="000000" w:themeColor="text1"/>
                <w:sz w:val="22"/>
                <w:szCs w:val="22"/>
                <w14:textFill>
                  <w14:solidFill>
                    <w14:schemeClr w14:val="tx1"/>
                  </w14:solidFill>
                </w14:textFill>
              </w:rPr>
              <w:t>3/0/2</w:t>
            </w:r>
          </w:p>
        </w:tc>
      </w:tr>
      <w:tr w14:paraId="30790F83">
        <w:tblPrEx>
          <w:tblCellMar>
            <w:top w:w="15" w:type="dxa"/>
            <w:left w:w="15" w:type="dxa"/>
            <w:bottom w:w="15" w:type="dxa"/>
            <w:right w:w="15" w:type="dxa"/>
          </w:tblCellMar>
        </w:tblPrEx>
        <w:trPr>
          <w:trHeight w:val="282" w:hRule="atLeast"/>
          <w:jc w:val="center"/>
        </w:trPr>
        <w:tc>
          <w:tcPr>
            <w:tcW w:w="2381" w:type="dxa"/>
            <w:gridSpan w:val="2"/>
            <w:tcBorders>
              <w:top w:val="single" w:color="000000" w:sz="4" w:space="0"/>
              <w:left w:val="single" w:color="000000" w:sz="4" w:space="0"/>
              <w:bottom w:val="single" w:color="000000" w:sz="4" w:space="0"/>
              <w:right w:val="single" w:color="000000" w:sz="4" w:space="0"/>
            </w:tcBorders>
            <w:shd w:val="clear" w:color="auto" w:fill="auto"/>
          </w:tcPr>
          <w:p w14:paraId="7A1EC318">
            <w:pPr>
              <w:pStyle w:val="6"/>
              <w:spacing w:before="5" w:beforeAutospacing="0" w:afterAutospacing="0" w:line="12" w:lineRule="atLeast"/>
              <w:ind w:left="107"/>
              <w:rPr>
                <w:color w:val="000000" w:themeColor="text1"/>
                <w14:textFill>
                  <w14:solidFill>
                    <w14:schemeClr w14:val="tx1"/>
                  </w14:solidFill>
                </w14:textFill>
              </w:rPr>
            </w:pPr>
            <w:r>
              <w:rPr>
                <w:b/>
                <w:bCs/>
                <w:color w:val="000000" w:themeColor="text1"/>
                <w:sz w:val="22"/>
                <w:szCs w:val="22"/>
                <w14:textFill>
                  <w14:solidFill>
                    <w14:schemeClr w14:val="tx1"/>
                  </w14:solidFill>
                </w14:textFill>
              </w:rPr>
              <w:t>Nature of Course:</w:t>
            </w:r>
          </w:p>
        </w:tc>
        <w:tc>
          <w:tcPr>
            <w:tcW w:w="7435" w:type="dxa"/>
            <w:gridSpan w:val="2"/>
            <w:tcBorders>
              <w:top w:val="single" w:color="000000" w:sz="4" w:space="0"/>
              <w:left w:val="single" w:color="000000" w:sz="4" w:space="0"/>
              <w:bottom w:val="single" w:color="000000" w:sz="4" w:space="0"/>
              <w:right w:val="single" w:color="000000" w:sz="4" w:space="0"/>
            </w:tcBorders>
            <w:shd w:val="clear" w:color="auto" w:fill="auto"/>
          </w:tcPr>
          <w:p w14:paraId="2D27406F">
            <w:pPr>
              <w:pStyle w:val="6"/>
              <w:spacing w:before="5" w:beforeAutospacing="0" w:afterAutospacing="0" w:line="12" w:lineRule="atLeast"/>
              <w:ind w:left="106"/>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Theory</w:t>
            </w:r>
            <w:r>
              <w:rPr>
                <w:rFonts w:eastAsia="Arial MT"/>
                <w:color w:val="000000" w:themeColor="text1"/>
                <w:sz w:val="22"/>
                <w:szCs w:val="22"/>
                <w:lang w:val="en-IN"/>
                <w14:textFill>
                  <w14:solidFill>
                    <w14:schemeClr w14:val="tx1"/>
                  </w14:solidFill>
                </w14:textFill>
              </w:rPr>
              <w:t xml:space="preserve"> &amp;</w:t>
            </w:r>
            <w:r>
              <w:rPr>
                <w:rFonts w:eastAsia="Arial MT"/>
                <w:color w:val="000000" w:themeColor="text1"/>
                <w:sz w:val="22"/>
                <w:szCs w:val="22"/>
                <w14:textFill>
                  <w14:solidFill>
                    <w14:schemeClr w14:val="tx1"/>
                  </w14:solidFill>
                </w14:textFill>
              </w:rPr>
              <w:t xml:space="preserve"> Programming</w:t>
            </w:r>
          </w:p>
        </w:tc>
      </w:tr>
      <w:tr w14:paraId="1EF9D7A4">
        <w:tblPrEx>
          <w:tblCellMar>
            <w:top w:w="15" w:type="dxa"/>
            <w:left w:w="15" w:type="dxa"/>
            <w:bottom w:w="15" w:type="dxa"/>
            <w:right w:w="15" w:type="dxa"/>
          </w:tblCellMar>
        </w:tblPrEx>
        <w:trPr>
          <w:trHeight w:val="256" w:hRule="atLeast"/>
          <w:jc w:val="center"/>
        </w:trPr>
        <w:tc>
          <w:tcPr>
            <w:tcW w:w="2381" w:type="dxa"/>
            <w:gridSpan w:val="2"/>
            <w:tcBorders>
              <w:top w:val="single" w:color="000000" w:sz="4" w:space="0"/>
              <w:left w:val="single" w:color="000000" w:sz="4" w:space="0"/>
              <w:bottom w:val="single" w:color="000000" w:sz="4" w:space="0"/>
              <w:right w:val="single" w:color="000000" w:sz="4" w:space="0"/>
            </w:tcBorders>
            <w:shd w:val="clear" w:color="auto" w:fill="auto"/>
          </w:tcPr>
          <w:p w14:paraId="295AD000">
            <w:pPr>
              <w:pStyle w:val="6"/>
              <w:spacing w:beforeAutospacing="0" w:afterAutospacing="0" w:line="12" w:lineRule="atLeast"/>
              <w:ind w:left="107"/>
              <w:rPr>
                <w:color w:val="000000" w:themeColor="text1"/>
                <w14:textFill>
                  <w14:solidFill>
                    <w14:schemeClr w14:val="tx1"/>
                  </w14:solidFill>
                </w14:textFill>
              </w:rPr>
            </w:pPr>
            <w:r>
              <w:rPr>
                <w:b/>
                <w:bCs/>
                <w:color w:val="000000" w:themeColor="text1"/>
                <w:sz w:val="22"/>
                <w:szCs w:val="22"/>
                <w14:textFill>
                  <w14:solidFill>
                    <w14:schemeClr w14:val="tx1"/>
                  </w14:solidFill>
                </w14:textFill>
              </w:rPr>
              <w:t>Prerequisites:</w:t>
            </w:r>
          </w:p>
        </w:tc>
        <w:tc>
          <w:tcPr>
            <w:tcW w:w="7435" w:type="dxa"/>
            <w:gridSpan w:val="2"/>
            <w:tcBorders>
              <w:top w:val="single" w:color="000000" w:sz="4" w:space="0"/>
              <w:left w:val="single" w:color="000000" w:sz="4" w:space="0"/>
              <w:bottom w:val="single" w:color="000000" w:sz="4" w:space="0"/>
              <w:right w:val="single" w:color="000000" w:sz="4" w:space="0"/>
            </w:tcBorders>
            <w:shd w:val="clear" w:color="auto" w:fill="auto"/>
          </w:tcPr>
          <w:p w14:paraId="600560C7">
            <w:pPr>
              <w:pStyle w:val="6"/>
              <w:spacing w:beforeAutospacing="0" w:afterAutospacing="0" w:line="12" w:lineRule="atLeast"/>
              <w:ind w:left="106"/>
              <w:rPr>
                <w:color w:val="000000" w:themeColor="text1"/>
                <w:lang w:val="en-IN"/>
                <w14:textFill>
                  <w14:solidFill>
                    <w14:schemeClr w14:val="tx1"/>
                  </w14:solidFill>
                </w14:textFill>
              </w:rPr>
            </w:pPr>
            <w:r>
              <w:rPr>
                <w:rFonts w:eastAsia="Arial MT"/>
                <w:color w:val="000000" w:themeColor="text1"/>
                <w:sz w:val="22"/>
                <w:szCs w:val="22"/>
                <w14:textFill>
                  <w14:solidFill>
                    <w14:schemeClr w14:val="tx1"/>
                  </w14:solidFill>
                </w14:textFill>
              </w:rPr>
              <w:t>N</w:t>
            </w:r>
            <w:r>
              <w:rPr>
                <w:rFonts w:eastAsia="Arial MT"/>
                <w:color w:val="000000" w:themeColor="text1"/>
                <w:sz w:val="22"/>
                <w:szCs w:val="22"/>
                <w:lang w:val="en-IN"/>
                <w14:textFill>
                  <w14:solidFill>
                    <w14:schemeClr w14:val="tx1"/>
                  </w14:solidFill>
                </w14:textFill>
              </w:rPr>
              <w:t>IL</w:t>
            </w:r>
          </w:p>
        </w:tc>
      </w:tr>
      <w:tr w14:paraId="22FA03B0">
        <w:tblPrEx>
          <w:tblCellMar>
            <w:top w:w="15" w:type="dxa"/>
            <w:left w:w="15" w:type="dxa"/>
            <w:bottom w:w="15" w:type="dxa"/>
            <w:right w:w="15" w:type="dxa"/>
          </w:tblCellMar>
        </w:tblPrEx>
        <w:trPr>
          <w:trHeight w:val="397" w:hRule="atLeast"/>
          <w:jc w:val="center"/>
        </w:trPr>
        <w:tc>
          <w:tcPr>
            <w:tcW w:w="9816" w:type="dxa"/>
            <w:gridSpan w:val="4"/>
            <w:tcBorders>
              <w:top w:val="single" w:color="000000" w:sz="4" w:space="0"/>
              <w:left w:val="single" w:color="000000" w:sz="4" w:space="0"/>
              <w:bottom w:val="single" w:color="000000" w:sz="4" w:space="0"/>
              <w:right w:val="single" w:color="000000" w:sz="4" w:space="0"/>
            </w:tcBorders>
            <w:shd w:val="clear" w:color="auto" w:fill="auto"/>
          </w:tcPr>
          <w:p w14:paraId="6396103A">
            <w:pPr>
              <w:pStyle w:val="6"/>
              <w:spacing w:before="65" w:beforeAutospacing="0" w:afterAutospacing="0" w:line="12" w:lineRule="atLeast"/>
              <w:ind w:left="107"/>
              <w:rPr>
                <w:color w:val="000000" w:themeColor="text1"/>
                <w14:textFill>
                  <w14:solidFill>
                    <w14:schemeClr w14:val="tx1"/>
                  </w14:solidFill>
                </w14:textFill>
              </w:rPr>
            </w:pPr>
            <w:r>
              <w:rPr>
                <w:b/>
                <w:bCs/>
                <w:color w:val="000000" w:themeColor="text1"/>
                <w:sz w:val="22"/>
                <w:szCs w:val="22"/>
                <w14:textFill>
                  <w14:solidFill>
                    <w14:schemeClr w14:val="tx1"/>
                  </w14:solidFill>
                </w14:textFill>
              </w:rPr>
              <w:t>Course Objectives:</w:t>
            </w:r>
          </w:p>
        </w:tc>
      </w:tr>
      <w:tr w14:paraId="43187866">
        <w:tblPrEx>
          <w:tblCellMar>
            <w:top w:w="15" w:type="dxa"/>
            <w:left w:w="15" w:type="dxa"/>
            <w:bottom w:w="15" w:type="dxa"/>
            <w:right w:w="15" w:type="dxa"/>
          </w:tblCellMar>
        </w:tblPrEx>
        <w:trPr>
          <w:trHeight w:val="340"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5D08E6A0">
            <w:pPr>
              <w:pStyle w:val="6"/>
              <w:spacing w:beforeAutospacing="0" w:after="240" w:afterAutospacing="0" w:line="12" w:lineRule="atLeast"/>
              <w:ind w:left="86" w:right="79"/>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1</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658A98A4">
            <w:pPr>
              <w:pStyle w:val="6"/>
              <w:spacing w:beforeAutospacing="0" w:after="240" w:afterAutospacing="0" w:line="14" w:lineRule="atLeast"/>
              <w:ind w:left="141"/>
              <w:jc w:val="both"/>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To learn various software development models.</w:t>
            </w:r>
          </w:p>
        </w:tc>
      </w:tr>
      <w:tr w14:paraId="629FA822">
        <w:tblPrEx>
          <w:tblCellMar>
            <w:top w:w="15" w:type="dxa"/>
            <w:left w:w="15" w:type="dxa"/>
            <w:bottom w:w="15" w:type="dxa"/>
            <w:right w:w="15" w:type="dxa"/>
          </w:tblCellMar>
        </w:tblPrEx>
        <w:trPr>
          <w:trHeight w:val="618"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370C4EA8">
            <w:pPr>
              <w:pStyle w:val="6"/>
              <w:spacing w:before="33" w:beforeAutospacing="0" w:after="240" w:afterAutospacing="0" w:line="12" w:lineRule="atLeast"/>
              <w:ind w:left="86" w:right="79"/>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2</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7FA6F929">
            <w:pPr>
              <w:pStyle w:val="6"/>
              <w:spacing w:beforeAutospacing="0" w:after="240" w:afterAutospacing="0" w:line="14" w:lineRule="atLeast"/>
              <w:ind w:left="107" w:right="150"/>
              <w:jc w:val="both"/>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To learn extreme programming and use of GITHUB  to manage collaborative software development .</w:t>
            </w:r>
          </w:p>
        </w:tc>
      </w:tr>
      <w:tr w14:paraId="1E484C01">
        <w:tblPrEx>
          <w:tblCellMar>
            <w:top w:w="15" w:type="dxa"/>
            <w:left w:w="15" w:type="dxa"/>
            <w:bottom w:w="15" w:type="dxa"/>
            <w:right w:w="15" w:type="dxa"/>
          </w:tblCellMar>
        </w:tblPrEx>
        <w:trPr>
          <w:trHeight w:val="340"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3346CA4E">
            <w:pPr>
              <w:pStyle w:val="6"/>
              <w:spacing w:beforeAutospacing="0" w:after="240" w:afterAutospacing="0" w:line="12" w:lineRule="atLeast"/>
              <w:ind w:left="86" w:right="79"/>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3</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3E46BA19">
            <w:pPr>
              <w:pStyle w:val="6"/>
              <w:spacing w:beforeAutospacing="0" w:after="240" w:afterAutospacing="0" w:line="14" w:lineRule="atLeast"/>
              <w:ind w:left="107" w:right="150"/>
              <w:jc w:val="both"/>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To Learn simple web page development using HTML.</w:t>
            </w:r>
          </w:p>
        </w:tc>
      </w:tr>
      <w:tr w14:paraId="23C319D8">
        <w:tblPrEx>
          <w:tblCellMar>
            <w:top w:w="15" w:type="dxa"/>
            <w:left w:w="15" w:type="dxa"/>
            <w:bottom w:w="15" w:type="dxa"/>
            <w:right w:w="15" w:type="dxa"/>
          </w:tblCellMar>
        </w:tblPrEx>
        <w:trPr>
          <w:trHeight w:val="340"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1961D706">
            <w:pPr>
              <w:pStyle w:val="6"/>
              <w:spacing w:beforeAutospacing="0" w:after="240" w:afterAutospacing="0" w:line="12" w:lineRule="atLeast"/>
              <w:ind w:left="86" w:right="79"/>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4</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4472E2BD">
            <w:pPr>
              <w:pStyle w:val="6"/>
              <w:spacing w:beforeAutospacing="0" w:after="240" w:afterAutospacing="0" w:line="14" w:lineRule="atLeast"/>
              <w:ind w:left="107" w:right="150"/>
              <w:jc w:val="both"/>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To design interactive web page development using CSS.</w:t>
            </w:r>
          </w:p>
        </w:tc>
      </w:tr>
      <w:tr w14:paraId="3DD5645D">
        <w:tblPrEx>
          <w:tblCellMar>
            <w:top w:w="15" w:type="dxa"/>
            <w:left w:w="15" w:type="dxa"/>
            <w:bottom w:w="15" w:type="dxa"/>
            <w:right w:w="15" w:type="dxa"/>
          </w:tblCellMar>
        </w:tblPrEx>
        <w:trPr>
          <w:trHeight w:val="340"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4ED8757D">
            <w:pPr>
              <w:pStyle w:val="6"/>
              <w:spacing w:before="19" w:beforeAutospacing="0" w:after="240" w:afterAutospacing="0" w:line="12" w:lineRule="atLeast"/>
              <w:ind w:left="86" w:right="79"/>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5</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1F6AAE8B">
            <w:pPr>
              <w:pStyle w:val="6"/>
              <w:spacing w:beforeAutospacing="0" w:after="240" w:afterAutospacing="0" w:line="14" w:lineRule="atLeast"/>
              <w:ind w:left="141" w:right="150"/>
              <w:jc w:val="both"/>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To understand bootstrap process.</w:t>
            </w:r>
          </w:p>
        </w:tc>
      </w:tr>
      <w:tr w14:paraId="6C873FA6">
        <w:tblPrEx>
          <w:tblCellMar>
            <w:top w:w="15" w:type="dxa"/>
            <w:left w:w="15" w:type="dxa"/>
            <w:bottom w:w="15" w:type="dxa"/>
            <w:right w:w="15" w:type="dxa"/>
          </w:tblCellMar>
        </w:tblPrEx>
        <w:trPr>
          <w:trHeight w:val="301" w:hRule="atLeast"/>
          <w:jc w:val="center"/>
        </w:trPr>
        <w:tc>
          <w:tcPr>
            <w:tcW w:w="9816" w:type="dxa"/>
            <w:gridSpan w:val="4"/>
            <w:tcBorders>
              <w:top w:val="single" w:color="000000" w:sz="4" w:space="0"/>
              <w:left w:val="single" w:color="000000" w:sz="4" w:space="0"/>
              <w:bottom w:val="single" w:color="000000" w:sz="4" w:space="0"/>
              <w:right w:val="single" w:color="000000" w:sz="4" w:space="0"/>
            </w:tcBorders>
            <w:shd w:val="clear" w:color="auto" w:fill="auto"/>
          </w:tcPr>
          <w:p w14:paraId="75D83B42">
            <w:pPr>
              <w:pStyle w:val="6"/>
              <w:spacing w:before="15" w:beforeAutospacing="0" w:afterAutospacing="0" w:line="12" w:lineRule="atLeast"/>
              <w:ind w:left="107"/>
              <w:rPr>
                <w:color w:val="000000" w:themeColor="text1"/>
                <w14:textFill>
                  <w14:solidFill>
                    <w14:schemeClr w14:val="tx1"/>
                  </w14:solidFill>
                </w14:textFill>
              </w:rPr>
            </w:pPr>
            <w:r>
              <w:rPr>
                <w:b/>
                <w:bCs/>
                <w:color w:val="000000" w:themeColor="text1"/>
                <w:sz w:val="22"/>
                <w:szCs w:val="22"/>
                <w14:textFill>
                  <w14:solidFill>
                    <w14:schemeClr w14:val="tx1"/>
                  </w14:solidFill>
                </w14:textFill>
              </w:rPr>
              <w:t>Course Outcomes</w:t>
            </w:r>
          </w:p>
        </w:tc>
      </w:tr>
      <w:tr w14:paraId="54CA7DE6">
        <w:tblPrEx>
          <w:tblCellMar>
            <w:top w:w="15" w:type="dxa"/>
            <w:left w:w="15" w:type="dxa"/>
            <w:bottom w:w="15" w:type="dxa"/>
            <w:right w:w="15" w:type="dxa"/>
          </w:tblCellMar>
        </w:tblPrEx>
        <w:trPr>
          <w:trHeight w:val="480" w:hRule="atLeast"/>
          <w:jc w:val="center"/>
        </w:trPr>
        <w:tc>
          <w:tcPr>
            <w:tcW w:w="9816" w:type="dxa"/>
            <w:gridSpan w:val="4"/>
            <w:tcBorders>
              <w:top w:val="single" w:color="000000" w:sz="4" w:space="0"/>
              <w:left w:val="single" w:color="000000" w:sz="4" w:space="0"/>
              <w:bottom w:val="single" w:color="000000" w:sz="4" w:space="0"/>
              <w:right w:val="single" w:color="000000" w:sz="4" w:space="0"/>
            </w:tcBorders>
            <w:shd w:val="clear" w:color="auto" w:fill="auto"/>
          </w:tcPr>
          <w:p w14:paraId="340CDA3A">
            <w:pPr>
              <w:pStyle w:val="6"/>
              <w:spacing w:before="104" w:beforeAutospacing="0" w:afterAutospacing="0" w:line="12" w:lineRule="atLeast"/>
              <w:ind w:left="107"/>
              <w:rPr>
                <w:color w:val="000000" w:themeColor="text1"/>
                <w14:textFill>
                  <w14:solidFill>
                    <w14:schemeClr w14:val="tx1"/>
                  </w14:solidFill>
                </w14:textFill>
              </w:rPr>
            </w:pPr>
            <w:r>
              <w:rPr>
                <w:b/>
                <w:bCs/>
                <w:color w:val="000000" w:themeColor="text1"/>
                <w:sz w:val="22"/>
                <w:szCs w:val="22"/>
                <w14:textFill>
                  <w14:solidFill>
                    <w14:schemeClr w14:val="tx1"/>
                  </w14:solidFill>
                </w14:textFill>
              </w:rPr>
              <w:t>Upon completion of the course, students shall have ability to</w:t>
            </w:r>
          </w:p>
        </w:tc>
      </w:tr>
      <w:tr w14:paraId="1824BC40">
        <w:tblPrEx>
          <w:tblCellMar>
            <w:top w:w="15" w:type="dxa"/>
            <w:left w:w="15" w:type="dxa"/>
            <w:bottom w:w="15" w:type="dxa"/>
            <w:right w:w="15" w:type="dxa"/>
          </w:tblCellMar>
        </w:tblPrEx>
        <w:trPr>
          <w:trHeight w:val="340"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37AD07DD">
            <w:pPr>
              <w:pStyle w:val="6"/>
              <w:spacing w:beforeAutospacing="0" w:after="240" w:afterAutospacing="0" w:line="12" w:lineRule="atLeast"/>
              <w:ind w:left="86" w:leftChars="0" w:right="79" w:rightChars="0"/>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1</w:t>
            </w:r>
          </w:p>
        </w:tc>
        <w:tc>
          <w:tcPr>
            <w:tcW w:w="7027" w:type="dxa"/>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63DED9E">
            <w:pPr>
              <w:pStyle w:val="6"/>
              <w:spacing w:before="65" w:beforeAutospacing="0" w:afterAutospacing="0" w:line="12" w:lineRule="atLeast"/>
              <w:ind w:left="107"/>
              <w:rPr>
                <w:b w:val="0"/>
                <w:bCs w:val="0"/>
                <w:color w:val="000000" w:themeColor="text1"/>
                <w14:textFill>
                  <w14:solidFill>
                    <w14:schemeClr w14:val="tx1"/>
                  </w14:solidFill>
                </w14:textFill>
              </w:rPr>
            </w:pPr>
            <w:r>
              <w:rPr>
                <w:b w:val="0"/>
                <w:bCs w:val="0"/>
                <w:color w:val="000000" w:themeColor="text1"/>
                <w:sz w:val="22"/>
                <w:szCs w:val="22"/>
                <w14:textFill>
                  <w14:solidFill>
                    <w14:schemeClr w14:val="tx1"/>
                  </w14:solidFill>
                </w14:textFill>
              </w:rPr>
              <w:t>Understand fundamental software development concepts and tools.</w:t>
            </w:r>
          </w:p>
        </w:tc>
        <w:tc>
          <w:tcPr>
            <w:tcW w:w="1065" w:type="dxa"/>
            <w:tcBorders>
              <w:top w:val="single" w:color="000000" w:sz="4" w:space="0"/>
              <w:left w:val="single" w:color="000000" w:sz="4" w:space="0"/>
              <w:bottom w:val="single" w:color="000000" w:sz="4" w:space="0"/>
              <w:right w:val="single" w:color="000000" w:sz="4" w:space="0"/>
            </w:tcBorders>
            <w:shd w:val="clear" w:color="auto" w:fill="auto"/>
            <w:vAlign w:val="top"/>
          </w:tcPr>
          <w:p w14:paraId="296BA801">
            <w:pPr>
              <w:pStyle w:val="6"/>
              <w:spacing w:beforeAutospacing="0" w:afterAutospacing="0" w:line="12" w:lineRule="atLeast"/>
              <w:ind w:left="140" w:right="127"/>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[U]</w:t>
            </w:r>
          </w:p>
        </w:tc>
      </w:tr>
      <w:tr w14:paraId="2D15C050">
        <w:tblPrEx>
          <w:tblCellMar>
            <w:top w:w="15" w:type="dxa"/>
            <w:left w:w="15" w:type="dxa"/>
            <w:bottom w:w="15" w:type="dxa"/>
            <w:right w:w="15" w:type="dxa"/>
          </w:tblCellMar>
        </w:tblPrEx>
        <w:trPr>
          <w:trHeight w:val="340"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394668DB">
            <w:pPr>
              <w:pStyle w:val="6"/>
              <w:spacing w:before="33" w:beforeAutospacing="0" w:after="240" w:afterAutospacing="0" w:line="12" w:lineRule="atLeast"/>
              <w:ind w:left="86" w:leftChars="0" w:right="79" w:rightChars="0"/>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2</w:t>
            </w:r>
          </w:p>
        </w:tc>
        <w:tc>
          <w:tcPr>
            <w:tcW w:w="7027" w:type="dxa"/>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0DF57E6">
            <w:pPr>
              <w:pStyle w:val="6"/>
              <w:spacing w:before="65" w:beforeAutospacing="0" w:afterAutospacing="0" w:line="12" w:lineRule="atLeast"/>
              <w:ind w:left="107"/>
              <w:rPr>
                <w:b w:val="0"/>
                <w:bCs w:val="0"/>
                <w:color w:val="000000" w:themeColor="text1"/>
                <w14:textFill>
                  <w14:solidFill>
                    <w14:schemeClr w14:val="tx1"/>
                  </w14:solidFill>
                </w14:textFill>
              </w:rPr>
            </w:pPr>
            <w:r>
              <w:rPr>
                <w:rFonts w:hint="default"/>
                <w:b w:val="0"/>
                <w:bCs w:val="0"/>
                <w:color w:val="000000" w:themeColor="text1"/>
                <w:sz w:val="22"/>
                <w:szCs w:val="22"/>
                <w:lang w:val="en-IN"/>
                <w14:textFill>
                  <w14:solidFill>
                    <w14:schemeClr w14:val="tx1"/>
                  </w14:solidFill>
                </w14:textFill>
              </w:rPr>
              <w:t>Choose</w:t>
            </w:r>
            <w:r>
              <w:rPr>
                <w:b w:val="0"/>
                <w:bCs w:val="0"/>
                <w:color w:val="000000" w:themeColor="text1"/>
                <w:sz w:val="22"/>
                <w:szCs w:val="22"/>
                <w14:textFill>
                  <w14:solidFill>
                    <w14:schemeClr w14:val="tx1"/>
                  </w14:solidFill>
                </w14:textFill>
              </w:rPr>
              <w:t xml:space="preserve"> methodologies and tools to develop and deploy applications.</w:t>
            </w:r>
          </w:p>
        </w:tc>
        <w:tc>
          <w:tcPr>
            <w:tcW w:w="1065" w:type="dxa"/>
            <w:tcBorders>
              <w:top w:val="single" w:color="000000" w:sz="4" w:space="0"/>
              <w:left w:val="single" w:color="000000" w:sz="4" w:space="0"/>
              <w:bottom w:val="single" w:color="000000" w:sz="4" w:space="0"/>
              <w:right w:val="single" w:color="000000" w:sz="4" w:space="0"/>
            </w:tcBorders>
            <w:shd w:val="clear" w:color="auto" w:fill="auto"/>
            <w:vAlign w:val="top"/>
          </w:tcPr>
          <w:p w14:paraId="79C6E43D">
            <w:pPr>
              <w:pStyle w:val="6"/>
              <w:spacing w:beforeAutospacing="0" w:afterAutospacing="0" w:line="12" w:lineRule="atLeast"/>
              <w:ind w:left="140" w:right="127"/>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[A</w:t>
            </w:r>
            <w:r>
              <w:rPr>
                <w:rFonts w:hint="default" w:eastAsia="Arial MT"/>
                <w:color w:val="000000" w:themeColor="text1"/>
                <w:sz w:val="22"/>
                <w:szCs w:val="22"/>
                <w:lang w:val="en-IN"/>
                <w14:textFill>
                  <w14:solidFill>
                    <w14:schemeClr w14:val="tx1"/>
                  </w14:solidFill>
                </w14:textFill>
              </w:rPr>
              <w:t>P</w:t>
            </w:r>
            <w:r>
              <w:rPr>
                <w:rFonts w:eastAsia="Arial MT"/>
                <w:color w:val="000000" w:themeColor="text1"/>
                <w:sz w:val="22"/>
                <w:szCs w:val="22"/>
                <w14:textFill>
                  <w14:solidFill>
                    <w14:schemeClr w14:val="tx1"/>
                  </w14:solidFill>
                </w14:textFill>
              </w:rPr>
              <w:t>]</w:t>
            </w:r>
          </w:p>
        </w:tc>
      </w:tr>
      <w:tr w14:paraId="463E15F5">
        <w:tblPrEx>
          <w:tblCellMar>
            <w:top w:w="15" w:type="dxa"/>
            <w:left w:w="15" w:type="dxa"/>
            <w:bottom w:w="15" w:type="dxa"/>
            <w:right w:w="15" w:type="dxa"/>
          </w:tblCellMar>
        </w:tblPrEx>
        <w:trPr>
          <w:trHeight w:val="340"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2B1579C4">
            <w:pPr>
              <w:pStyle w:val="6"/>
              <w:spacing w:beforeAutospacing="0" w:after="240" w:afterAutospacing="0" w:line="12" w:lineRule="atLeast"/>
              <w:ind w:left="86" w:leftChars="0" w:right="79" w:rightChars="0"/>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3</w:t>
            </w:r>
          </w:p>
        </w:tc>
        <w:tc>
          <w:tcPr>
            <w:tcW w:w="7027" w:type="dxa"/>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748E80A">
            <w:pPr>
              <w:pStyle w:val="6"/>
              <w:spacing w:before="65" w:beforeAutospacing="0" w:afterAutospacing="0" w:line="12" w:lineRule="atLeast"/>
              <w:ind w:left="107"/>
              <w:rPr>
                <w:b w:val="0"/>
                <w:bCs w:val="0"/>
                <w:color w:val="000000" w:themeColor="text1"/>
                <w14:textFill>
                  <w14:solidFill>
                    <w14:schemeClr w14:val="tx1"/>
                  </w14:solidFill>
                </w14:textFill>
              </w:rPr>
            </w:pPr>
            <w:r>
              <w:rPr>
                <w:b w:val="0"/>
                <w:bCs w:val="0"/>
                <w:color w:val="000000" w:themeColor="text1"/>
                <w:sz w:val="22"/>
                <w:szCs w:val="22"/>
                <w14:textFill>
                  <w14:solidFill>
                    <w14:schemeClr w14:val="tx1"/>
                  </w14:solidFill>
                </w14:textFill>
              </w:rPr>
              <w:t>Apply HTML knowledge for static web page development.</w:t>
            </w:r>
          </w:p>
        </w:tc>
        <w:tc>
          <w:tcPr>
            <w:tcW w:w="1065" w:type="dxa"/>
            <w:tcBorders>
              <w:top w:val="single" w:color="000000" w:sz="4" w:space="0"/>
              <w:left w:val="single" w:color="000000" w:sz="4" w:space="0"/>
              <w:bottom w:val="single" w:color="000000" w:sz="4" w:space="0"/>
              <w:right w:val="single" w:color="000000" w:sz="4" w:space="0"/>
            </w:tcBorders>
            <w:shd w:val="clear" w:color="auto" w:fill="auto"/>
            <w:vAlign w:val="top"/>
          </w:tcPr>
          <w:p w14:paraId="45CA682D">
            <w:pPr>
              <w:pStyle w:val="6"/>
              <w:spacing w:beforeAutospacing="0" w:afterAutospacing="0" w:line="12" w:lineRule="atLeast"/>
              <w:ind w:left="140" w:right="128"/>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[A</w:t>
            </w:r>
            <w:r>
              <w:rPr>
                <w:rFonts w:hint="default" w:eastAsia="Arial MT"/>
                <w:color w:val="000000" w:themeColor="text1"/>
                <w:sz w:val="22"/>
                <w:szCs w:val="22"/>
                <w:lang w:val="en-IN"/>
                <w14:textFill>
                  <w14:solidFill>
                    <w14:schemeClr w14:val="tx1"/>
                  </w14:solidFill>
                </w14:textFill>
              </w:rPr>
              <w:t>P</w:t>
            </w:r>
            <w:r>
              <w:rPr>
                <w:rFonts w:eastAsia="Arial MT"/>
                <w:color w:val="000000" w:themeColor="text1"/>
                <w:sz w:val="22"/>
                <w:szCs w:val="22"/>
                <w14:textFill>
                  <w14:solidFill>
                    <w14:schemeClr w14:val="tx1"/>
                  </w14:solidFill>
                </w14:textFill>
              </w:rPr>
              <w:t>]</w:t>
            </w:r>
          </w:p>
        </w:tc>
      </w:tr>
      <w:tr w14:paraId="598865B4">
        <w:tblPrEx>
          <w:tblCellMar>
            <w:top w:w="15" w:type="dxa"/>
            <w:left w:w="15" w:type="dxa"/>
            <w:bottom w:w="15" w:type="dxa"/>
            <w:right w:w="15" w:type="dxa"/>
          </w:tblCellMar>
        </w:tblPrEx>
        <w:trPr>
          <w:trHeight w:val="340"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792CD978">
            <w:pPr>
              <w:pStyle w:val="6"/>
              <w:spacing w:beforeAutospacing="0" w:after="240" w:afterAutospacing="0" w:line="12" w:lineRule="atLeast"/>
              <w:ind w:left="86" w:leftChars="0" w:right="79" w:rightChars="0"/>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4</w:t>
            </w:r>
          </w:p>
        </w:tc>
        <w:tc>
          <w:tcPr>
            <w:tcW w:w="7027" w:type="dxa"/>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D31B178">
            <w:pPr>
              <w:pStyle w:val="6"/>
              <w:spacing w:before="65" w:beforeAutospacing="0" w:afterAutospacing="0" w:line="12" w:lineRule="atLeast"/>
              <w:ind w:left="107"/>
              <w:rPr>
                <w:b w:val="0"/>
                <w:bCs w:val="0"/>
                <w:color w:val="000000" w:themeColor="text1"/>
                <w14:textFill>
                  <w14:solidFill>
                    <w14:schemeClr w14:val="tx1"/>
                  </w14:solidFill>
                </w14:textFill>
              </w:rPr>
            </w:pPr>
            <w:r>
              <w:rPr>
                <w:b w:val="0"/>
                <w:bCs w:val="0"/>
                <w:color w:val="000000" w:themeColor="text1"/>
                <w:sz w:val="22"/>
                <w:szCs w:val="22"/>
                <w14:textFill>
                  <w14:solidFill>
                    <w14:schemeClr w14:val="tx1"/>
                  </w14:solidFill>
                </w14:textFill>
              </w:rPr>
              <w:t>Apply CSS knowledge for designing and implementing dynamic web page. </w:t>
            </w:r>
          </w:p>
        </w:tc>
        <w:tc>
          <w:tcPr>
            <w:tcW w:w="1065" w:type="dxa"/>
            <w:tcBorders>
              <w:top w:val="single" w:color="000000" w:sz="4" w:space="0"/>
              <w:left w:val="single" w:color="000000" w:sz="4" w:space="0"/>
              <w:bottom w:val="single" w:color="000000" w:sz="4" w:space="0"/>
              <w:right w:val="single" w:color="000000" w:sz="4" w:space="0"/>
            </w:tcBorders>
            <w:shd w:val="clear" w:color="auto" w:fill="auto"/>
            <w:vAlign w:val="top"/>
          </w:tcPr>
          <w:p w14:paraId="11B64AD9">
            <w:pPr>
              <w:pStyle w:val="6"/>
              <w:spacing w:beforeAutospacing="0" w:afterAutospacing="0" w:line="12" w:lineRule="atLeast"/>
              <w:ind w:left="137" w:right="129"/>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[A</w:t>
            </w:r>
            <w:r>
              <w:rPr>
                <w:rFonts w:hint="default" w:eastAsia="Arial MT"/>
                <w:color w:val="000000" w:themeColor="text1"/>
                <w:sz w:val="22"/>
                <w:szCs w:val="22"/>
                <w:lang w:val="en-IN"/>
                <w14:textFill>
                  <w14:solidFill>
                    <w14:schemeClr w14:val="tx1"/>
                  </w14:solidFill>
                </w14:textFill>
              </w:rPr>
              <w:t>P</w:t>
            </w:r>
            <w:r>
              <w:rPr>
                <w:rFonts w:eastAsia="Arial MT"/>
                <w:color w:val="000000" w:themeColor="text1"/>
                <w:sz w:val="22"/>
                <w:szCs w:val="22"/>
                <w14:textFill>
                  <w14:solidFill>
                    <w14:schemeClr w14:val="tx1"/>
                  </w14:solidFill>
                </w14:textFill>
              </w:rPr>
              <w:t>]</w:t>
            </w:r>
          </w:p>
        </w:tc>
      </w:tr>
      <w:tr w14:paraId="73CE2398">
        <w:tblPrEx>
          <w:tblCellMar>
            <w:top w:w="15" w:type="dxa"/>
            <w:left w:w="15" w:type="dxa"/>
            <w:bottom w:w="15" w:type="dxa"/>
            <w:right w:w="15" w:type="dxa"/>
          </w:tblCellMar>
        </w:tblPrEx>
        <w:trPr>
          <w:trHeight w:val="340"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3061A60F">
            <w:pPr>
              <w:pStyle w:val="6"/>
              <w:spacing w:before="19" w:beforeAutospacing="0" w:after="240" w:afterAutospacing="0" w:line="12" w:lineRule="atLeast"/>
              <w:ind w:left="86" w:leftChars="0" w:right="79" w:rightChars="0"/>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5</w:t>
            </w:r>
          </w:p>
        </w:tc>
        <w:tc>
          <w:tcPr>
            <w:tcW w:w="7027" w:type="dxa"/>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03C036F">
            <w:pPr>
              <w:pStyle w:val="6"/>
              <w:spacing w:before="65" w:beforeAutospacing="0" w:afterAutospacing="0" w:line="12" w:lineRule="atLeast"/>
              <w:ind w:left="107"/>
              <w:rPr>
                <w:b w:val="0"/>
                <w:bCs w:val="0"/>
                <w:color w:val="000000" w:themeColor="text1"/>
                <w14:textFill>
                  <w14:solidFill>
                    <w14:schemeClr w14:val="tx1"/>
                  </w14:solidFill>
                </w14:textFill>
              </w:rPr>
            </w:pPr>
            <w:r>
              <w:rPr>
                <w:b w:val="0"/>
                <w:bCs w:val="0"/>
                <w:color w:val="000000" w:themeColor="text1"/>
                <w:sz w:val="22"/>
                <w:szCs w:val="22"/>
                <w14:textFill>
                  <w14:solidFill>
                    <w14:schemeClr w14:val="tx1"/>
                  </w14:solidFill>
                </w14:textFill>
              </w:rPr>
              <w:t>Implement web site using java script .</w:t>
            </w:r>
          </w:p>
        </w:tc>
        <w:tc>
          <w:tcPr>
            <w:tcW w:w="1065" w:type="dxa"/>
            <w:tcBorders>
              <w:top w:val="single" w:color="000000" w:sz="4" w:space="0"/>
              <w:left w:val="single" w:color="000000" w:sz="4" w:space="0"/>
              <w:bottom w:val="single" w:color="000000" w:sz="4" w:space="0"/>
              <w:right w:val="single" w:color="000000" w:sz="4" w:space="0"/>
            </w:tcBorders>
            <w:shd w:val="clear" w:color="auto" w:fill="auto"/>
            <w:vAlign w:val="top"/>
          </w:tcPr>
          <w:p w14:paraId="425158DC">
            <w:pPr>
              <w:pStyle w:val="6"/>
              <w:spacing w:beforeAutospacing="0" w:afterAutospacing="0" w:line="13" w:lineRule="atLeast"/>
              <w:ind w:left="140" w:right="127"/>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[A</w:t>
            </w:r>
            <w:r>
              <w:rPr>
                <w:rFonts w:hint="default" w:eastAsia="Arial MT"/>
                <w:color w:val="000000" w:themeColor="text1"/>
                <w:sz w:val="22"/>
                <w:szCs w:val="22"/>
                <w:lang w:val="en-IN"/>
                <w14:textFill>
                  <w14:solidFill>
                    <w14:schemeClr w14:val="tx1"/>
                  </w14:solidFill>
                </w14:textFill>
              </w:rPr>
              <w:t>P</w:t>
            </w:r>
            <w:r>
              <w:rPr>
                <w:rFonts w:eastAsia="Arial MT"/>
                <w:color w:val="000000" w:themeColor="text1"/>
                <w:sz w:val="22"/>
                <w:szCs w:val="22"/>
                <w14:textFill>
                  <w14:solidFill>
                    <w14:schemeClr w14:val="tx1"/>
                  </w14:solidFill>
                </w14:textFill>
              </w:rPr>
              <w:t>]</w:t>
            </w:r>
          </w:p>
        </w:tc>
      </w:tr>
      <w:tr w14:paraId="4D65FDD4">
        <w:tblPrEx>
          <w:tblCellMar>
            <w:top w:w="15" w:type="dxa"/>
            <w:left w:w="15" w:type="dxa"/>
            <w:bottom w:w="15" w:type="dxa"/>
            <w:right w:w="15" w:type="dxa"/>
          </w:tblCellMar>
        </w:tblPrEx>
        <w:trPr>
          <w:trHeight w:val="2684" w:hRule="atLeast"/>
          <w:jc w:val="center"/>
        </w:trPr>
        <w:tc>
          <w:tcPr>
            <w:tcW w:w="9816" w:type="dxa"/>
            <w:gridSpan w:val="4"/>
            <w:tcBorders>
              <w:top w:val="single" w:color="000000" w:sz="4" w:space="0"/>
              <w:left w:val="single" w:color="000000" w:sz="4" w:space="0"/>
              <w:bottom w:val="single" w:color="000000" w:sz="4" w:space="0"/>
              <w:right w:val="single" w:color="000000" w:sz="4" w:space="0"/>
            </w:tcBorders>
            <w:shd w:val="clear" w:color="auto" w:fill="auto"/>
          </w:tcPr>
          <w:p w14:paraId="0ABF5126">
            <w:pPr>
              <w:pStyle w:val="6"/>
              <w:spacing w:beforeAutospacing="0" w:afterAutospacing="0" w:line="12" w:lineRule="atLeast"/>
              <w:ind w:firstLine="110" w:firstLineChars="50"/>
              <w:jc w:val="both"/>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Course Contents:</w:t>
            </w:r>
          </w:p>
          <w:p w14:paraId="6FA1E29D">
            <w:pPr>
              <w:pStyle w:val="6"/>
              <w:spacing w:beforeAutospacing="0" w:afterAutospacing="0" w:line="13" w:lineRule="atLeast"/>
              <w:ind w:left="220" w:leftChars="100" w:right="106" w:rightChars="48" w:firstLine="0" w:firstLineChars="0"/>
              <w:jc w:val="both"/>
              <w:rPr>
                <w:b/>
                <w:bCs/>
                <w:color w:val="000000" w:themeColor="text1"/>
                <w:sz w:val="22"/>
                <w:szCs w:val="22"/>
                <w:lang w:val="en-IN"/>
                <w14:textFill>
                  <w14:solidFill>
                    <w14:schemeClr w14:val="tx1"/>
                  </w14:solidFill>
                </w14:textFill>
              </w:rPr>
            </w:pPr>
            <w:r>
              <w:rPr>
                <w:b/>
                <w:bCs/>
                <w:color w:val="000000" w:themeColor="text1"/>
                <w:sz w:val="22"/>
                <w:szCs w:val="22"/>
                <w14:textFill>
                  <w14:solidFill>
                    <w14:schemeClr w14:val="tx1"/>
                  </w14:solidFill>
                </w14:textFill>
              </w:rPr>
              <w:t>Unit</w:t>
            </w:r>
            <w:r>
              <w:rPr>
                <w:b/>
                <w:bCs/>
                <w:color w:val="000000" w:themeColor="text1"/>
                <w:sz w:val="22"/>
                <w:szCs w:val="22"/>
                <w:lang w:val="en-IN"/>
                <w14:textFill>
                  <w14:solidFill>
                    <w14:schemeClr w14:val="tx1"/>
                  </w14:solidFill>
                </w14:textFill>
              </w:rPr>
              <w:t xml:space="preserve"> </w:t>
            </w:r>
            <w:r>
              <w:rPr>
                <w:b/>
                <w:bCs/>
                <w:color w:val="000000" w:themeColor="text1"/>
                <w:sz w:val="22"/>
                <w:szCs w:val="22"/>
                <w14:textFill>
                  <w14:solidFill>
                    <w14:schemeClr w14:val="tx1"/>
                  </w14:solidFill>
                </w14:textFill>
              </w:rPr>
              <w:t xml:space="preserve">I </w:t>
            </w:r>
            <w:r>
              <w:rPr>
                <w:color w:val="000000" w:themeColor="text1"/>
                <w:sz w:val="22"/>
                <w:szCs w:val="22"/>
                <w14:textFill>
                  <w14:solidFill>
                    <w14:schemeClr w14:val="tx1"/>
                  </w14:solidFill>
                </w14:textFill>
              </w:rPr>
              <w:t> </w:t>
            </w:r>
            <w:r>
              <w:rPr>
                <w:b/>
                <w:bCs/>
                <w:color w:val="000000" w:themeColor="text1"/>
                <w:sz w:val="22"/>
                <w:szCs w:val="22"/>
                <w14:textFill>
                  <w14:solidFill>
                    <w14:schemeClr w14:val="tx1"/>
                  </w14:solidFill>
                </w14:textFill>
              </w:rPr>
              <w:t>Software</w:t>
            </w:r>
            <w:r>
              <w:rPr>
                <w:b/>
                <w:bCs/>
                <w:color w:val="000000" w:themeColor="text1"/>
                <w:sz w:val="22"/>
                <w:szCs w:val="22"/>
                <w:lang w:val="en-IN"/>
                <w14:textFill>
                  <w14:solidFill>
                    <w14:schemeClr w14:val="tx1"/>
                  </w14:solidFill>
                </w14:textFill>
              </w:rPr>
              <w:t xml:space="preserve"> Development</w:t>
            </w:r>
            <w:r>
              <w:rPr>
                <w:b/>
                <w:bCs/>
                <w:color w:val="000000" w:themeColor="text1"/>
                <w:sz w:val="22"/>
                <w:szCs w:val="22"/>
                <w14:textFill>
                  <w14:solidFill>
                    <w14:schemeClr w14:val="tx1"/>
                  </w14:solidFill>
                </w14:textFill>
              </w:rPr>
              <w:t> </w:t>
            </w:r>
            <w:r>
              <w:rPr>
                <w:b/>
                <w:bCs/>
                <w:color w:val="000000" w:themeColor="text1"/>
                <w:sz w:val="22"/>
                <w:szCs w:val="22"/>
                <w:lang w:val="en-IN"/>
                <w14:textFill>
                  <w14:solidFill>
                    <w14:schemeClr w14:val="tx1"/>
                  </w14:solidFill>
                </w14:textFill>
              </w:rPr>
              <w:t xml:space="preserve">Model                                                                        </w:t>
            </w:r>
            <w:r>
              <w:rPr>
                <w:rFonts w:hint="default"/>
                <w:b/>
                <w:bCs/>
                <w:color w:val="000000" w:themeColor="text1"/>
                <w:sz w:val="22"/>
                <w:szCs w:val="22"/>
                <w:lang w:val="en-IN"/>
                <w14:textFill>
                  <w14:solidFill>
                    <w14:schemeClr w14:val="tx1"/>
                  </w14:solidFill>
                </w14:textFill>
              </w:rPr>
              <w:t xml:space="preserve"> </w:t>
            </w:r>
            <w:r>
              <w:rPr>
                <w:b/>
                <w:bCs/>
                <w:color w:val="000000" w:themeColor="text1"/>
                <w:sz w:val="22"/>
                <w:szCs w:val="22"/>
                <w:lang w:val="en-IN"/>
                <w14:textFill>
                  <w14:solidFill>
                    <w14:schemeClr w14:val="tx1"/>
                  </w14:solidFill>
                </w14:textFill>
              </w:rPr>
              <w:t xml:space="preserve">   </w:t>
            </w:r>
            <w:r>
              <w:rPr>
                <w:b/>
                <w:bCs/>
                <w:color w:val="000000" w:themeColor="text1"/>
                <w:sz w:val="22"/>
                <w:szCs w:val="22"/>
                <w14:textFill>
                  <w14:solidFill>
                    <w14:schemeClr w14:val="tx1"/>
                  </w14:solidFill>
                </w14:textFill>
              </w:rPr>
              <w:t xml:space="preserve"> </w:t>
            </w:r>
            <w:r>
              <w:rPr>
                <w:b/>
                <w:bCs/>
                <w:color w:val="000000" w:themeColor="text1"/>
                <w:sz w:val="22"/>
                <w:szCs w:val="22"/>
                <w:lang w:val="en-IN"/>
                <w14:textFill>
                  <w14:solidFill>
                    <w14:schemeClr w14:val="tx1"/>
                  </w14:solidFill>
                </w14:textFill>
              </w:rPr>
              <w:t xml:space="preserve">                      </w:t>
            </w:r>
            <w:r>
              <w:rPr>
                <w:b/>
                <w:bCs/>
                <w:color w:val="000000" w:themeColor="text1"/>
                <w:sz w:val="22"/>
                <w:szCs w:val="22"/>
                <w14:textFill>
                  <w14:solidFill>
                    <w14:schemeClr w14:val="tx1"/>
                  </w14:solidFill>
                </w14:textFill>
              </w:rPr>
              <w:t>9 H</w:t>
            </w:r>
            <w:r>
              <w:rPr>
                <w:b/>
                <w:bCs/>
                <w:color w:val="000000" w:themeColor="text1"/>
                <w:sz w:val="22"/>
                <w:szCs w:val="22"/>
                <w:lang w:val="en-IN"/>
                <w14:textFill>
                  <w14:solidFill>
                    <w14:schemeClr w14:val="tx1"/>
                  </w14:solidFill>
                </w14:textFill>
              </w:rPr>
              <w:t>rs</w:t>
            </w:r>
          </w:p>
          <w:p w14:paraId="53D40292">
            <w:pPr>
              <w:pStyle w:val="6"/>
              <w:spacing w:beforeAutospacing="0" w:afterAutospacing="0" w:line="13" w:lineRule="atLeast"/>
              <w:ind w:left="220" w:leftChars="100" w:right="106" w:rightChars="48" w:firstLine="0" w:firstLineChars="0"/>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Introduction to software development process, Software engineering principles, requirements</w:t>
            </w:r>
            <w:r>
              <w:rPr>
                <w:color w:val="000000" w:themeColor="text1"/>
                <w:sz w:val="22"/>
                <w:szCs w:val="22"/>
                <w:lang w:val="en-IN"/>
                <w14:textFill>
                  <w14:solidFill>
                    <w14:schemeClr w14:val="tx1"/>
                  </w14:solidFill>
                </w14:textFill>
              </w:rPr>
              <w:t xml:space="preserve"> </w:t>
            </w:r>
            <w:r>
              <w:rPr>
                <w:color w:val="000000" w:themeColor="text1"/>
                <w:sz w:val="22"/>
                <w:szCs w:val="22"/>
                <w14:textFill>
                  <w14:solidFill>
                    <w14:schemeClr w14:val="tx1"/>
                  </w14:solidFill>
                </w14:textFill>
              </w:rPr>
              <w:t>gathering and analysis, Overview of programming languages. Agile Software</w:t>
            </w:r>
            <w:r>
              <w:rPr>
                <w:color w:val="000000" w:themeColor="text1"/>
                <w:sz w:val="22"/>
                <w:szCs w:val="22"/>
                <w:lang w:val="en-IN"/>
                <w14:textFill>
                  <w14:solidFill>
                    <w14:schemeClr w14:val="tx1"/>
                  </w14:solidFill>
                </w14:textFill>
              </w:rPr>
              <w:t xml:space="preserve"> </w:t>
            </w:r>
            <w:r>
              <w:rPr>
                <w:color w:val="000000" w:themeColor="text1"/>
                <w:sz w:val="22"/>
                <w:szCs w:val="22"/>
                <w14:textFill>
                  <w14:solidFill>
                    <w14:schemeClr w14:val="tx1"/>
                  </w14:solidFill>
                </w14:textFill>
              </w:rPr>
              <w:t>Development</w:t>
            </w:r>
            <w:r>
              <w:rPr>
                <w:color w:val="000000" w:themeColor="text1"/>
                <w:sz w:val="22"/>
                <w:szCs w:val="22"/>
                <w:lang w:val="en-IN"/>
                <w14:textFill>
                  <w14:solidFill>
                    <w14:schemeClr w14:val="tx1"/>
                  </w14:solidFill>
                </w14:textFill>
              </w:rPr>
              <w:t xml:space="preserve">: </w:t>
            </w:r>
            <w:r>
              <w:rPr>
                <w:color w:val="000000" w:themeColor="text1"/>
                <w:sz w:val="22"/>
                <w:szCs w:val="22"/>
                <w14:textFill>
                  <w14:solidFill>
                    <w14:schemeClr w14:val="tx1"/>
                  </w14:solidFill>
                </w14:textFill>
              </w:rPr>
              <w:t>Traditional Software Development Models, Agile methodology (Scrum, Kanban), DevOps practices, Comparison of methodologies.</w:t>
            </w:r>
          </w:p>
          <w:p w14:paraId="4907BBB6">
            <w:pPr>
              <w:pStyle w:val="6"/>
              <w:spacing w:beforeAutospacing="0" w:afterAutospacing="0" w:line="12" w:lineRule="atLeast"/>
              <w:ind w:left="220" w:leftChars="100" w:right="106" w:rightChars="48" w:firstLine="0" w:firstLineChars="0"/>
              <w:jc w:val="both"/>
              <w:rPr>
                <w:rFonts w:hint="default"/>
                <w:b/>
                <w:bCs/>
                <w:color w:val="000000" w:themeColor="text1"/>
                <w:sz w:val="22"/>
                <w:szCs w:val="22"/>
                <w:lang w:val="en-IN"/>
                <w14:textFill>
                  <w14:solidFill>
                    <w14:schemeClr w14:val="tx1"/>
                  </w14:solidFill>
                </w14:textFill>
              </w:rPr>
            </w:pPr>
            <w:r>
              <w:rPr>
                <w:b/>
                <w:bCs/>
                <w:color w:val="000000" w:themeColor="text1"/>
                <w:sz w:val="22"/>
                <w:szCs w:val="22"/>
                <w14:textFill>
                  <w14:solidFill>
                    <w14:schemeClr w14:val="tx1"/>
                  </w14:solidFill>
                </w14:textFill>
              </w:rPr>
              <w:t xml:space="preserve">Case </w:t>
            </w:r>
            <w:r>
              <w:rPr>
                <w:rFonts w:hint="default"/>
                <w:b/>
                <w:bCs/>
                <w:color w:val="000000" w:themeColor="text1"/>
                <w:sz w:val="22"/>
                <w:szCs w:val="22"/>
                <w:lang w:val="en-IN"/>
                <w14:textFill>
                  <w14:solidFill>
                    <w14:schemeClr w14:val="tx1"/>
                  </w14:solidFill>
                </w14:textFill>
              </w:rPr>
              <w:t>S</w:t>
            </w:r>
            <w:r>
              <w:rPr>
                <w:b/>
                <w:bCs/>
                <w:color w:val="000000" w:themeColor="text1"/>
                <w:sz w:val="22"/>
                <w:szCs w:val="22"/>
                <w14:textFill>
                  <w14:solidFill>
                    <w14:schemeClr w14:val="tx1"/>
                  </w14:solidFill>
                </w14:textFill>
              </w:rPr>
              <w:t>tudy</w:t>
            </w:r>
            <w:r>
              <w:rPr>
                <w:rFonts w:hint="default"/>
                <w:b/>
                <w:bCs/>
                <w:color w:val="000000" w:themeColor="text1"/>
                <w:sz w:val="22"/>
                <w:szCs w:val="22"/>
                <w:lang w:val="en-IN"/>
                <w14:textFill>
                  <w14:solidFill>
                    <w14:schemeClr w14:val="tx1"/>
                  </w14:solidFill>
                </w14:textFill>
              </w:rPr>
              <w:t>:</w:t>
            </w:r>
          </w:p>
          <w:p w14:paraId="03B22FA0">
            <w:pPr>
              <w:pStyle w:val="6"/>
              <w:spacing w:beforeAutospacing="0" w:afterAutospacing="0" w:line="12" w:lineRule="atLeast"/>
              <w:ind w:left="220" w:leftChars="100" w:right="106" w:rightChars="48" w:firstLine="0" w:firstLineChars="0"/>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Develop a simple application that can perform basic operations using the chosen programming language. </w:t>
            </w:r>
          </w:p>
          <w:p w14:paraId="4552C20F">
            <w:pPr>
              <w:pStyle w:val="6"/>
              <w:spacing w:beforeAutospacing="0" w:afterAutospacing="0" w:line="12" w:lineRule="atLeast"/>
              <w:ind w:left="220" w:leftChars="100" w:right="106" w:rightChars="48" w:firstLine="0" w:firstLineChars="0"/>
              <w:jc w:val="both"/>
              <w:rPr>
                <w:color w:val="000000" w:themeColor="text1"/>
                <w:sz w:val="22"/>
                <w:szCs w:val="22"/>
                <w14:textFill>
                  <w14:solidFill>
                    <w14:schemeClr w14:val="tx1"/>
                  </w14:solidFill>
                </w14:textFill>
              </w:rPr>
            </w:pPr>
          </w:p>
          <w:p w14:paraId="3260C7B3">
            <w:pPr>
              <w:pStyle w:val="6"/>
              <w:spacing w:beforeAutospacing="0" w:afterAutospacing="0" w:line="12" w:lineRule="atLeast"/>
              <w:ind w:left="220" w:leftChars="100" w:right="106" w:rightChars="48" w:firstLine="0" w:firstLineChars="0"/>
              <w:jc w:val="both"/>
              <w:rPr>
                <w:color w:val="000000" w:themeColor="text1"/>
                <w:sz w:val="22"/>
                <w:szCs w:val="22"/>
                <w:lang w:val="en-IN"/>
                <w14:textFill>
                  <w14:solidFill>
                    <w14:schemeClr w14:val="tx1"/>
                  </w14:solidFill>
                </w14:textFill>
              </w:rPr>
            </w:pPr>
            <w:r>
              <w:rPr>
                <w:b/>
                <w:bCs/>
                <w:color w:val="000000" w:themeColor="text1"/>
                <w:sz w:val="22"/>
                <w:szCs w:val="22"/>
                <w14:textFill>
                  <w14:solidFill>
                    <w14:schemeClr w14:val="tx1"/>
                  </w14:solidFill>
                </w14:textFill>
              </w:rPr>
              <w:t xml:space="preserve">Unit II </w:t>
            </w:r>
            <w:r>
              <w:rPr>
                <w:color w:val="000000" w:themeColor="text1"/>
                <w:sz w:val="22"/>
                <w:szCs w:val="22"/>
                <w14:textFill>
                  <w14:solidFill>
                    <w14:schemeClr w14:val="tx1"/>
                  </w14:solidFill>
                </w14:textFill>
              </w:rPr>
              <w:t> </w:t>
            </w:r>
            <w:r>
              <w:rPr>
                <w:rFonts w:eastAsia="Arial MT"/>
                <w:color w:val="000000" w:themeColor="text1"/>
                <w:sz w:val="22"/>
                <w:szCs w:val="22"/>
                <w14:textFill>
                  <w14:solidFill>
                    <w14:schemeClr w14:val="tx1"/>
                  </w14:solidFill>
                </w14:textFill>
              </w:rPr>
              <w:t> </w:t>
            </w:r>
            <w:r>
              <w:rPr>
                <w:b/>
                <w:bCs/>
                <w:color w:val="000000" w:themeColor="text1"/>
                <w:sz w:val="22"/>
                <w:szCs w:val="22"/>
                <w14:textFill>
                  <w14:solidFill>
                    <w14:schemeClr w14:val="tx1"/>
                  </w14:solidFill>
                </w14:textFill>
              </w:rPr>
              <w:t xml:space="preserve">Extreme Programming and GitHub </w:t>
            </w:r>
            <w:r>
              <w:rPr>
                <w:b/>
                <w:bCs/>
                <w:color w:val="000000" w:themeColor="text1"/>
                <w:sz w:val="22"/>
                <w:szCs w:val="22"/>
                <w:lang w:val="en-IN"/>
                <w14:textFill>
                  <w14:solidFill>
                    <w14:schemeClr w14:val="tx1"/>
                  </w14:solidFill>
                </w14:textFill>
              </w:rPr>
              <w:t xml:space="preserve">                                                                                   </w:t>
            </w:r>
            <w:r>
              <w:rPr>
                <w:rFonts w:hint="default"/>
                <w:b/>
                <w:bCs/>
                <w:color w:val="000000" w:themeColor="text1"/>
                <w:sz w:val="22"/>
                <w:szCs w:val="22"/>
                <w:lang w:val="en-IN"/>
                <w14:textFill>
                  <w14:solidFill>
                    <w14:schemeClr w14:val="tx1"/>
                  </w14:solidFill>
                </w14:textFill>
              </w:rPr>
              <w:t xml:space="preserve"> </w:t>
            </w:r>
            <w:r>
              <w:rPr>
                <w:b/>
                <w:bCs/>
                <w:color w:val="000000" w:themeColor="text1"/>
                <w:sz w:val="22"/>
                <w:szCs w:val="22"/>
                <w:lang w:val="en-IN"/>
                <w14:textFill>
                  <w14:solidFill>
                    <w14:schemeClr w14:val="tx1"/>
                  </w14:solidFill>
                </w14:textFill>
              </w:rPr>
              <w:t xml:space="preserve"> </w:t>
            </w:r>
            <w:r>
              <w:rPr>
                <w:b/>
                <w:bCs/>
                <w:color w:val="000000" w:themeColor="text1"/>
                <w:sz w:val="22"/>
                <w:szCs w:val="22"/>
                <w14:textFill>
                  <w14:solidFill>
                    <w14:schemeClr w14:val="tx1"/>
                  </w14:solidFill>
                </w14:textFill>
              </w:rPr>
              <w:t>9 H</w:t>
            </w:r>
            <w:r>
              <w:rPr>
                <w:b/>
                <w:bCs/>
                <w:color w:val="000000" w:themeColor="text1"/>
                <w:sz w:val="22"/>
                <w:szCs w:val="22"/>
                <w:lang w:val="en-IN"/>
                <w14:textFill>
                  <w14:solidFill>
                    <w14:schemeClr w14:val="tx1"/>
                  </w14:solidFill>
                </w14:textFill>
              </w:rPr>
              <w:t>rs</w:t>
            </w:r>
          </w:p>
          <w:p w14:paraId="115F3ADB">
            <w:pPr>
              <w:pStyle w:val="6"/>
              <w:spacing w:beforeAutospacing="0" w:afterAutospacing="0" w:line="12" w:lineRule="atLeast"/>
              <w:ind w:left="220" w:leftChars="100" w:right="106" w:rightChars="48" w:firstLine="0" w:firstLineChars="0"/>
              <w:jc w:val="both"/>
              <w:rPr>
                <w:rFonts w:hint="default"/>
                <w:color w:val="000000" w:themeColor="text1"/>
                <w:sz w:val="22"/>
                <w:szCs w:val="22"/>
                <w:lang w:val="en-IN"/>
                <w14:textFill>
                  <w14:solidFill>
                    <w14:schemeClr w14:val="tx1"/>
                  </w14:solidFill>
                </w14:textFill>
              </w:rPr>
            </w:pPr>
            <w:r>
              <w:rPr>
                <w:color w:val="000000" w:themeColor="text1"/>
                <w:sz w:val="22"/>
                <w:szCs w:val="22"/>
                <w14:textFill>
                  <w14:solidFill>
                    <w14:schemeClr w14:val="tx1"/>
                  </w14:solidFill>
                </w14:textFill>
              </w:rPr>
              <w:t>The Rules of Extreme Programming, Extreme Programming (XP)</w:t>
            </w:r>
            <w:r>
              <w:rPr>
                <w:rFonts w:hint="default"/>
                <w:color w:val="000000" w:themeColor="text1"/>
                <w:sz w:val="22"/>
                <w:szCs w:val="22"/>
                <w:lang w:val="en-IN"/>
                <w14:textFill>
                  <w14:solidFill>
                    <w14:schemeClr w14:val="tx1"/>
                  </w14:solidFill>
                </w14:textFill>
              </w:rPr>
              <w:t>,</w:t>
            </w:r>
            <w:r>
              <w:rPr>
                <w:color w:val="000000" w:themeColor="text1"/>
                <w:sz w:val="22"/>
                <w:szCs w:val="22"/>
                <w14:textFill>
                  <w14:solidFill>
                    <w14:schemeClr w14:val="tx1"/>
                  </w14:solidFill>
                </w14:textFill>
              </w:rPr>
              <w:t xml:space="preserve"> Principles, Extreme Programming (XP) – Key Terms, Introduction to Lean Software Development, Principles of Lean Software Development, What is Kanban? Introduction to Git</w:t>
            </w:r>
            <w:r>
              <w:rPr>
                <w:rFonts w:hint="default"/>
                <w:color w:val="000000" w:themeColor="text1"/>
                <w:sz w:val="22"/>
                <w:szCs w:val="22"/>
                <w:lang w:val="en-IN"/>
                <w14:textFill>
                  <w14:solidFill>
                    <w14:schemeClr w14:val="tx1"/>
                  </w14:solidFill>
                </w14:textFill>
              </w:rPr>
              <w:t>,</w:t>
            </w:r>
            <w:r>
              <w:rPr>
                <w:color w:val="000000" w:themeColor="text1"/>
                <w:sz w:val="22"/>
                <w:szCs w:val="22"/>
                <w14:textFill>
                  <w14:solidFill>
                    <w14:schemeClr w14:val="tx1"/>
                  </w14:solidFill>
                </w14:textFill>
              </w:rPr>
              <w:t xml:space="preserve"> Getting a Git Repository, Recording Changes to the Repository, Viewing the Commit History, Undoing Things, Working with Remotes, Tagging, Git Aliases, Git Branching, Branches in a Nutshell, Basic Branching and Merging, Branch Management, Remote Branches, Rebasing. Introduction to GitHub</w:t>
            </w:r>
            <w:r>
              <w:rPr>
                <w:rFonts w:hint="default"/>
                <w:color w:val="000000" w:themeColor="text1"/>
                <w:sz w:val="22"/>
                <w:szCs w:val="22"/>
                <w:lang w:val="en-IN"/>
                <w14:textFill>
                  <w14:solidFill>
                    <w14:schemeClr w14:val="tx1"/>
                  </w14:solidFill>
                </w14:textFill>
              </w:rPr>
              <w:t>,</w:t>
            </w:r>
            <w:r>
              <w:rPr>
                <w:color w:val="000000" w:themeColor="text1"/>
                <w:sz w:val="22"/>
                <w:szCs w:val="22"/>
                <w14:textFill>
                  <w14:solidFill>
                    <w14:schemeClr w14:val="tx1"/>
                  </w14:solidFill>
                </w14:textFill>
              </w:rPr>
              <w:t xml:space="preserve"> Introduction, Set up Git, Create a repository, GitHub Flow, Contribution to Projects, Communicating on GitHub. Linux Basic CommandsX</w:t>
            </w:r>
            <w:r>
              <w:rPr>
                <w:rFonts w:hint="default"/>
                <w:color w:val="000000" w:themeColor="text1"/>
                <w:sz w:val="22"/>
                <w:szCs w:val="22"/>
                <w:lang w:val="en-IN"/>
                <w14:textFill>
                  <w14:solidFill>
                    <w14:schemeClr w14:val="tx1"/>
                  </w14:solidFill>
                </w14:textFill>
              </w:rPr>
              <w:t>.</w:t>
            </w:r>
          </w:p>
          <w:p w14:paraId="094C8879">
            <w:pPr>
              <w:pStyle w:val="6"/>
              <w:spacing w:beforeAutospacing="0" w:afterAutospacing="0" w:line="12" w:lineRule="atLeast"/>
              <w:ind w:left="220" w:leftChars="100" w:right="106" w:rightChars="48" w:firstLine="0" w:firstLineChars="0"/>
              <w:jc w:val="both"/>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Case Study</w:t>
            </w:r>
            <w:r>
              <w:rPr>
                <w:color w:val="000000" w:themeColor="text1"/>
                <w:sz w:val="22"/>
                <w:szCs w:val="22"/>
                <w14:textFill>
                  <w14:solidFill>
                    <w14:schemeClr w14:val="tx1"/>
                  </w14:solidFill>
                </w14:textFill>
              </w:rPr>
              <w:t xml:space="preserve">: </w:t>
            </w:r>
          </w:p>
          <w:p w14:paraId="0DFC3B39">
            <w:pPr>
              <w:pStyle w:val="6"/>
              <w:spacing w:beforeAutospacing="0" w:afterAutospacing="0" w:line="12" w:lineRule="atLeast"/>
              <w:ind w:left="220" w:leftChars="100" w:right="106" w:rightChars="48" w:firstLine="0" w:firstLineChars="0"/>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Imagine a scenario where a team of developers is working on a mobile application. Students will simulate this scenario by collaborating on a shared Git repository to develop a simple mobile app feature. They will create branches for different features, collaborate on code changes, resolve conflicts, and merge their changes back into the main branch. This case study will demonstrate the importance of version control in collaborative software development.</w:t>
            </w:r>
          </w:p>
          <w:p w14:paraId="065DCF0D">
            <w:pPr>
              <w:ind w:left="220" w:leftChars="100" w:right="106" w:rightChars="48" w:firstLine="0" w:firstLineChars="0"/>
              <w:rPr>
                <w:color w:val="000000" w:themeColor="text1"/>
                <w14:textFill>
                  <w14:solidFill>
                    <w14:schemeClr w14:val="tx1"/>
                  </w14:solidFill>
                </w14:textFill>
              </w:rPr>
            </w:pPr>
          </w:p>
          <w:p w14:paraId="6C8C12C1">
            <w:pPr>
              <w:pStyle w:val="6"/>
              <w:spacing w:beforeAutospacing="0" w:afterAutospacing="0" w:line="12" w:lineRule="atLeast"/>
              <w:ind w:left="220" w:leftChars="100" w:right="106" w:rightChars="48" w:firstLine="0" w:firstLineChars="0"/>
              <w:jc w:val="both"/>
              <w:rPr>
                <w:color w:val="000000" w:themeColor="text1"/>
                <w:sz w:val="22"/>
                <w:szCs w:val="22"/>
                <w:lang w:val="en-IN"/>
                <w14:textFill>
                  <w14:solidFill>
                    <w14:schemeClr w14:val="tx1"/>
                  </w14:solidFill>
                </w14:textFill>
              </w:rPr>
            </w:pPr>
            <w:r>
              <w:rPr>
                <w:b/>
                <w:bCs/>
                <w:color w:val="000000" w:themeColor="text1"/>
                <w:sz w:val="22"/>
                <w:szCs w:val="22"/>
                <w14:textFill>
                  <w14:solidFill>
                    <w14:schemeClr w14:val="tx1"/>
                  </w14:solidFill>
                </w14:textFill>
              </w:rPr>
              <w:t xml:space="preserve">Unit III  </w:t>
            </w:r>
            <w:r>
              <w:rPr>
                <w:color w:val="000000" w:themeColor="text1"/>
                <w:sz w:val="22"/>
                <w:szCs w:val="22"/>
                <w14:textFill>
                  <w14:solidFill>
                    <w14:schemeClr w14:val="tx1"/>
                  </w14:solidFill>
                </w14:textFill>
              </w:rPr>
              <w:t> </w:t>
            </w:r>
            <w:r>
              <w:rPr>
                <w:b/>
                <w:bCs/>
                <w:color w:val="000000" w:themeColor="text1"/>
                <w:sz w:val="22"/>
                <w:szCs w:val="22"/>
                <w14:textFill>
                  <w14:solidFill>
                    <w14:schemeClr w14:val="tx1"/>
                  </w14:solidFill>
                </w14:textFill>
              </w:rPr>
              <w:t>HTML</w:t>
            </w:r>
            <w:r>
              <w:rPr>
                <w:b/>
                <w:bCs/>
                <w:color w:val="000000" w:themeColor="text1"/>
                <w:sz w:val="22"/>
                <w:szCs w:val="22"/>
                <w:lang w:val="en-IN"/>
                <w14:textFill>
                  <w14:solidFill>
                    <w14:schemeClr w14:val="tx1"/>
                  </w14:solidFill>
                </w14:textFill>
              </w:rPr>
              <w:t xml:space="preserve">                                                                                                                                </w:t>
            </w:r>
            <w:r>
              <w:rPr>
                <w:rFonts w:hint="default"/>
                <w:b/>
                <w:bCs/>
                <w:color w:val="000000" w:themeColor="text1"/>
                <w:sz w:val="22"/>
                <w:szCs w:val="22"/>
                <w:lang w:val="en-IN"/>
                <w14:textFill>
                  <w14:solidFill>
                    <w14:schemeClr w14:val="tx1"/>
                  </w14:solidFill>
                </w14:textFill>
              </w:rPr>
              <w:t xml:space="preserve"> </w:t>
            </w:r>
            <w:r>
              <w:rPr>
                <w:b/>
                <w:bCs/>
                <w:color w:val="000000" w:themeColor="text1"/>
                <w:sz w:val="22"/>
                <w:szCs w:val="22"/>
                <w:lang w:val="en-IN"/>
                <w14:textFill>
                  <w14:solidFill>
                    <w14:schemeClr w14:val="tx1"/>
                  </w14:solidFill>
                </w14:textFill>
              </w:rPr>
              <w:t xml:space="preserve">     9 Hrs</w:t>
            </w:r>
          </w:p>
          <w:p w14:paraId="5D8D3D68">
            <w:pPr>
              <w:pStyle w:val="6"/>
              <w:spacing w:before="2" w:beforeAutospacing="0" w:afterAutospacing="0" w:line="12" w:lineRule="atLeast"/>
              <w:ind w:left="220" w:leftChars="100" w:right="106" w:rightChars="48" w:firstLine="0" w:firstLineChars="0"/>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Understand the structure of an HTML page, New Semantic Elements in HTML 5, Learn to apply physical/logical character effects, Learn to manage document spacing. Tables</w:t>
            </w:r>
            <w:r>
              <w:rPr>
                <w:rFonts w:hint="default"/>
                <w:color w:val="000000" w:themeColor="text1"/>
                <w:sz w:val="22"/>
                <w:szCs w:val="22"/>
                <w:lang w:val="en-IN"/>
                <w14:textFill>
                  <w14:solidFill>
                    <w14:schemeClr w14:val="tx1"/>
                  </w14:solidFill>
                </w14:textFill>
              </w:rPr>
              <w:t>,</w:t>
            </w:r>
            <w:r>
              <w:rPr>
                <w:color w:val="000000" w:themeColor="text1"/>
                <w:sz w:val="22"/>
                <w:szCs w:val="22"/>
                <w14:textFill>
                  <w14:solidFill>
                    <w14:schemeClr w14:val="tx1"/>
                  </w14:solidFill>
                </w14:textFill>
              </w:rPr>
              <w:t xml:space="preserve"> Understand the structure of an HTML table, Learn to control table format like cell spanning, cell spacing, border. List</w:t>
            </w:r>
            <w:r>
              <w:rPr>
                <w:rFonts w:hint="default"/>
                <w:color w:val="000000" w:themeColor="text1"/>
                <w:sz w:val="22"/>
                <w:szCs w:val="22"/>
                <w:lang w:val="en-IN"/>
                <w14:textFill>
                  <w14:solidFill>
                    <w14:schemeClr w14:val="tx1"/>
                  </w14:solidFill>
                </w14:textFill>
              </w:rPr>
              <w:t xml:space="preserve">, </w:t>
            </w:r>
            <w:r>
              <w:rPr>
                <w:color w:val="000000" w:themeColor="text1"/>
                <w:sz w:val="22"/>
                <w:szCs w:val="22"/>
                <w14:textFill>
                  <w14:solidFill>
                    <w14:schemeClr w14:val="tx1"/>
                  </w14:solidFill>
                </w14:textFill>
              </w:rPr>
              <w:t>Numbered List, Bulleted List, Working with Links, Understand the working of hyperlinks in web pages, Learn to create hyperlinks in web pages, Add hyperlinks to list items and table contents. Image Handling</w:t>
            </w:r>
            <w:r>
              <w:rPr>
                <w:rFonts w:hint="default"/>
                <w:color w:val="000000" w:themeColor="text1"/>
                <w:sz w:val="22"/>
                <w:szCs w:val="22"/>
                <w:lang w:val="en-IN"/>
                <w14:textFill>
                  <w14:solidFill>
                    <w14:schemeClr w14:val="tx1"/>
                  </w14:solidFill>
                </w14:textFill>
              </w:rPr>
              <w:t>,</w:t>
            </w:r>
            <w:r>
              <w:rPr>
                <w:color w:val="000000" w:themeColor="text1"/>
                <w:sz w:val="22"/>
                <w:szCs w:val="22"/>
                <w14:textFill>
                  <w14:solidFill>
                    <w14:schemeClr w14:val="tx1"/>
                  </w14:solidFill>
                </w14:textFill>
              </w:rPr>
              <w:t xml:space="preserve"> Understand the role of images in web pages, Learn to add images to web pages, Learn to use images as hyperlinks.</w:t>
            </w:r>
          </w:p>
          <w:p w14:paraId="4741C7DC">
            <w:pPr>
              <w:keepNext w:val="0"/>
              <w:keepLines w:val="0"/>
              <w:pageBreakBefore w:val="0"/>
              <w:widowControl/>
              <w:kinsoku/>
              <w:wordWrap/>
              <w:overflowPunct/>
              <w:topLinePunct w:val="0"/>
              <w:autoSpaceDE/>
              <w:autoSpaceDN/>
              <w:bidi w:val="0"/>
              <w:adjustRightInd/>
              <w:snapToGrid/>
              <w:spacing w:after="0" w:line="240" w:lineRule="auto"/>
              <w:ind w:left="220" w:leftChars="100" w:right="106" w:rightChars="48" w:firstLine="0" w:firstLineChars="0"/>
              <w:textAlignment w:val="auto"/>
              <w:rPr>
                <w:rFonts w:hint="default" w:ascii="Times New Roman" w:hAnsi="Times New Roman" w:cs="Times New Roman"/>
                <w:b/>
                <w:bCs/>
                <w:color w:val="000000" w:themeColor="text1"/>
                <w:sz w:val="22"/>
                <w:szCs w:val="22"/>
                <w:lang w:val="en-IN"/>
                <w14:textFill>
                  <w14:solidFill>
                    <w14:schemeClr w14:val="tx1"/>
                  </w14:solidFill>
                </w14:textFill>
              </w:rPr>
            </w:pPr>
            <w:r>
              <w:rPr>
                <w:rFonts w:hint="default" w:ascii="Times New Roman" w:hAnsi="Times New Roman" w:cs="Times New Roman"/>
                <w:b/>
                <w:bCs/>
                <w:color w:val="000000" w:themeColor="text1"/>
                <w:sz w:val="22"/>
                <w:szCs w:val="22"/>
                <w:lang w:val="en-IN"/>
                <w14:textFill>
                  <w14:solidFill>
                    <w14:schemeClr w14:val="tx1"/>
                  </w14:solidFill>
                </w14:textFill>
              </w:rPr>
              <w:t xml:space="preserve">Case Study: </w:t>
            </w:r>
          </w:p>
          <w:p w14:paraId="3AC61887">
            <w:pPr>
              <w:spacing w:line="240" w:lineRule="auto"/>
              <w:ind w:left="220" w:leftChars="100" w:right="106" w:rightChars="48" w:firstLine="0" w:firstLineChars="0"/>
              <w:rPr>
                <w:rFonts w:hint="default" w:ascii="Times New Roman" w:hAnsi="Times New Roman" w:cs="Times New Roman"/>
                <w:b/>
                <w:bCs/>
                <w:color w:val="000000" w:themeColor="text1"/>
                <w:sz w:val="22"/>
                <w:szCs w:val="22"/>
                <w:lang w:val="en-IN"/>
                <w14:textFill>
                  <w14:solidFill>
                    <w14:schemeClr w14:val="tx1"/>
                  </w14:solidFill>
                </w14:textFill>
              </w:rPr>
            </w:pPr>
            <w:r>
              <w:rPr>
                <w:rFonts w:hint="default" w:ascii="Times New Roman" w:hAnsi="Times New Roman"/>
                <w:b w:val="0"/>
                <w:bCs w:val="0"/>
                <w:color w:val="000000" w:themeColor="text1"/>
                <w:sz w:val="22"/>
                <w:szCs w:val="22"/>
                <w:lang w:val="en-IN"/>
                <w14:textFill>
                  <w14:solidFill>
                    <w14:schemeClr w14:val="tx1"/>
                  </w14:solidFill>
                </w14:textFill>
              </w:rPr>
              <w:t>Building an Engaging Website with HTML Fundamentals.</w:t>
            </w:r>
          </w:p>
          <w:p w14:paraId="691CBCF0">
            <w:pPr>
              <w:pStyle w:val="6"/>
              <w:spacing w:beforeAutospacing="0" w:afterAutospacing="0" w:line="12" w:lineRule="atLeast"/>
              <w:ind w:left="220" w:leftChars="100" w:right="106" w:rightChars="48" w:firstLine="0" w:firstLineChars="0"/>
              <w:rPr>
                <w:color w:val="000000" w:themeColor="text1"/>
                <w:sz w:val="22"/>
                <w:szCs w:val="22"/>
                <w:lang w:val="en-IN"/>
                <w14:textFill>
                  <w14:solidFill>
                    <w14:schemeClr w14:val="tx1"/>
                  </w14:solidFill>
                </w14:textFill>
              </w:rPr>
            </w:pPr>
            <w:r>
              <w:rPr>
                <w:b/>
                <w:bCs/>
                <w:color w:val="000000" w:themeColor="text1"/>
                <w:sz w:val="22"/>
                <w:szCs w:val="22"/>
                <w14:textFill>
                  <w14:solidFill>
                    <w14:schemeClr w14:val="tx1"/>
                  </w14:solidFill>
                </w14:textFill>
              </w:rPr>
              <w:t>Unit IV</w:t>
            </w:r>
            <w:r>
              <w:rPr>
                <w:color w:val="000000" w:themeColor="text1"/>
                <w:sz w:val="22"/>
                <w:szCs w:val="22"/>
                <w14:textFill>
                  <w14:solidFill>
                    <w14:schemeClr w14:val="tx1"/>
                  </w14:solidFill>
                </w14:textFill>
              </w:rPr>
              <w:t xml:space="preserve"> </w:t>
            </w:r>
            <w:r>
              <w:rPr>
                <w:b/>
                <w:bCs/>
                <w:color w:val="000000" w:themeColor="text1"/>
                <w:sz w:val="22"/>
                <w:szCs w:val="22"/>
                <w14:textFill>
                  <w14:solidFill>
                    <w14:schemeClr w14:val="tx1"/>
                  </w14:solidFill>
                </w14:textFill>
              </w:rPr>
              <w:t xml:space="preserve">Introduction to Cascading Style Sheets                                       </w:t>
            </w:r>
            <w:r>
              <w:rPr>
                <w:b/>
                <w:bCs/>
                <w:color w:val="000000" w:themeColor="text1"/>
                <w:sz w:val="22"/>
                <w:szCs w:val="22"/>
                <w:lang w:val="en-IN"/>
                <w14:textFill>
                  <w14:solidFill>
                    <w14:schemeClr w14:val="tx1"/>
                  </w14:solidFill>
                </w14:textFill>
              </w:rPr>
              <w:t xml:space="preserve">  </w:t>
            </w:r>
            <w:r>
              <w:rPr>
                <w:b/>
                <w:bCs/>
                <w:color w:val="000000" w:themeColor="text1"/>
                <w:sz w:val="22"/>
                <w:szCs w:val="22"/>
                <w14:textFill>
                  <w14:solidFill>
                    <w14:schemeClr w14:val="tx1"/>
                  </w14:solidFill>
                </w14:textFill>
              </w:rPr>
              <w:t xml:space="preserve">                       </w:t>
            </w:r>
            <w:r>
              <w:rPr>
                <w:b/>
                <w:bCs/>
                <w:color w:val="000000" w:themeColor="text1"/>
                <w:sz w:val="22"/>
                <w:szCs w:val="22"/>
                <w:lang w:val="en-IN"/>
                <w14:textFill>
                  <w14:solidFill>
                    <w14:schemeClr w14:val="tx1"/>
                  </w14:solidFill>
                </w14:textFill>
              </w:rPr>
              <w:t xml:space="preserve">                  </w:t>
            </w:r>
            <w:r>
              <w:rPr>
                <w:b/>
                <w:bCs/>
                <w:color w:val="000000" w:themeColor="text1"/>
                <w:sz w:val="22"/>
                <w:szCs w:val="22"/>
                <w14:textFill>
                  <w14:solidFill>
                    <w14:schemeClr w14:val="tx1"/>
                  </w14:solidFill>
                </w14:textFill>
              </w:rPr>
              <w:t>9 H</w:t>
            </w:r>
            <w:r>
              <w:rPr>
                <w:b/>
                <w:bCs/>
                <w:color w:val="000000" w:themeColor="text1"/>
                <w:sz w:val="22"/>
                <w:szCs w:val="22"/>
                <w:lang w:val="en-IN"/>
                <w14:textFill>
                  <w14:solidFill>
                    <w14:schemeClr w14:val="tx1"/>
                  </w14:solidFill>
                </w14:textFill>
              </w:rPr>
              <w:t>rs</w:t>
            </w:r>
          </w:p>
          <w:p w14:paraId="6E107C51">
            <w:pPr>
              <w:pStyle w:val="6"/>
              <w:spacing w:beforeAutospacing="0" w:afterAutospacing="0" w:line="12" w:lineRule="atLeast"/>
              <w:ind w:left="220" w:leftChars="100" w:right="106" w:rightChars="48" w:firstLine="0" w:firstLineChars="0"/>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What CSS can do, CSS Syntax, Types of CSS. Working with Text and Fonts - Text Formatting, Text Effects, Fonts. CSS Selectors - Type Selector, Universal Selector, ID Selector, Class selector. Colors and Borders</w:t>
            </w:r>
            <w:r>
              <w:rPr>
                <w:rFonts w:hint="default"/>
                <w:color w:val="000000" w:themeColor="text1"/>
                <w:sz w:val="22"/>
                <w:szCs w:val="22"/>
                <w:lang w:val="en-IN"/>
                <w14:textFill>
                  <w14:solidFill>
                    <w14:schemeClr w14:val="tx1"/>
                  </w14:solidFill>
                </w14:textFill>
              </w:rPr>
              <w:t>,</w:t>
            </w:r>
            <w:r>
              <w:rPr>
                <w:color w:val="000000" w:themeColor="text1"/>
                <w:sz w:val="22"/>
                <w:szCs w:val="22"/>
                <w14:textFill>
                  <w14:solidFill>
                    <w14:schemeClr w14:val="tx1"/>
                  </w14:solidFill>
                </w14:textFill>
              </w:rPr>
              <w:t xml:space="preserve"> Background, Multiple Background, Colors RGB and RGBA, HSL and HSLA, Borders, Rounded Corners, Applying Shadows in border, Implementing CSS3 in the "Real World"</w:t>
            </w:r>
            <w:r>
              <w:rPr>
                <w:rFonts w:hint="default"/>
                <w:color w:val="000000" w:themeColor="text1"/>
                <w:sz w:val="22"/>
                <w:szCs w:val="22"/>
                <w:lang w:val="en-IN"/>
                <w14:textFill>
                  <w14:solidFill>
                    <w14:schemeClr w14:val="tx1"/>
                  </w14:solidFill>
                </w14:textFill>
              </w:rPr>
              <w:t>,</w:t>
            </w:r>
            <w:r>
              <w:rPr>
                <w:color w:val="000000" w:themeColor="text1"/>
                <w:sz w:val="22"/>
                <w:szCs w:val="22"/>
                <w14:textFill>
                  <w14:solidFill>
                    <w14:schemeClr w14:val="tx1"/>
                  </w14:solidFill>
                </w14:textFill>
              </w:rPr>
              <w:t xml:space="preserve"> Modernizr, HTML5 Shims, SASS, and Other CSS Preprocessors, CSS Grid Systems, CSS Frameworks</w:t>
            </w:r>
          </w:p>
          <w:p w14:paraId="115C85F7">
            <w:pPr>
              <w:pStyle w:val="6"/>
              <w:spacing w:beforeAutospacing="0" w:afterAutospacing="0" w:line="12" w:lineRule="atLeast"/>
              <w:ind w:left="220" w:leftChars="100" w:right="106" w:rightChars="48" w:firstLine="0" w:firstLineChars="0"/>
              <w:jc w:val="both"/>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Case Study:</w:t>
            </w:r>
            <w:r>
              <w:rPr>
                <w:color w:val="000000" w:themeColor="text1"/>
                <w:sz w:val="22"/>
                <w:szCs w:val="22"/>
                <w14:textFill>
                  <w14:solidFill>
                    <w14:schemeClr w14:val="tx1"/>
                  </w14:solidFill>
                </w14:textFill>
              </w:rPr>
              <w:t xml:space="preserve"> </w:t>
            </w:r>
          </w:p>
          <w:p w14:paraId="18CE444D">
            <w:pPr>
              <w:pStyle w:val="6"/>
              <w:spacing w:beforeAutospacing="0" w:afterAutospacing="0" w:line="12" w:lineRule="atLeast"/>
              <w:ind w:left="220" w:leftChars="100" w:right="106" w:rightChars="48" w:firstLine="0" w:firstLineChars="0"/>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Consider a scenario where a software company is tasked with maintaining an existing codebases that lacks proper documentation and has accumulated technical debt over time. Students will analyze the codebase, identify areas for improvement, and refactor the code to adhere to clean code principles. They will then write unit tests to ensure that the refactored code behaves as expected, demonstrating the importance of clean code and testing in software maintenance.</w:t>
            </w:r>
          </w:p>
          <w:p w14:paraId="25DACAEB">
            <w:pPr>
              <w:pStyle w:val="6"/>
              <w:spacing w:beforeAutospacing="0" w:afterAutospacing="0" w:line="12" w:lineRule="atLeast"/>
              <w:ind w:left="220" w:leftChars="100" w:right="106" w:rightChars="48" w:firstLine="0" w:firstLineChars="0"/>
              <w:jc w:val="both"/>
              <w:rPr>
                <w:color w:val="000000" w:themeColor="text1"/>
                <w:sz w:val="22"/>
                <w:szCs w:val="22"/>
                <w14:textFill>
                  <w14:solidFill>
                    <w14:schemeClr w14:val="tx1"/>
                  </w14:solidFill>
                </w14:textFill>
              </w:rPr>
            </w:pPr>
          </w:p>
          <w:p w14:paraId="1F915982">
            <w:pPr>
              <w:pStyle w:val="6"/>
              <w:spacing w:beforeAutospacing="0" w:afterAutospacing="0" w:line="12" w:lineRule="atLeast"/>
              <w:ind w:left="220" w:leftChars="100" w:right="106" w:rightChars="48" w:firstLine="0" w:firstLineChars="0"/>
              <w:jc w:val="both"/>
              <w:rPr>
                <w:color w:val="000000" w:themeColor="text1"/>
                <w:sz w:val="22"/>
                <w:szCs w:val="22"/>
                <w:lang w:val="en-IN"/>
                <w14:textFill>
                  <w14:solidFill>
                    <w14:schemeClr w14:val="tx1"/>
                  </w14:solidFill>
                </w14:textFill>
              </w:rPr>
            </w:pPr>
            <w:r>
              <w:rPr>
                <w:b/>
                <w:bCs/>
                <w:color w:val="000000" w:themeColor="text1"/>
                <w:sz w:val="22"/>
                <w:szCs w:val="22"/>
                <w14:textFill>
                  <w14:solidFill>
                    <w14:schemeClr w14:val="tx1"/>
                  </w14:solidFill>
                </w14:textFill>
              </w:rPr>
              <w:t xml:space="preserve">Unit V </w:t>
            </w:r>
            <w:r>
              <w:rPr>
                <w:color w:val="000000" w:themeColor="text1"/>
                <w:sz w:val="22"/>
                <w:szCs w:val="22"/>
                <w14:textFill>
                  <w14:solidFill>
                    <w14:schemeClr w14:val="tx1"/>
                  </w14:solidFill>
                </w14:textFill>
              </w:rPr>
              <w:t> </w:t>
            </w:r>
            <w:r>
              <w:rPr>
                <w:b/>
                <w:bCs/>
                <w:color w:val="000000" w:themeColor="text1"/>
                <w:sz w:val="22"/>
                <w:szCs w:val="22"/>
                <w14:textFill>
                  <w14:solidFill>
                    <w14:schemeClr w14:val="tx1"/>
                  </w14:solidFill>
                </w14:textFill>
              </w:rPr>
              <w:t>Bootstrap</w:t>
            </w:r>
            <w:r>
              <w:rPr>
                <w:color w:val="000000" w:themeColor="text1"/>
                <w:sz w:val="22"/>
                <w:szCs w:val="22"/>
                <w14:textFill>
                  <w14:solidFill>
                    <w14:schemeClr w14:val="tx1"/>
                  </w14:solidFill>
                </w14:textFill>
              </w:rPr>
              <w:t xml:space="preserve"> </w:t>
            </w:r>
            <w:r>
              <w:rPr>
                <w:b/>
                <w:bCs/>
                <w:color w:val="000000" w:themeColor="text1"/>
                <w:sz w:val="22"/>
                <w:szCs w:val="22"/>
                <w14:textFill>
                  <w14:solidFill>
                    <w14:schemeClr w14:val="tx1"/>
                  </w14:solidFill>
                </w14:textFill>
              </w:rPr>
              <w:t>                                                                                                             </w:t>
            </w:r>
            <w:r>
              <w:rPr>
                <w:b/>
                <w:bCs/>
                <w:color w:val="000000" w:themeColor="text1"/>
                <w:sz w:val="22"/>
                <w:szCs w:val="22"/>
                <w:lang w:val="en-IN"/>
                <w14:textFill>
                  <w14:solidFill>
                    <w14:schemeClr w14:val="tx1"/>
                  </w14:solidFill>
                </w14:textFill>
              </w:rPr>
              <w:t xml:space="preserve">                </w:t>
            </w:r>
            <w:r>
              <w:rPr>
                <w:rFonts w:hint="default"/>
                <w:b/>
                <w:bCs/>
                <w:color w:val="000000" w:themeColor="text1"/>
                <w:sz w:val="22"/>
                <w:szCs w:val="22"/>
                <w:lang w:val="en-IN"/>
                <w14:textFill>
                  <w14:solidFill>
                    <w14:schemeClr w14:val="tx1"/>
                  </w14:solidFill>
                </w14:textFill>
              </w:rPr>
              <w:t xml:space="preserve"> </w:t>
            </w:r>
            <w:r>
              <w:rPr>
                <w:b/>
                <w:bCs/>
                <w:color w:val="000000" w:themeColor="text1"/>
                <w:sz w:val="22"/>
                <w:szCs w:val="22"/>
                <w:lang w:val="en-IN"/>
                <w14:textFill>
                  <w14:solidFill>
                    <w14:schemeClr w14:val="tx1"/>
                  </w14:solidFill>
                </w14:textFill>
              </w:rPr>
              <w:t xml:space="preserve">     </w:t>
            </w:r>
            <w:r>
              <w:rPr>
                <w:b/>
                <w:bCs/>
                <w:color w:val="000000" w:themeColor="text1"/>
                <w:sz w:val="22"/>
                <w:szCs w:val="22"/>
                <w14:textFill>
                  <w14:solidFill>
                    <w14:schemeClr w14:val="tx1"/>
                  </w14:solidFill>
                </w14:textFill>
              </w:rPr>
              <w:t>9 H</w:t>
            </w:r>
            <w:r>
              <w:rPr>
                <w:b/>
                <w:bCs/>
                <w:color w:val="000000" w:themeColor="text1"/>
                <w:sz w:val="22"/>
                <w:szCs w:val="22"/>
                <w:lang w:val="en-IN"/>
                <w14:textFill>
                  <w14:solidFill>
                    <w14:schemeClr w14:val="tx1"/>
                  </w14:solidFill>
                </w14:textFill>
              </w:rPr>
              <w:t>rs</w:t>
            </w:r>
          </w:p>
          <w:p w14:paraId="37273C5C">
            <w:pPr>
              <w:pStyle w:val="6"/>
              <w:spacing w:beforeAutospacing="0" w:afterAutospacing="0" w:line="12" w:lineRule="atLeast"/>
              <w:ind w:left="220" w:leftChars="100" w:right="106" w:rightChars="48" w:firstLine="0" w:firstLineChars="0"/>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Introduction, Getting Started with Bootstrap, Bootstrap Basics, Bootstrap grid system, Bootstrap Basic Components, Bootstrap Components, Page Header, Breadcrumb, Button Groups, Dropdown, Nav &amp; Navbars. JavaScript Essentials</w:t>
            </w:r>
            <w:r>
              <w:rPr>
                <w:rFonts w:hint="default"/>
                <w:color w:val="000000" w:themeColor="text1"/>
                <w:sz w:val="22"/>
                <w:szCs w:val="22"/>
                <w:lang w:val="en-IN"/>
                <w14:textFill>
                  <w14:solidFill>
                    <w14:schemeClr w14:val="tx1"/>
                  </w14:solidFill>
                </w14:textFill>
              </w:rPr>
              <w:t>,</w:t>
            </w:r>
            <w:r>
              <w:rPr>
                <w:color w:val="000000" w:themeColor="text1"/>
                <w:sz w:val="22"/>
                <w:szCs w:val="22"/>
                <w14:textFill>
                  <w14:solidFill>
                    <w14:schemeClr w14:val="tx1"/>
                  </w14:solidFill>
                </w14:textFill>
              </w:rPr>
              <w:t xml:space="preserve"> Var, Let and Const keyword, Arrow functions, default arguments, Template Strings, String methods, Object de-structuring, Create, apply, prototype, bind method, Spread and Rest operator, Typescript Fundamentals, Types &amp; type assertions, Creating custom object types, function types, Typescript OOPS</w:t>
            </w:r>
            <w:r>
              <w:rPr>
                <w:rFonts w:hint="default"/>
                <w:color w:val="000000" w:themeColor="text1"/>
                <w:sz w:val="22"/>
                <w:szCs w:val="22"/>
                <w:lang w:val="en-IN"/>
                <w14:textFill>
                  <w14:solidFill>
                    <w14:schemeClr w14:val="tx1"/>
                  </w14:solidFill>
                </w14:textFill>
              </w:rPr>
              <w:t>,</w:t>
            </w:r>
            <w:r>
              <w:rPr>
                <w:color w:val="000000" w:themeColor="text1"/>
                <w:sz w:val="22"/>
                <w:szCs w:val="22"/>
                <w14:textFill>
                  <w14:solidFill>
                    <w14:schemeClr w14:val="tx1"/>
                  </w14:solidFill>
                </w14:textFill>
              </w:rPr>
              <w:t xml:space="preserve"> Classes, Interfaces, Constructor, Decorator &amp; Spread Operators</w:t>
            </w:r>
            <w:r>
              <w:rPr>
                <w:color w:val="000000" w:themeColor="text1"/>
                <w:sz w:val="22"/>
                <w:szCs w:val="22"/>
                <w:lang w:val="en-IN"/>
                <w14:textFill>
                  <w14:solidFill>
                    <w14:schemeClr w14:val="tx1"/>
                  </w14:solidFill>
                </w14:textFill>
              </w:rPr>
              <w:t xml:space="preserve"> </w:t>
            </w:r>
            <w:r>
              <w:rPr>
                <w:color w:val="000000" w:themeColor="text1"/>
                <w:sz w:val="22"/>
                <w:szCs w:val="22"/>
                <w14:textFill>
                  <w14:solidFill>
                    <w14:schemeClr w14:val="tx1"/>
                  </w14:solidFill>
                </w14:textFill>
              </w:rPr>
              <w:t>Race.</w:t>
            </w:r>
          </w:p>
          <w:p w14:paraId="51BC869D">
            <w:pPr>
              <w:pStyle w:val="6"/>
              <w:spacing w:beforeAutospacing="0" w:afterAutospacing="0" w:line="12" w:lineRule="atLeast"/>
              <w:ind w:left="220" w:leftChars="100" w:right="106" w:rightChars="48" w:firstLine="0" w:firstLineChars="0"/>
              <w:jc w:val="both"/>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Case Study</w:t>
            </w:r>
            <w:r>
              <w:rPr>
                <w:color w:val="000000" w:themeColor="text1"/>
                <w:sz w:val="22"/>
                <w:szCs w:val="22"/>
                <w14:textFill>
                  <w14:solidFill>
                    <w14:schemeClr w14:val="tx1"/>
                  </w14:solidFill>
                </w14:textFill>
              </w:rPr>
              <w:t xml:space="preserve">: </w:t>
            </w:r>
          </w:p>
          <w:p w14:paraId="19C401C5">
            <w:pPr>
              <w:pStyle w:val="6"/>
              <w:spacing w:beforeAutospacing="0" w:afterAutospacing="0" w:line="12" w:lineRule="atLeast"/>
              <w:ind w:left="220" w:leftChars="100" w:right="106" w:rightChars="48" w:firstLine="0" w:firstLineChars="0"/>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Imagine a scenario where a team of developers is working on a web application that needs to be deployed to a cloud platform. Students will set up a CI/CD pipeline using tools like Jenkins or GitHub Actions to automate the build, test, and deployment process. They will deploy the application to a cloud platform (e.g., AWS, Heroku) and configure the pipeline to trigger automatic deployments whenever new changes are pushed to the repository. This case study will showcase the benefits of CI/CD in streamlining the software development lifecycle.</w:t>
            </w:r>
          </w:p>
          <w:p w14:paraId="64EE12B6">
            <w:pPr>
              <w:pStyle w:val="6"/>
              <w:spacing w:beforeAutospacing="0" w:afterAutospacing="0" w:line="12" w:lineRule="atLeast"/>
              <w:ind w:right="98"/>
              <w:jc w:val="both"/>
              <w:rPr>
                <w:color w:val="000000" w:themeColor="text1"/>
                <w14:textFill>
                  <w14:solidFill>
                    <w14:schemeClr w14:val="tx1"/>
                  </w14:solidFill>
                </w14:textFill>
              </w:rPr>
            </w:pPr>
          </w:p>
        </w:tc>
      </w:tr>
      <w:tr w14:paraId="2ECF1919">
        <w:tblPrEx>
          <w:tblCellMar>
            <w:top w:w="15" w:type="dxa"/>
            <w:left w:w="15" w:type="dxa"/>
            <w:bottom w:w="15" w:type="dxa"/>
            <w:right w:w="15" w:type="dxa"/>
          </w:tblCellMar>
        </w:tblPrEx>
        <w:trPr>
          <w:trHeight w:val="390" w:hRule="atLeast"/>
          <w:jc w:val="center"/>
        </w:trPr>
        <w:tc>
          <w:tcPr>
            <w:tcW w:w="8751" w:type="dxa"/>
            <w:gridSpan w:val="3"/>
            <w:tcBorders>
              <w:top w:val="single" w:color="000000" w:sz="4" w:space="0"/>
              <w:left w:val="single" w:color="000000" w:sz="4" w:space="0"/>
              <w:bottom w:val="single" w:color="000000" w:sz="4" w:space="0"/>
              <w:right w:val="single" w:color="000000" w:sz="4" w:space="0"/>
            </w:tcBorders>
            <w:shd w:val="clear" w:color="auto" w:fill="auto"/>
          </w:tcPr>
          <w:p w14:paraId="472CB175">
            <w:pPr>
              <w:pStyle w:val="6"/>
              <w:spacing w:before="60" w:beforeAutospacing="0" w:afterAutospacing="0" w:line="12" w:lineRule="atLeast"/>
              <w:ind w:right="97"/>
              <w:jc w:val="right"/>
              <w:rPr>
                <w:color w:val="000000" w:themeColor="text1"/>
                <w14:textFill>
                  <w14:solidFill>
                    <w14:schemeClr w14:val="tx1"/>
                  </w14:solidFill>
                </w14:textFill>
              </w:rPr>
            </w:pPr>
            <w:r>
              <w:rPr>
                <w:b/>
                <w:bCs/>
                <w:color w:val="000000" w:themeColor="text1"/>
                <w:sz w:val="22"/>
                <w:szCs w:val="22"/>
                <w14:textFill>
                  <w14:solidFill>
                    <w14:schemeClr w14:val="tx1"/>
                  </w14:solidFill>
                </w14:textFill>
              </w:rPr>
              <w:t>Total Hours:</w:t>
            </w:r>
          </w:p>
        </w:tc>
        <w:tc>
          <w:tcPr>
            <w:tcW w:w="1065" w:type="dxa"/>
            <w:tcBorders>
              <w:top w:val="single" w:color="000000" w:sz="4" w:space="0"/>
              <w:left w:val="single" w:color="000000" w:sz="4" w:space="0"/>
              <w:bottom w:val="single" w:color="000000" w:sz="4" w:space="0"/>
              <w:right w:val="single" w:color="000000" w:sz="4" w:space="0"/>
            </w:tcBorders>
            <w:shd w:val="clear" w:color="auto" w:fill="auto"/>
          </w:tcPr>
          <w:p w14:paraId="609E14E2">
            <w:pPr>
              <w:pStyle w:val="6"/>
              <w:spacing w:before="60" w:beforeAutospacing="0" w:afterAutospacing="0" w:line="12" w:lineRule="atLeast"/>
              <w:ind w:left="282" w:right="151"/>
              <w:jc w:val="center"/>
              <w:rPr>
                <w:color w:val="000000" w:themeColor="text1"/>
                <w14:textFill>
                  <w14:solidFill>
                    <w14:schemeClr w14:val="tx1"/>
                  </w14:solidFill>
                </w14:textFill>
              </w:rPr>
            </w:pPr>
            <w:r>
              <w:rPr>
                <w:b/>
                <w:bCs/>
                <w:color w:val="000000" w:themeColor="text1"/>
                <w:sz w:val="22"/>
                <w:szCs w:val="22"/>
                <w14:textFill>
                  <w14:solidFill>
                    <w14:schemeClr w14:val="tx1"/>
                  </w14:solidFill>
                </w14:textFill>
              </w:rPr>
              <w:t>45</w:t>
            </w:r>
          </w:p>
        </w:tc>
      </w:tr>
      <w:tr w14:paraId="204302C3">
        <w:tblPrEx>
          <w:tblCellMar>
            <w:top w:w="15" w:type="dxa"/>
            <w:left w:w="15" w:type="dxa"/>
            <w:bottom w:w="15" w:type="dxa"/>
            <w:right w:w="15" w:type="dxa"/>
          </w:tblCellMar>
        </w:tblPrEx>
        <w:trPr>
          <w:trHeight w:val="447" w:hRule="atLeast"/>
          <w:jc w:val="center"/>
        </w:trPr>
        <w:tc>
          <w:tcPr>
            <w:tcW w:w="9816" w:type="dxa"/>
            <w:gridSpan w:val="4"/>
            <w:tcBorders>
              <w:top w:val="single" w:color="000000" w:sz="4" w:space="0"/>
              <w:left w:val="single" w:color="000000" w:sz="4" w:space="0"/>
              <w:bottom w:val="single" w:color="000000" w:sz="4" w:space="0"/>
              <w:right w:val="single" w:color="000000" w:sz="4" w:space="0"/>
            </w:tcBorders>
            <w:shd w:val="clear" w:color="auto" w:fill="auto"/>
          </w:tcPr>
          <w:p w14:paraId="629A662E">
            <w:pPr>
              <w:textAlignment w:val="top"/>
              <w:rPr>
                <w:color w:val="000000" w:themeColor="text1"/>
                <w14:textFill>
                  <w14:solidFill>
                    <w14:schemeClr w14:val="tx1"/>
                  </w14:solidFill>
                </w14:textFill>
              </w:rPr>
            </w:pPr>
          </w:p>
          <w:p w14:paraId="450AE2C1">
            <w:pPr>
              <w:pStyle w:val="6"/>
              <w:spacing w:before="72" w:beforeAutospacing="0" w:afterAutospacing="0" w:line="12" w:lineRule="atLeast"/>
              <w:ind w:left="107"/>
              <w:rPr>
                <w:color w:val="000000" w:themeColor="text1"/>
                <w14:textFill>
                  <w14:solidFill>
                    <w14:schemeClr w14:val="tx1"/>
                  </w14:solidFill>
                </w14:textFill>
              </w:rPr>
            </w:pPr>
            <w:r>
              <w:rPr>
                <w:b/>
                <w:bCs/>
                <w:color w:val="000000" w:themeColor="text1"/>
                <w:sz w:val="22"/>
                <w:szCs w:val="22"/>
                <w14:textFill>
                  <w14:solidFill>
                    <w14:schemeClr w14:val="tx1"/>
                  </w14:solidFill>
                </w14:textFill>
              </w:rPr>
              <w:t>Laboratory Component:</w:t>
            </w:r>
          </w:p>
        </w:tc>
      </w:tr>
      <w:tr w14:paraId="2D1B73F0">
        <w:tblPrEx>
          <w:tblCellMar>
            <w:top w:w="15" w:type="dxa"/>
            <w:left w:w="15" w:type="dxa"/>
            <w:bottom w:w="15" w:type="dxa"/>
            <w:right w:w="15" w:type="dxa"/>
          </w:tblCellMar>
        </w:tblPrEx>
        <w:trPr>
          <w:trHeight w:val="350" w:hRule="atLeas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tcPr>
          <w:p w14:paraId="135AFD46">
            <w:pPr>
              <w:pStyle w:val="6"/>
              <w:spacing w:before="41" w:beforeAutospacing="0" w:afterAutospacing="0" w:line="12" w:lineRule="atLeast"/>
              <w:ind w:left="311"/>
              <w:rPr>
                <w:color w:val="000000" w:themeColor="text1"/>
                <w14:textFill>
                  <w14:solidFill>
                    <w14:schemeClr w14:val="tx1"/>
                  </w14:solidFill>
                </w14:textFill>
              </w:rPr>
            </w:pPr>
            <w:r>
              <w:rPr>
                <w:b/>
                <w:bCs/>
                <w:color w:val="000000" w:themeColor="text1"/>
                <w:sz w:val="22"/>
                <w:szCs w:val="22"/>
                <w14:textFill>
                  <w14:solidFill>
                    <w14:schemeClr w14:val="tx1"/>
                  </w14:solidFill>
                </w14:textFill>
              </w:rPr>
              <w:t>S. No</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tcPr>
          <w:p w14:paraId="66787BC4">
            <w:pPr>
              <w:pStyle w:val="4"/>
              <w:jc w:val="center"/>
              <w:rPr>
                <w:color w:val="000000" w:themeColor="text1"/>
                <w14:textFill>
                  <w14:solidFill>
                    <w14:schemeClr w14:val="tx1"/>
                  </w14:solidFill>
                </w14:textFill>
              </w:rPr>
            </w:pPr>
            <w:r>
              <w:t>List of Experiments</w:t>
            </w:r>
          </w:p>
        </w:tc>
      </w:tr>
      <w:tr w14:paraId="1054090F">
        <w:tblPrEx>
          <w:tblCellMar>
            <w:top w:w="15" w:type="dxa"/>
            <w:left w:w="15" w:type="dxa"/>
            <w:bottom w:w="15" w:type="dxa"/>
            <w:right w:w="15" w:type="dxa"/>
          </w:tblCellMar>
        </w:tblPrEx>
        <w:trPr>
          <w:trHeight w:val="612" w:hRule="atLeas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tcPr>
          <w:p w14:paraId="7AAB35C1">
            <w:pPr>
              <w:pStyle w:val="4"/>
              <w:jc w:val="center"/>
            </w:pPr>
            <w:r>
              <w:t>1</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tcPr>
          <w:p w14:paraId="64C987CF">
            <w:pPr>
              <w:pStyle w:val="6"/>
              <w:spacing w:beforeAutospacing="0" w:afterAutospacing="0" w:line="14" w:lineRule="atLeast"/>
              <w:ind w:left="107"/>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Gather application specific requirements for assimilate into RE (Requirements engineering) model. </w:t>
            </w:r>
          </w:p>
        </w:tc>
      </w:tr>
      <w:tr w14:paraId="162B6EAA">
        <w:tblPrEx>
          <w:tblCellMar>
            <w:top w:w="15" w:type="dxa"/>
            <w:left w:w="15" w:type="dxa"/>
            <w:bottom w:w="15" w:type="dxa"/>
            <w:right w:w="15" w:type="dxa"/>
          </w:tblCellMar>
        </w:tblPrEx>
        <w:trPr>
          <w:trHeight w:val="522" w:hRule="atLeas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tcPr>
          <w:p w14:paraId="48199CFC">
            <w:pPr>
              <w:pStyle w:val="4"/>
              <w:jc w:val="center"/>
            </w:pPr>
            <w:r>
              <w:t>2</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tcPr>
          <w:p w14:paraId="49A9359D">
            <w:pPr>
              <w:pStyle w:val="6"/>
              <w:spacing w:before="67" w:beforeAutospacing="0" w:afterAutospacing="0" w:line="12" w:lineRule="atLeast"/>
              <w:ind w:left="108"/>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Select relevant process model to define activities and related tasks set for assigned project.</w:t>
            </w:r>
          </w:p>
        </w:tc>
      </w:tr>
      <w:tr w14:paraId="4C428D9C">
        <w:tblPrEx>
          <w:tblCellMar>
            <w:top w:w="15" w:type="dxa"/>
            <w:left w:w="15" w:type="dxa"/>
            <w:bottom w:w="15" w:type="dxa"/>
            <w:right w:w="15" w:type="dxa"/>
          </w:tblCellMar>
        </w:tblPrEx>
        <w:trPr>
          <w:trHeight w:val="558" w:hRule="atLeas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tcPr>
          <w:p w14:paraId="77B97642">
            <w:pPr>
              <w:pStyle w:val="4"/>
              <w:jc w:val="center"/>
            </w:pPr>
            <w:r>
              <w:t>3</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tcPr>
          <w:p w14:paraId="233C75DB">
            <w:pPr>
              <w:pStyle w:val="6"/>
              <w:spacing w:before="70" w:beforeAutospacing="0" w:afterAutospacing="0" w:line="12" w:lineRule="atLeast"/>
              <w:ind w:left="108"/>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Set up a Git repository and perform basic version control operations (commit, push, pull, merge).</w:t>
            </w:r>
          </w:p>
        </w:tc>
      </w:tr>
      <w:tr w14:paraId="572B75A3">
        <w:tblPrEx>
          <w:tblCellMar>
            <w:top w:w="15" w:type="dxa"/>
            <w:left w:w="15" w:type="dxa"/>
            <w:bottom w:w="15" w:type="dxa"/>
            <w:right w:w="15" w:type="dxa"/>
          </w:tblCellMar>
        </w:tblPrEx>
        <w:trPr>
          <w:trHeight w:val="566" w:hRule="atLeas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tcPr>
          <w:p w14:paraId="745A71E8">
            <w:pPr>
              <w:pStyle w:val="4"/>
              <w:jc w:val="center"/>
            </w:pPr>
            <w:r>
              <w:t>4</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tcPr>
          <w:p w14:paraId="667BCF7B">
            <w:pPr>
              <w:pStyle w:val="6"/>
              <w:spacing w:before="69" w:beforeAutospacing="0" w:afterAutospacing="0" w:line="12" w:lineRule="atLeast"/>
              <w:ind w:left="108"/>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Collaboratively work on a project using Git, branching, and merging.</w:t>
            </w:r>
          </w:p>
        </w:tc>
      </w:tr>
      <w:tr w14:paraId="2F05C4EE">
        <w:tblPrEx>
          <w:tblCellMar>
            <w:top w:w="15" w:type="dxa"/>
            <w:left w:w="15" w:type="dxa"/>
            <w:bottom w:w="15" w:type="dxa"/>
            <w:right w:w="15" w:type="dxa"/>
          </w:tblCellMar>
        </w:tblPrEx>
        <w:trPr>
          <w:trHeight w:val="702" w:hRule="atLeas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tcPr>
          <w:p w14:paraId="5BBD57E6">
            <w:pPr>
              <w:pStyle w:val="4"/>
              <w:jc w:val="center"/>
            </w:pPr>
            <w:r>
              <w:t>5</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tcPr>
          <w:p w14:paraId="66D31B44">
            <w:pPr>
              <w:pStyle w:val="6"/>
              <w:spacing w:before="69" w:beforeAutospacing="0" w:afterAutospacing="0" w:line="12" w:lineRule="atLeast"/>
              <w:ind w:left="108"/>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Perform manual testing of a small software application and document test cases and results.</w:t>
            </w:r>
          </w:p>
        </w:tc>
      </w:tr>
      <w:tr w14:paraId="1C64539F">
        <w:tblPrEx>
          <w:tblCellMar>
            <w:top w:w="15" w:type="dxa"/>
            <w:left w:w="15" w:type="dxa"/>
            <w:bottom w:w="15" w:type="dxa"/>
            <w:right w:w="15" w:type="dxa"/>
          </w:tblCellMar>
        </w:tblPrEx>
        <w:trPr>
          <w:trHeight w:val="401" w:hRule="atLeas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tcPr>
          <w:p w14:paraId="0B9EFB12">
            <w:pPr>
              <w:pStyle w:val="4"/>
              <w:jc w:val="center"/>
            </w:pPr>
            <w:r>
              <w:t>6</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tcPr>
          <w:p w14:paraId="2DEF771F">
            <w:pPr>
              <w:pStyle w:val="6"/>
              <w:spacing w:before="69" w:beforeAutospacing="0" w:afterAutospacing="0" w:line="12" w:lineRule="atLeast"/>
              <w:ind w:left="108"/>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Write unit tests for a simple function or module using a testing framework (e.g., JUnit for Java, unittest for Python).</w:t>
            </w:r>
          </w:p>
        </w:tc>
      </w:tr>
      <w:tr w14:paraId="40814C6B">
        <w:tblPrEx>
          <w:tblCellMar>
            <w:top w:w="15" w:type="dxa"/>
            <w:left w:w="15" w:type="dxa"/>
            <w:bottom w:w="15" w:type="dxa"/>
            <w:right w:w="15" w:type="dxa"/>
          </w:tblCellMar>
        </w:tblPrEx>
        <w:trPr>
          <w:trHeight w:val="562" w:hRule="atLeas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tcPr>
          <w:p w14:paraId="448257C8">
            <w:pPr>
              <w:pStyle w:val="4"/>
              <w:jc w:val="center"/>
            </w:pPr>
            <w:r>
              <w:t>7</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tcPr>
          <w:p w14:paraId="2A1DC4A6">
            <w:pPr>
              <w:pStyle w:val="6"/>
              <w:spacing w:before="67" w:beforeAutospacing="0" w:afterAutospacing="0" w:line="12" w:lineRule="atLeast"/>
              <w:ind w:left="108"/>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Refactor a piece of code to improve its readability, following clean code principles.</w:t>
            </w:r>
          </w:p>
        </w:tc>
      </w:tr>
      <w:tr w14:paraId="723A5D7C">
        <w:tblPrEx>
          <w:tblCellMar>
            <w:top w:w="15" w:type="dxa"/>
            <w:left w:w="15" w:type="dxa"/>
            <w:bottom w:w="15" w:type="dxa"/>
            <w:right w:w="15" w:type="dxa"/>
          </w:tblCellMar>
        </w:tblPrEx>
        <w:trPr>
          <w:trHeight w:val="570" w:hRule="atLeas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tcPr>
          <w:p w14:paraId="5F7F81C6">
            <w:pPr>
              <w:pStyle w:val="4"/>
              <w:jc w:val="center"/>
            </w:pPr>
            <w:r>
              <w:t>8</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tcPr>
          <w:p w14:paraId="1EC05327">
            <w:pPr>
              <w:pStyle w:val="6"/>
              <w:spacing w:beforeAutospacing="0" w:afterAutospacing="0" w:line="12" w:lineRule="atLeast"/>
              <w:ind w:left="108"/>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Work on an agile project using Scrum or Kanban, with iterative development sprints.</w:t>
            </w:r>
          </w:p>
        </w:tc>
      </w:tr>
      <w:tr w14:paraId="3EECBA77">
        <w:tblPrEx>
          <w:tblCellMar>
            <w:top w:w="15" w:type="dxa"/>
            <w:left w:w="15" w:type="dxa"/>
            <w:bottom w:w="15" w:type="dxa"/>
            <w:right w:w="15" w:type="dxa"/>
          </w:tblCellMar>
        </w:tblPrEx>
        <w:trPr>
          <w:trHeight w:val="692" w:hRule="atLeas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tcPr>
          <w:p w14:paraId="780C75AD">
            <w:pPr>
              <w:pStyle w:val="4"/>
              <w:jc w:val="center"/>
            </w:pPr>
            <w:r>
              <w:t>9</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tcPr>
          <w:p w14:paraId="3877DA7C">
            <w:pPr>
              <w:pStyle w:val="6"/>
              <w:spacing w:before="69" w:beforeAutospacing="0" w:afterAutospacing="0" w:line="12" w:lineRule="atLeast"/>
              <w:ind w:left="108"/>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Set up a CI/CD pipeline using a tool like Jenkins or GitHub Actions for a sample application.</w:t>
            </w:r>
          </w:p>
        </w:tc>
      </w:tr>
      <w:tr w14:paraId="1BE29129">
        <w:tblPrEx>
          <w:tblCellMar>
            <w:top w:w="15" w:type="dxa"/>
            <w:left w:w="15" w:type="dxa"/>
            <w:bottom w:w="15" w:type="dxa"/>
            <w:right w:w="15" w:type="dxa"/>
          </w:tblCellMar>
        </w:tblPrEx>
        <w:trPr>
          <w:trHeight w:val="782" w:hRule="atLeas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tcPr>
          <w:p w14:paraId="702ECC15">
            <w:pPr>
              <w:pStyle w:val="4"/>
              <w:jc w:val="center"/>
            </w:pPr>
            <w:r>
              <w:t>10</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tcPr>
          <w:p w14:paraId="5EE69933">
            <w:pPr>
              <w:pStyle w:val="6"/>
              <w:spacing w:before="120" w:beforeAutospacing="0" w:afterAutospacing="0" w:line="12" w:lineRule="atLeast"/>
              <w:ind w:left="108"/>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Deploy a web application to a cloud platform (e.g., AWS, Heroku) using CI/CD pipelines.</w:t>
            </w:r>
          </w:p>
        </w:tc>
      </w:tr>
      <w:tr w14:paraId="1870786C">
        <w:tblPrEx>
          <w:tblCellMar>
            <w:top w:w="15" w:type="dxa"/>
            <w:left w:w="15" w:type="dxa"/>
            <w:bottom w:w="15" w:type="dxa"/>
            <w:right w:w="15" w:type="dxa"/>
          </w:tblCellMar>
        </w:tblPrEx>
        <w:trPr>
          <w:trHeight w:val="439" w:hRule="atLeast"/>
          <w:jc w:val="center"/>
        </w:trPr>
        <w:tc>
          <w:tcPr>
            <w:tcW w:w="9816" w:type="dxa"/>
            <w:gridSpan w:val="4"/>
            <w:tcBorders>
              <w:top w:val="single" w:color="000000" w:sz="4" w:space="0"/>
              <w:left w:val="single" w:color="000000" w:sz="4" w:space="0"/>
              <w:bottom w:val="single" w:color="000000" w:sz="4" w:space="0"/>
              <w:right w:val="single" w:color="000000" w:sz="4" w:space="0"/>
            </w:tcBorders>
            <w:shd w:val="clear" w:color="auto" w:fill="auto"/>
          </w:tcPr>
          <w:p w14:paraId="18921E9D">
            <w:pPr>
              <w:pStyle w:val="6"/>
              <w:spacing w:before="120" w:beforeAutospacing="0" w:afterAutospacing="0" w:line="12" w:lineRule="atLeast"/>
              <w:ind w:left="108"/>
              <w:rPr>
                <w:color w:val="000000" w:themeColor="text1"/>
                <w14:textFill>
                  <w14:solidFill>
                    <w14:schemeClr w14:val="tx1"/>
                  </w14:solidFill>
                </w14:textFill>
              </w:rPr>
            </w:pPr>
            <w:r>
              <w:rPr>
                <w:rFonts w:eastAsia="Arial MT"/>
                <w:b/>
                <w:bCs/>
                <w:color w:val="000000" w:themeColor="text1"/>
                <w:sz w:val="22"/>
                <w:szCs w:val="22"/>
                <w14:textFill>
                  <w14:solidFill>
                    <w14:schemeClr w14:val="tx1"/>
                  </w14:solidFill>
                </w14:textFill>
              </w:rPr>
              <w:t>Project Work</w:t>
            </w:r>
          </w:p>
        </w:tc>
      </w:tr>
      <w:tr w14:paraId="489EAF70">
        <w:tblPrEx>
          <w:tblCellMar>
            <w:top w:w="15" w:type="dxa"/>
            <w:left w:w="15" w:type="dxa"/>
            <w:bottom w:w="15" w:type="dxa"/>
            <w:right w:w="15" w:type="dxa"/>
          </w:tblCellMar>
        </w:tblPrEx>
        <w:trPr>
          <w:trHeight w:val="1395" w:hRule="atLeas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tcPr>
          <w:p w14:paraId="2CC0AC9C">
            <w:pPr>
              <w:textAlignment w:val="top"/>
              <w:rPr>
                <w:color w:val="000000" w:themeColor="text1"/>
                <w14:textFill>
                  <w14:solidFill>
                    <w14:schemeClr w14:val="tx1"/>
                  </w14:solidFill>
                </w14:textFill>
              </w:rPr>
            </w:pP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tcPr>
          <w:p w14:paraId="2675F9D2">
            <w:pPr>
              <w:pStyle w:val="6"/>
              <w:spacing w:before="120" w:beforeAutospacing="0" w:afterAutospacing="0" w:line="12" w:lineRule="atLeast"/>
              <w:ind w:left="108"/>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Collaboratively develop a small software application using version control, testing, and deployment practices learned during the course.</w:t>
            </w:r>
          </w:p>
          <w:p w14:paraId="74022807">
            <w:pPr>
              <w:pStyle w:val="6"/>
              <w:spacing w:before="120" w:beforeAutospacing="0" w:afterAutospacing="0" w:line="12" w:lineRule="atLeast"/>
              <w:ind w:left="108"/>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Present the project to the class, demonstrating key features, code quality, and deployment process.</w:t>
            </w:r>
          </w:p>
        </w:tc>
      </w:tr>
      <w:tr w14:paraId="0AA27E96">
        <w:tblPrEx>
          <w:tblCellMar>
            <w:top w:w="15" w:type="dxa"/>
            <w:left w:w="15" w:type="dxa"/>
            <w:bottom w:w="15" w:type="dxa"/>
            <w:right w:w="15" w:type="dxa"/>
          </w:tblCellMar>
        </w:tblPrEx>
        <w:trPr>
          <w:trHeight w:val="388" w:hRule="atLeast"/>
          <w:jc w:val="center"/>
        </w:trPr>
        <w:tc>
          <w:tcPr>
            <w:tcW w:w="9816" w:type="dxa"/>
            <w:gridSpan w:val="4"/>
            <w:tcBorders>
              <w:top w:val="single" w:color="000000" w:sz="4" w:space="0"/>
              <w:left w:val="single" w:color="000000" w:sz="4" w:space="0"/>
              <w:bottom w:val="single" w:color="000000" w:sz="4" w:space="0"/>
              <w:right w:val="single" w:color="000000" w:sz="4" w:space="0"/>
            </w:tcBorders>
            <w:shd w:val="clear" w:color="auto" w:fill="auto"/>
          </w:tcPr>
          <w:p w14:paraId="56DC46E0">
            <w:pPr>
              <w:pStyle w:val="6"/>
              <w:spacing w:before="72" w:beforeAutospacing="0" w:afterAutospacing="0" w:line="12" w:lineRule="atLeast"/>
              <w:ind w:left="107"/>
              <w:rPr>
                <w:color w:val="000000" w:themeColor="text1"/>
                <w14:textFill>
                  <w14:solidFill>
                    <w14:schemeClr w14:val="tx1"/>
                  </w14:solidFill>
                </w14:textFill>
              </w:rPr>
            </w:pPr>
            <w:r>
              <w:rPr>
                <w:b/>
                <w:bCs/>
                <w:color w:val="000000" w:themeColor="text1"/>
                <w:sz w:val="22"/>
                <w:szCs w:val="22"/>
                <w14:textFill>
                  <w14:solidFill>
                    <w14:schemeClr w14:val="tx1"/>
                  </w14:solidFill>
                </w14:textFill>
              </w:rPr>
              <w:t>Text Books:</w:t>
            </w:r>
          </w:p>
        </w:tc>
      </w:tr>
      <w:tr w14:paraId="55154A05">
        <w:tblPrEx>
          <w:tblCellMar>
            <w:top w:w="15" w:type="dxa"/>
            <w:left w:w="15" w:type="dxa"/>
            <w:bottom w:w="15" w:type="dxa"/>
            <w:right w:w="15" w:type="dxa"/>
          </w:tblCellMar>
        </w:tblPrEx>
        <w:trPr>
          <w:trHeight w:val="454"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449C3584">
            <w:pPr>
              <w:pStyle w:val="6"/>
              <w:spacing w:before="160" w:beforeAutospacing="0" w:afterAutospacing="0" w:line="12" w:lineRule="atLeast"/>
              <w:ind w:left="295"/>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1.</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45E7F38D">
            <w:pPr>
              <w:pStyle w:val="6"/>
              <w:spacing w:beforeAutospacing="0" w:afterAutospacing="0" w:line="12" w:lineRule="atLeast"/>
              <w:ind w:left="107"/>
              <w:rPr>
                <w:rFonts w:hint="default"/>
                <w:color w:val="000000" w:themeColor="text1"/>
                <w:lang w:val="en-IN"/>
                <w14:textFill>
                  <w14:solidFill>
                    <w14:schemeClr w14:val="tx1"/>
                  </w14:solidFill>
                </w14:textFill>
              </w:rPr>
            </w:pPr>
            <w:r>
              <w:rPr>
                <w:rFonts w:eastAsia="Arial MT"/>
                <w:color w:val="000000" w:themeColor="text1"/>
                <w:sz w:val="22"/>
                <w:szCs w:val="22"/>
                <w14:textFill>
                  <w14:solidFill>
                    <w14:schemeClr w14:val="tx1"/>
                  </w14:solidFill>
                </w14:textFill>
              </w:rPr>
              <w:t>Software Engineering: A Practitioner's Approach" by Roger S. Pressman (20</w:t>
            </w:r>
            <w:r>
              <w:rPr>
                <w:rFonts w:hint="default" w:eastAsia="Arial MT"/>
                <w:color w:val="000000" w:themeColor="text1"/>
                <w:sz w:val="22"/>
                <w:szCs w:val="22"/>
                <w:lang w:val="en-IN"/>
                <w14:textFill>
                  <w14:solidFill>
                    <w14:schemeClr w14:val="tx1"/>
                  </w14:solidFill>
                </w14:textFill>
              </w:rPr>
              <w:t>23</w:t>
            </w:r>
            <w:r>
              <w:rPr>
                <w:rFonts w:eastAsia="Arial MT"/>
                <w:color w:val="000000" w:themeColor="text1"/>
                <w:sz w:val="22"/>
                <w:szCs w:val="22"/>
                <w14:textFill>
                  <w14:solidFill>
                    <w14:schemeClr w14:val="tx1"/>
                  </w14:solidFill>
                </w14:textFill>
              </w:rPr>
              <w:t>)</w:t>
            </w:r>
            <w:r>
              <w:rPr>
                <w:rFonts w:hint="default" w:eastAsia="Arial MT"/>
                <w:color w:val="000000" w:themeColor="text1"/>
                <w:sz w:val="22"/>
                <w:szCs w:val="22"/>
                <w:lang w:val="en-IN"/>
                <w14:textFill>
                  <w14:solidFill>
                    <w14:schemeClr w14:val="tx1"/>
                  </w14:solidFill>
                </w14:textFill>
              </w:rPr>
              <w:t>.</w:t>
            </w:r>
          </w:p>
        </w:tc>
      </w:tr>
      <w:tr w14:paraId="371E348D">
        <w:tblPrEx>
          <w:tblCellMar>
            <w:top w:w="15" w:type="dxa"/>
            <w:left w:w="15" w:type="dxa"/>
            <w:bottom w:w="15" w:type="dxa"/>
            <w:right w:w="15" w:type="dxa"/>
          </w:tblCellMar>
        </w:tblPrEx>
        <w:trPr>
          <w:trHeight w:val="641"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14E7A33E">
            <w:pPr>
              <w:pStyle w:val="6"/>
              <w:spacing w:before="182" w:beforeAutospacing="0" w:afterAutospacing="0" w:line="12" w:lineRule="atLeast"/>
              <w:ind w:left="295"/>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2.</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276AEF17">
            <w:pPr>
              <w:pStyle w:val="6"/>
              <w:spacing w:before="57" w:beforeAutospacing="0" w:afterAutospacing="0" w:line="12" w:lineRule="atLeast"/>
              <w:ind w:left="107"/>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Jeff Sutherland, “Scrum the Art of Doing Twice the Work in Half the Time”, Random House Publisher, 1</w:t>
            </w:r>
            <w:r>
              <w:rPr>
                <w:rFonts w:eastAsia="Arial MT"/>
                <w:color w:val="000000" w:themeColor="text1"/>
                <w:sz w:val="12"/>
                <w:szCs w:val="12"/>
                <w:vertAlign w:val="superscript"/>
                <w14:textFill>
                  <w14:solidFill>
                    <w14:schemeClr w14:val="tx1"/>
                  </w14:solidFill>
                </w14:textFill>
              </w:rPr>
              <w:t>st</w:t>
            </w:r>
            <w:r>
              <w:rPr>
                <w:rFonts w:eastAsia="Arial MT"/>
                <w:color w:val="000000" w:themeColor="text1"/>
                <w:sz w:val="22"/>
                <w:szCs w:val="22"/>
                <w14:textFill>
                  <w14:solidFill>
                    <w14:schemeClr w14:val="tx1"/>
                  </w14:solidFill>
                </w14:textFill>
              </w:rPr>
              <w:t xml:space="preserve"> Edition, </w:t>
            </w:r>
            <w:r>
              <w:rPr>
                <w:rFonts w:hint="default" w:eastAsia="Arial MT"/>
                <w:color w:val="000000" w:themeColor="text1"/>
                <w:sz w:val="22"/>
                <w:szCs w:val="22"/>
                <w:lang w:val="en-IN"/>
                <w14:textFill>
                  <w14:solidFill>
                    <w14:schemeClr w14:val="tx1"/>
                  </w14:solidFill>
                </w14:textFill>
              </w:rPr>
              <w:t>(</w:t>
            </w:r>
            <w:r>
              <w:rPr>
                <w:rFonts w:eastAsia="Arial MT"/>
                <w:color w:val="000000" w:themeColor="text1"/>
                <w:sz w:val="22"/>
                <w:szCs w:val="22"/>
                <w14:textFill>
                  <w14:solidFill>
                    <w14:schemeClr w14:val="tx1"/>
                  </w14:solidFill>
                </w14:textFill>
              </w:rPr>
              <w:t>20</w:t>
            </w:r>
            <w:r>
              <w:rPr>
                <w:rFonts w:hint="default" w:eastAsia="Arial MT"/>
                <w:color w:val="000000" w:themeColor="text1"/>
                <w:sz w:val="22"/>
                <w:szCs w:val="22"/>
                <w:lang w:val="en-IN"/>
                <w14:textFill>
                  <w14:solidFill>
                    <w14:schemeClr w14:val="tx1"/>
                  </w14:solidFill>
                </w14:textFill>
              </w:rPr>
              <w:t>22)</w:t>
            </w:r>
            <w:r>
              <w:rPr>
                <w:rFonts w:eastAsia="Arial MT"/>
                <w:color w:val="000000" w:themeColor="text1"/>
                <w:sz w:val="22"/>
                <w:szCs w:val="22"/>
                <w14:textFill>
                  <w14:solidFill>
                    <w14:schemeClr w14:val="tx1"/>
                  </w14:solidFill>
                </w14:textFill>
              </w:rPr>
              <w:t>.</w:t>
            </w:r>
          </w:p>
        </w:tc>
      </w:tr>
      <w:tr w14:paraId="0864DBE6">
        <w:tblPrEx>
          <w:tblCellMar>
            <w:top w:w="15" w:type="dxa"/>
            <w:left w:w="15" w:type="dxa"/>
            <w:bottom w:w="15" w:type="dxa"/>
            <w:right w:w="15" w:type="dxa"/>
          </w:tblCellMar>
        </w:tblPrEx>
        <w:trPr>
          <w:trHeight w:val="454"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0C074AEB">
            <w:pPr>
              <w:pStyle w:val="6"/>
              <w:spacing w:beforeAutospacing="0" w:afterAutospacing="0" w:line="12" w:lineRule="atLeast"/>
              <w:ind w:left="295"/>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3.</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4657B0E4">
            <w:pPr>
              <w:pStyle w:val="6"/>
              <w:spacing w:beforeAutospacing="0" w:afterAutospacing="0" w:line="12" w:lineRule="atLeast"/>
              <w:ind w:left="107"/>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Scott Chacon, Ben Straub, “Pro GIT”, Apress Publisher, 3</w:t>
            </w:r>
            <w:r>
              <w:rPr>
                <w:rFonts w:eastAsia="Arial MT"/>
                <w:color w:val="000000" w:themeColor="text1"/>
                <w:sz w:val="12"/>
                <w:szCs w:val="12"/>
                <w:vertAlign w:val="superscript"/>
                <w14:textFill>
                  <w14:solidFill>
                    <w14:schemeClr w14:val="tx1"/>
                  </w14:solidFill>
                </w14:textFill>
              </w:rPr>
              <w:t>rd</w:t>
            </w:r>
            <w:r>
              <w:rPr>
                <w:rFonts w:eastAsia="Arial MT"/>
                <w:color w:val="000000" w:themeColor="text1"/>
                <w:sz w:val="22"/>
                <w:szCs w:val="22"/>
                <w14:textFill>
                  <w14:solidFill>
                    <w14:schemeClr w14:val="tx1"/>
                  </w14:solidFill>
                </w14:textFill>
              </w:rPr>
              <w:t xml:space="preserve"> Edition, </w:t>
            </w:r>
            <w:r>
              <w:rPr>
                <w:rFonts w:hint="default" w:eastAsia="Arial MT"/>
                <w:color w:val="000000" w:themeColor="text1"/>
                <w:sz w:val="22"/>
                <w:szCs w:val="22"/>
                <w:lang w:val="en-IN"/>
                <w14:textFill>
                  <w14:solidFill>
                    <w14:schemeClr w14:val="tx1"/>
                  </w14:solidFill>
                </w14:textFill>
              </w:rPr>
              <w:t>(</w:t>
            </w:r>
            <w:r>
              <w:rPr>
                <w:rFonts w:eastAsia="Arial MT"/>
                <w:color w:val="000000" w:themeColor="text1"/>
                <w:sz w:val="22"/>
                <w:szCs w:val="22"/>
                <w14:textFill>
                  <w14:solidFill>
                    <w14:schemeClr w14:val="tx1"/>
                  </w14:solidFill>
                </w14:textFill>
              </w:rPr>
              <w:t>20</w:t>
            </w:r>
            <w:r>
              <w:rPr>
                <w:rFonts w:hint="default" w:eastAsia="Arial MT"/>
                <w:color w:val="000000" w:themeColor="text1"/>
                <w:sz w:val="22"/>
                <w:szCs w:val="22"/>
                <w:lang w:val="en-IN"/>
                <w14:textFill>
                  <w14:solidFill>
                    <w14:schemeClr w14:val="tx1"/>
                  </w14:solidFill>
                </w14:textFill>
              </w:rPr>
              <w:t>24)</w:t>
            </w:r>
            <w:r>
              <w:rPr>
                <w:rFonts w:eastAsia="Arial MT"/>
                <w:color w:val="000000" w:themeColor="text1"/>
                <w:sz w:val="22"/>
                <w:szCs w:val="22"/>
                <w14:textFill>
                  <w14:solidFill>
                    <w14:schemeClr w14:val="tx1"/>
                  </w14:solidFill>
                </w14:textFill>
              </w:rPr>
              <w:t>.</w:t>
            </w:r>
          </w:p>
        </w:tc>
      </w:tr>
      <w:tr w14:paraId="00D4C4BE">
        <w:tblPrEx>
          <w:tblCellMar>
            <w:top w:w="15" w:type="dxa"/>
            <w:left w:w="15" w:type="dxa"/>
            <w:bottom w:w="15" w:type="dxa"/>
            <w:right w:w="15" w:type="dxa"/>
          </w:tblCellMar>
        </w:tblPrEx>
        <w:trPr>
          <w:trHeight w:val="585"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7CF6072D">
            <w:pPr>
              <w:pStyle w:val="6"/>
              <w:spacing w:before="57" w:beforeAutospacing="0" w:afterAutospacing="0" w:line="12" w:lineRule="atLeast"/>
              <w:ind w:left="295"/>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4.</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0D88B32D">
            <w:pPr>
              <w:pStyle w:val="6"/>
              <w:spacing w:before="57" w:beforeAutospacing="0" w:afterAutospacing="0" w:line="12" w:lineRule="atLeast"/>
              <w:ind w:left="107"/>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Code Complete: A Practical Handbook of Software Construction" by Steve McConnell (2014).</w:t>
            </w:r>
          </w:p>
        </w:tc>
      </w:tr>
      <w:tr w14:paraId="79E7E868">
        <w:tblPrEx>
          <w:tblCellMar>
            <w:top w:w="15" w:type="dxa"/>
            <w:left w:w="15" w:type="dxa"/>
            <w:bottom w:w="15" w:type="dxa"/>
            <w:right w:w="15" w:type="dxa"/>
          </w:tblCellMar>
        </w:tblPrEx>
        <w:trPr>
          <w:trHeight w:val="454"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6EE25680">
            <w:pPr>
              <w:pStyle w:val="6"/>
              <w:spacing w:beforeAutospacing="0" w:afterAutospacing="0" w:line="12" w:lineRule="atLeast"/>
              <w:ind w:left="295"/>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5.</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447E8346">
            <w:pPr>
              <w:pStyle w:val="6"/>
              <w:spacing w:before="57" w:beforeAutospacing="0" w:afterAutospacing="0" w:line="12" w:lineRule="atLeast"/>
              <w:ind w:left="107"/>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Refactoring: Improving the Design of Existing Code" by Martin Fowler (2018).</w:t>
            </w:r>
          </w:p>
        </w:tc>
      </w:tr>
      <w:tr w14:paraId="12AC5E04">
        <w:tblPrEx>
          <w:tblCellMar>
            <w:top w:w="15" w:type="dxa"/>
            <w:left w:w="15" w:type="dxa"/>
            <w:bottom w:w="15" w:type="dxa"/>
            <w:right w:w="15" w:type="dxa"/>
          </w:tblCellMar>
        </w:tblPrEx>
        <w:trPr>
          <w:trHeight w:val="532"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40BF1FCF">
            <w:pPr>
              <w:pStyle w:val="6"/>
              <w:spacing w:before="127" w:beforeAutospacing="0" w:afterAutospacing="0" w:line="12" w:lineRule="atLeast"/>
              <w:ind w:left="295"/>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6.</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19B76C8B">
            <w:pPr>
              <w:pStyle w:val="6"/>
              <w:spacing w:beforeAutospacing="0" w:afterAutospacing="0" w:line="13" w:lineRule="atLeast"/>
              <w:ind w:left="107"/>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The Art of Software Testing" by Glenford J. Myers, Corey Sandler, and Tom Badgett (2011).</w:t>
            </w:r>
          </w:p>
        </w:tc>
      </w:tr>
      <w:tr w14:paraId="3B9D5BF6">
        <w:tblPrEx>
          <w:tblCellMar>
            <w:top w:w="15" w:type="dxa"/>
            <w:left w:w="15" w:type="dxa"/>
            <w:bottom w:w="15" w:type="dxa"/>
            <w:right w:w="15" w:type="dxa"/>
          </w:tblCellMar>
        </w:tblPrEx>
        <w:trPr>
          <w:trHeight w:val="593"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26FF90CD">
            <w:pPr>
              <w:pStyle w:val="6"/>
              <w:spacing w:before="127" w:beforeAutospacing="0" w:afterAutospacing="0" w:line="12" w:lineRule="atLeast"/>
              <w:ind w:left="295"/>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7.</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6C13D1D6">
            <w:pPr>
              <w:pStyle w:val="6"/>
              <w:spacing w:beforeAutospacing="0" w:afterAutospacing="0" w:line="13" w:lineRule="atLeast"/>
              <w:ind w:left="107"/>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Continuous Integration: Improving Software Quality and Reducing Risk" by Paul M. Duvall, Steve Matyas, and Andrew Glover (2007).</w:t>
            </w:r>
          </w:p>
        </w:tc>
      </w:tr>
      <w:tr w14:paraId="480DFB8B">
        <w:tblPrEx>
          <w:tblCellMar>
            <w:top w:w="15" w:type="dxa"/>
            <w:left w:w="15" w:type="dxa"/>
            <w:bottom w:w="15" w:type="dxa"/>
            <w:right w:w="15" w:type="dxa"/>
          </w:tblCellMar>
        </w:tblPrEx>
        <w:trPr>
          <w:trHeight w:val="518" w:hRule="atLeast"/>
          <w:jc w:val="center"/>
        </w:trPr>
        <w:tc>
          <w:tcPr>
            <w:tcW w:w="9816" w:type="dxa"/>
            <w:gridSpan w:val="4"/>
            <w:tcBorders>
              <w:top w:val="single" w:color="000000" w:sz="4" w:space="0"/>
              <w:left w:val="single" w:color="000000" w:sz="4" w:space="0"/>
              <w:bottom w:val="single" w:color="000000" w:sz="4" w:space="0"/>
              <w:right w:val="single" w:color="000000" w:sz="4" w:space="0"/>
            </w:tcBorders>
            <w:shd w:val="clear" w:color="auto" w:fill="auto"/>
          </w:tcPr>
          <w:p w14:paraId="230AA189">
            <w:pPr>
              <w:pStyle w:val="6"/>
              <w:spacing w:beforeAutospacing="0" w:afterAutospacing="0" w:line="13" w:lineRule="atLeast"/>
              <w:ind w:left="107"/>
              <w:rPr>
                <w:color w:val="000000" w:themeColor="text1"/>
                <w14:textFill>
                  <w14:solidFill>
                    <w14:schemeClr w14:val="tx1"/>
                  </w14:solidFill>
                </w14:textFill>
              </w:rPr>
            </w:pPr>
            <w:r>
              <w:rPr>
                <w:b/>
                <w:bCs/>
                <w:color w:val="000000" w:themeColor="text1"/>
                <w:sz w:val="22"/>
                <w:szCs w:val="22"/>
                <w14:textFill>
                  <w14:solidFill>
                    <w14:schemeClr w14:val="tx1"/>
                  </w14:solidFill>
                </w14:textFill>
              </w:rPr>
              <w:t>Reference Books:</w:t>
            </w:r>
          </w:p>
        </w:tc>
      </w:tr>
      <w:tr w14:paraId="06821FA2">
        <w:tblPrEx>
          <w:tblCellMar>
            <w:top w:w="15" w:type="dxa"/>
            <w:left w:w="15" w:type="dxa"/>
            <w:bottom w:w="15" w:type="dxa"/>
            <w:right w:w="15" w:type="dxa"/>
          </w:tblCellMar>
        </w:tblPrEx>
        <w:trPr>
          <w:trHeight w:val="596"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3C8F1201">
            <w:pPr>
              <w:pStyle w:val="6"/>
              <w:spacing w:beforeAutospacing="0" w:afterAutospacing="0" w:line="12" w:lineRule="atLeast"/>
              <w:ind w:left="295"/>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1.</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6CDC0712">
            <w:pPr>
              <w:pStyle w:val="6"/>
              <w:spacing w:beforeAutospacing="0" w:afterAutospacing="0" w:line="12" w:lineRule="atLeast"/>
              <w:ind w:left="107"/>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Robert C. Martin, “Agile Software Development, Principles, Patterns and Practices”, Prentice Hall, 2</w:t>
            </w:r>
            <w:r>
              <w:rPr>
                <w:rFonts w:eastAsia="Arial MT"/>
                <w:color w:val="000000" w:themeColor="text1"/>
                <w:sz w:val="12"/>
                <w:szCs w:val="12"/>
                <w:vertAlign w:val="superscript"/>
                <w14:textFill>
                  <w14:solidFill>
                    <w14:schemeClr w14:val="tx1"/>
                  </w14:solidFill>
                </w14:textFill>
              </w:rPr>
              <w:t>nd</w:t>
            </w:r>
            <w:r>
              <w:rPr>
                <w:rFonts w:eastAsia="Arial MT"/>
                <w:color w:val="000000" w:themeColor="text1"/>
                <w:sz w:val="22"/>
                <w:szCs w:val="22"/>
                <w14:textFill>
                  <w14:solidFill>
                    <w14:schemeClr w14:val="tx1"/>
                  </w14:solidFill>
                </w14:textFill>
              </w:rPr>
              <w:t xml:space="preserve"> Edition, </w:t>
            </w:r>
            <w:r>
              <w:rPr>
                <w:rFonts w:hint="default" w:eastAsia="Arial MT"/>
                <w:color w:val="000000" w:themeColor="text1"/>
                <w:sz w:val="22"/>
                <w:szCs w:val="22"/>
                <w:lang w:val="en-IN"/>
                <w14:textFill>
                  <w14:solidFill>
                    <w14:schemeClr w14:val="tx1"/>
                  </w14:solidFill>
                </w14:textFill>
              </w:rPr>
              <w:t>(</w:t>
            </w:r>
            <w:r>
              <w:rPr>
                <w:rFonts w:eastAsia="Arial MT"/>
                <w:color w:val="000000" w:themeColor="text1"/>
                <w:sz w:val="22"/>
                <w:szCs w:val="22"/>
                <w14:textFill>
                  <w14:solidFill>
                    <w14:schemeClr w14:val="tx1"/>
                  </w14:solidFill>
                </w14:textFill>
              </w:rPr>
              <w:t>20</w:t>
            </w:r>
            <w:r>
              <w:rPr>
                <w:rFonts w:hint="default" w:eastAsia="Arial MT"/>
                <w:color w:val="000000" w:themeColor="text1"/>
                <w:sz w:val="22"/>
                <w:szCs w:val="22"/>
                <w:lang w:val="en-IN"/>
                <w14:textFill>
                  <w14:solidFill>
                    <w14:schemeClr w14:val="tx1"/>
                  </w14:solidFill>
                </w14:textFill>
              </w:rPr>
              <w:t>20)</w:t>
            </w:r>
            <w:r>
              <w:rPr>
                <w:rFonts w:eastAsia="Arial MT"/>
                <w:color w:val="000000" w:themeColor="text1"/>
                <w:sz w:val="22"/>
                <w:szCs w:val="22"/>
                <w14:textFill>
                  <w14:solidFill>
                    <w14:schemeClr w14:val="tx1"/>
                  </w14:solidFill>
                </w14:textFill>
              </w:rPr>
              <w:t>.</w:t>
            </w:r>
          </w:p>
        </w:tc>
      </w:tr>
      <w:tr w14:paraId="54C46EB6">
        <w:tblPrEx>
          <w:tblCellMar>
            <w:top w:w="15" w:type="dxa"/>
            <w:left w:w="15" w:type="dxa"/>
            <w:bottom w:w="15" w:type="dxa"/>
            <w:right w:w="15" w:type="dxa"/>
          </w:tblCellMar>
        </w:tblPrEx>
        <w:trPr>
          <w:trHeight w:val="521"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4578EB75">
            <w:pPr>
              <w:pStyle w:val="6"/>
              <w:spacing w:beforeAutospacing="0" w:afterAutospacing="0" w:line="12" w:lineRule="atLeast"/>
              <w:ind w:left="295"/>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2.</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44CBB199">
            <w:pPr>
              <w:pStyle w:val="6"/>
              <w:spacing w:beforeAutospacing="0" w:afterAutospacing="0" w:line="12" w:lineRule="atLeast"/>
              <w:ind w:left="107"/>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Mike Cohn, “User Stories Applied: For Agile Software”, Addison Wesley, 2</w:t>
            </w:r>
            <w:r>
              <w:rPr>
                <w:rFonts w:eastAsia="Arial MT"/>
                <w:color w:val="000000" w:themeColor="text1"/>
                <w:sz w:val="12"/>
                <w:szCs w:val="12"/>
                <w:vertAlign w:val="superscript"/>
                <w14:textFill>
                  <w14:solidFill>
                    <w14:schemeClr w14:val="tx1"/>
                  </w14:solidFill>
                </w14:textFill>
              </w:rPr>
              <w:t>nd</w:t>
            </w:r>
            <w:r>
              <w:rPr>
                <w:rFonts w:eastAsia="Arial MT"/>
                <w:color w:val="000000" w:themeColor="text1"/>
                <w:sz w:val="22"/>
                <w:szCs w:val="22"/>
                <w14:textFill>
                  <w14:solidFill>
                    <w14:schemeClr w14:val="tx1"/>
                  </w14:solidFill>
                </w14:textFill>
              </w:rPr>
              <w:t xml:space="preserve"> Edition,</w:t>
            </w:r>
          </w:p>
          <w:p w14:paraId="034FDFBD">
            <w:pPr>
              <w:pStyle w:val="6"/>
              <w:spacing w:beforeAutospacing="0" w:afterAutospacing="0" w:line="12" w:lineRule="atLeast"/>
              <w:ind w:left="107"/>
              <w:rPr>
                <w:color w:val="000000" w:themeColor="text1"/>
                <w14:textFill>
                  <w14:solidFill>
                    <w14:schemeClr w14:val="tx1"/>
                  </w14:solidFill>
                </w14:textFill>
              </w:rPr>
            </w:pPr>
            <w:r>
              <w:rPr>
                <w:rFonts w:hint="default" w:eastAsia="Arial MT"/>
                <w:color w:val="000000" w:themeColor="text1"/>
                <w:sz w:val="22"/>
                <w:szCs w:val="22"/>
                <w:lang w:val="en-IN"/>
                <w14:textFill>
                  <w14:solidFill>
                    <w14:schemeClr w14:val="tx1"/>
                  </w14:solidFill>
                </w14:textFill>
              </w:rPr>
              <w:t>(</w:t>
            </w:r>
            <w:r>
              <w:rPr>
                <w:rFonts w:eastAsia="Arial MT"/>
                <w:color w:val="000000" w:themeColor="text1"/>
                <w:sz w:val="22"/>
                <w:szCs w:val="22"/>
                <w14:textFill>
                  <w14:solidFill>
                    <w14:schemeClr w14:val="tx1"/>
                  </w14:solidFill>
                </w14:textFill>
              </w:rPr>
              <w:t>20</w:t>
            </w:r>
            <w:r>
              <w:rPr>
                <w:rFonts w:hint="default" w:eastAsia="Arial MT"/>
                <w:color w:val="000000" w:themeColor="text1"/>
                <w:sz w:val="22"/>
                <w:szCs w:val="22"/>
                <w:lang w:val="en-IN"/>
                <w14:textFill>
                  <w14:solidFill>
                    <w14:schemeClr w14:val="tx1"/>
                  </w14:solidFill>
                </w14:textFill>
              </w:rPr>
              <w:t>23)</w:t>
            </w:r>
            <w:r>
              <w:rPr>
                <w:rFonts w:eastAsia="Arial MT"/>
                <w:color w:val="000000" w:themeColor="text1"/>
                <w:sz w:val="22"/>
                <w:szCs w:val="22"/>
                <w14:textFill>
                  <w14:solidFill>
                    <w14:schemeClr w14:val="tx1"/>
                  </w14:solidFill>
                </w14:textFill>
              </w:rPr>
              <w:t>.</w:t>
            </w:r>
          </w:p>
        </w:tc>
      </w:tr>
      <w:tr w14:paraId="4C147300">
        <w:tblPrEx>
          <w:tblCellMar>
            <w:top w:w="15" w:type="dxa"/>
            <w:left w:w="15" w:type="dxa"/>
            <w:bottom w:w="15" w:type="dxa"/>
            <w:right w:w="15" w:type="dxa"/>
          </w:tblCellMar>
        </w:tblPrEx>
        <w:trPr>
          <w:trHeight w:val="454"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2DAF195D">
            <w:pPr>
              <w:pStyle w:val="6"/>
              <w:spacing w:beforeAutospacing="0" w:afterAutospacing="0" w:line="12" w:lineRule="atLeast"/>
              <w:ind w:left="295"/>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3.</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32C9204C">
            <w:pPr>
              <w:pStyle w:val="6"/>
              <w:spacing w:beforeAutospacing="0" w:afterAutospacing="0" w:line="12" w:lineRule="atLeast"/>
              <w:ind w:left="107"/>
              <w:rPr>
                <w:rFonts w:hint="default"/>
                <w:color w:val="000000" w:themeColor="text1"/>
                <w:lang w:val="en-IN"/>
                <w14:textFill>
                  <w14:solidFill>
                    <w14:schemeClr w14:val="tx1"/>
                  </w14:solidFill>
                </w14:textFill>
              </w:rPr>
            </w:pPr>
            <w:r>
              <w:rPr>
                <w:rFonts w:eastAsia="Arial MT"/>
                <w:color w:val="000000" w:themeColor="text1"/>
                <w:sz w:val="22"/>
                <w:szCs w:val="22"/>
                <w14:textFill>
                  <w14:solidFill>
                    <w14:schemeClr w14:val="tx1"/>
                  </w14:solidFill>
                </w14:textFill>
              </w:rPr>
              <w:t>Software Engineering: A Practitioner's Approach" by Roger S. Pressman (20</w:t>
            </w:r>
            <w:r>
              <w:rPr>
                <w:rFonts w:hint="default" w:eastAsia="Arial MT"/>
                <w:color w:val="000000" w:themeColor="text1"/>
                <w:sz w:val="22"/>
                <w:szCs w:val="22"/>
                <w:lang w:val="en-IN"/>
                <w14:textFill>
                  <w14:solidFill>
                    <w14:schemeClr w14:val="tx1"/>
                  </w14:solidFill>
                </w14:textFill>
              </w:rPr>
              <w:t>23</w:t>
            </w:r>
            <w:r>
              <w:rPr>
                <w:rFonts w:eastAsia="Arial MT"/>
                <w:color w:val="000000" w:themeColor="text1"/>
                <w:sz w:val="22"/>
                <w:szCs w:val="22"/>
                <w14:textFill>
                  <w14:solidFill>
                    <w14:schemeClr w14:val="tx1"/>
                  </w14:solidFill>
                </w14:textFill>
              </w:rPr>
              <w:t>)</w:t>
            </w:r>
            <w:r>
              <w:rPr>
                <w:rFonts w:hint="default" w:eastAsia="Arial MT"/>
                <w:color w:val="000000" w:themeColor="text1"/>
                <w:sz w:val="22"/>
                <w:szCs w:val="22"/>
                <w:lang w:val="en-IN"/>
                <w14:textFill>
                  <w14:solidFill>
                    <w14:schemeClr w14:val="tx1"/>
                  </w14:solidFill>
                </w14:textFill>
              </w:rPr>
              <w:t>.</w:t>
            </w:r>
          </w:p>
        </w:tc>
      </w:tr>
      <w:tr w14:paraId="6B42FC33">
        <w:tblPrEx>
          <w:tblCellMar>
            <w:top w:w="15" w:type="dxa"/>
            <w:left w:w="15" w:type="dxa"/>
            <w:bottom w:w="15" w:type="dxa"/>
            <w:right w:w="15" w:type="dxa"/>
          </w:tblCellMar>
        </w:tblPrEx>
        <w:trPr>
          <w:trHeight w:val="454"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6F51B660">
            <w:pPr>
              <w:pStyle w:val="6"/>
              <w:spacing w:beforeAutospacing="0" w:afterAutospacing="0" w:line="12" w:lineRule="atLeast"/>
              <w:ind w:left="295"/>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4.</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57FC66E8">
            <w:pPr>
              <w:pStyle w:val="6"/>
              <w:spacing w:beforeAutospacing="0" w:afterAutospacing="0" w:line="12" w:lineRule="atLeast"/>
              <w:ind w:left="107"/>
              <w:rPr>
                <w:rFonts w:hint="default"/>
                <w:color w:val="000000" w:themeColor="text1"/>
                <w:lang w:val="en-IN"/>
                <w14:textFill>
                  <w14:solidFill>
                    <w14:schemeClr w14:val="tx1"/>
                  </w14:solidFill>
                </w14:textFill>
              </w:rPr>
            </w:pPr>
            <w:r>
              <w:rPr>
                <w:rFonts w:eastAsia="Arial MT"/>
                <w:color w:val="000000" w:themeColor="text1"/>
                <w:sz w:val="22"/>
                <w:szCs w:val="22"/>
                <w14:textFill>
                  <w14:solidFill>
                    <w14:schemeClr w14:val="tx1"/>
                  </w14:solidFill>
                </w14:textFill>
              </w:rPr>
              <w:t>Scrum: The Art of Doing Twice the Work in Half the Time" by Jeff Sutherland (20</w:t>
            </w:r>
            <w:r>
              <w:rPr>
                <w:rFonts w:hint="default" w:eastAsia="Arial MT"/>
                <w:color w:val="000000" w:themeColor="text1"/>
                <w:sz w:val="22"/>
                <w:szCs w:val="22"/>
                <w:lang w:val="en-IN"/>
                <w14:textFill>
                  <w14:solidFill>
                    <w14:schemeClr w14:val="tx1"/>
                  </w14:solidFill>
                </w14:textFill>
              </w:rPr>
              <w:t>23</w:t>
            </w:r>
            <w:r>
              <w:rPr>
                <w:rFonts w:eastAsia="Arial MT"/>
                <w:color w:val="000000" w:themeColor="text1"/>
                <w:sz w:val="22"/>
                <w:szCs w:val="22"/>
                <w14:textFill>
                  <w14:solidFill>
                    <w14:schemeClr w14:val="tx1"/>
                  </w14:solidFill>
                </w14:textFill>
              </w:rPr>
              <w:t>)</w:t>
            </w:r>
            <w:r>
              <w:rPr>
                <w:rFonts w:hint="default" w:eastAsia="Arial MT"/>
                <w:color w:val="000000" w:themeColor="text1"/>
                <w:sz w:val="22"/>
                <w:szCs w:val="22"/>
                <w:lang w:val="en-IN"/>
                <w14:textFill>
                  <w14:solidFill>
                    <w14:schemeClr w14:val="tx1"/>
                  </w14:solidFill>
                </w14:textFill>
              </w:rPr>
              <w:t>.</w:t>
            </w:r>
          </w:p>
        </w:tc>
      </w:tr>
      <w:tr w14:paraId="7F875C3C">
        <w:tblPrEx>
          <w:tblCellMar>
            <w:top w:w="15" w:type="dxa"/>
            <w:left w:w="15" w:type="dxa"/>
            <w:bottom w:w="15" w:type="dxa"/>
            <w:right w:w="15" w:type="dxa"/>
          </w:tblCellMar>
        </w:tblPrEx>
        <w:trPr>
          <w:trHeight w:val="561"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1C639EFA">
            <w:pPr>
              <w:pStyle w:val="6"/>
              <w:spacing w:beforeAutospacing="0" w:afterAutospacing="0" w:line="12" w:lineRule="atLeast"/>
              <w:ind w:left="295"/>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5.</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2E819EA4">
            <w:pPr>
              <w:pStyle w:val="6"/>
              <w:spacing w:beforeAutospacing="0" w:afterAutospacing="0" w:line="13" w:lineRule="atLeast"/>
              <w:ind w:left="107"/>
              <w:rPr>
                <w:rFonts w:hint="default"/>
                <w:color w:val="000000" w:themeColor="text1"/>
                <w:lang w:val="en-IN"/>
                <w14:textFill>
                  <w14:solidFill>
                    <w14:schemeClr w14:val="tx1"/>
                  </w14:solidFill>
                </w14:textFill>
              </w:rPr>
            </w:pPr>
            <w:r>
              <w:rPr>
                <w:rFonts w:eastAsia="Arial MT"/>
                <w:color w:val="000000" w:themeColor="text1"/>
                <w:sz w:val="22"/>
                <w:szCs w:val="22"/>
                <w14:textFill>
                  <w14:solidFill>
                    <w14:schemeClr w14:val="tx1"/>
                  </w14:solidFill>
                </w14:textFill>
              </w:rPr>
              <w:t>Continuous Delivery: Reliable Software Releases through Build, Test, and Deployment Automation" by Jez Humble and David Farley (20</w:t>
            </w:r>
            <w:r>
              <w:rPr>
                <w:rFonts w:hint="default" w:eastAsia="Arial MT"/>
                <w:color w:val="000000" w:themeColor="text1"/>
                <w:sz w:val="22"/>
                <w:szCs w:val="22"/>
                <w:lang w:val="en-IN"/>
                <w14:textFill>
                  <w14:solidFill>
                    <w14:schemeClr w14:val="tx1"/>
                  </w14:solidFill>
                </w14:textFill>
              </w:rPr>
              <w:t>23</w:t>
            </w:r>
            <w:r>
              <w:rPr>
                <w:rFonts w:eastAsia="Arial MT"/>
                <w:color w:val="000000" w:themeColor="text1"/>
                <w:sz w:val="22"/>
                <w:szCs w:val="22"/>
                <w14:textFill>
                  <w14:solidFill>
                    <w14:schemeClr w14:val="tx1"/>
                  </w14:solidFill>
                </w14:textFill>
              </w:rPr>
              <w:t>)</w:t>
            </w:r>
            <w:r>
              <w:rPr>
                <w:rFonts w:hint="default" w:eastAsia="Arial MT"/>
                <w:color w:val="000000" w:themeColor="text1"/>
                <w:sz w:val="22"/>
                <w:szCs w:val="22"/>
                <w:lang w:val="en-IN"/>
                <w14:textFill>
                  <w14:solidFill>
                    <w14:schemeClr w14:val="tx1"/>
                  </w14:solidFill>
                </w14:textFill>
              </w:rPr>
              <w:t>.</w:t>
            </w:r>
          </w:p>
        </w:tc>
      </w:tr>
      <w:tr w14:paraId="216F36DD">
        <w:tblPrEx>
          <w:tblCellMar>
            <w:top w:w="15" w:type="dxa"/>
            <w:left w:w="15" w:type="dxa"/>
            <w:bottom w:w="15" w:type="dxa"/>
            <w:right w:w="15" w:type="dxa"/>
          </w:tblCellMar>
        </w:tblPrEx>
        <w:trPr>
          <w:trHeight w:val="454"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2B4D5E8D">
            <w:pPr>
              <w:pStyle w:val="6"/>
              <w:spacing w:beforeAutospacing="0" w:afterAutospacing="0" w:line="12" w:lineRule="atLeast"/>
              <w:ind w:left="295"/>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6.</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7479C03C">
            <w:pPr>
              <w:pStyle w:val="6"/>
              <w:spacing w:beforeAutospacing="0" w:afterAutospacing="0" w:line="13" w:lineRule="atLeast"/>
              <w:ind w:left="107"/>
              <w:rPr>
                <w:rFonts w:hint="default"/>
                <w:color w:val="000000" w:themeColor="text1"/>
                <w:lang w:val="en-IN"/>
                <w14:textFill>
                  <w14:solidFill>
                    <w14:schemeClr w14:val="tx1"/>
                  </w14:solidFill>
                </w14:textFill>
              </w:rPr>
            </w:pPr>
            <w:r>
              <w:rPr>
                <w:rFonts w:eastAsia="Arial MT"/>
                <w:color w:val="000000" w:themeColor="text1"/>
                <w:sz w:val="22"/>
                <w:szCs w:val="22"/>
                <w14:textFill>
                  <w14:solidFill>
                    <w14:schemeClr w14:val="tx1"/>
                  </w14:solidFill>
                </w14:textFill>
              </w:rPr>
              <w:t>Pro Git" by Scott Chacon and Ben Straub (20</w:t>
            </w:r>
            <w:r>
              <w:rPr>
                <w:rFonts w:hint="default" w:eastAsia="Arial MT"/>
                <w:color w:val="000000" w:themeColor="text1"/>
                <w:sz w:val="22"/>
                <w:szCs w:val="22"/>
                <w:lang w:val="en-IN"/>
                <w14:textFill>
                  <w14:solidFill>
                    <w14:schemeClr w14:val="tx1"/>
                  </w14:solidFill>
                </w14:textFill>
              </w:rPr>
              <w:t>23</w:t>
            </w:r>
            <w:r>
              <w:rPr>
                <w:rFonts w:eastAsia="Arial MT"/>
                <w:color w:val="000000" w:themeColor="text1"/>
                <w:sz w:val="22"/>
                <w:szCs w:val="22"/>
                <w14:textFill>
                  <w14:solidFill>
                    <w14:schemeClr w14:val="tx1"/>
                  </w14:solidFill>
                </w14:textFill>
              </w:rPr>
              <w:t>)</w:t>
            </w:r>
            <w:r>
              <w:rPr>
                <w:rFonts w:hint="default" w:eastAsia="Arial MT"/>
                <w:color w:val="000000" w:themeColor="text1"/>
                <w:sz w:val="22"/>
                <w:szCs w:val="22"/>
                <w:lang w:val="en-IN"/>
                <w14:textFill>
                  <w14:solidFill>
                    <w14:schemeClr w14:val="tx1"/>
                  </w14:solidFill>
                </w14:textFill>
              </w:rPr>
              <w:t>.</w:t>
            </w:r>
          </w:p>
        </w:tc>
      </w:tr>
      <w:tr w14:paraId="374167FA">
        <w:tblPrEx>
          <w:tblCellMar>
            <w:top w:w="15" w:type="dxa"/>
            <w:left w:w="15" w:type="dxa"/>
            <w:bottom w:w="15" w:type="dxa"/>
            <w:right w:w="15" w:type="dxa"/>
          </w:tblCellMar>
        </w:tblPrEx>
        <w:trPr>
          <w:trHeight w:val="454"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56B3310A">
            <w:pPr>
              <w:pStyle w:val="6"/>
              <w:spacing w:beforeAutospacing="0" w:afterAutospacing="0" w:line="12" w:lineRule="atLeast"/>
              <w:ind w:left="295"/>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7.</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473DAD60">
            <w:pPr>
              <w:pStyle w:val="6"/>
              <w:spacing w:beforeAutospacing="0" w:afterAutospacing="0" w:line="13" w:lineRule="atLeast"/>
              <w:ind w:left="107"/>
              <w:rPr>
                <w:rFonts w:hint="default"/>
                <w:color w:val="000000" w:themeColor="text1"/>
                <w:lang w:val="en-IN"/>
                <w14:textFill>
                  <w14:solidFill>
                    <w14:schemeClr w14:val="tx1"/>
                  </w14:solidFill>
                </w14:textFill>
              </w:rPr>
            </w:pPr>
            <w:r>
              <w:rPr>
                <w:rFonts w:eastAsia="Arial MT"/>
                <w:color w:val="000000" w:themeColor="text1"/>
                <w:sz w:val="22"/>
                <w:szCs w:val="22"/>
                <w14:textFill>
                  <w14:solidFill>
                    <w14:schemeClr w14:val="tx1"/>
                  </w14:solidFill>
                </w14:textFill>
              </w:rPr>
              <w:t>Version Control with Git" by Jon Loeliger and Matthew McCullough (20</w:t>
            </w:r>
            <w:r>
              <w:rPr>
                <w:rFonts w:hint="default" w:eastAsia="Arial MT"/>
                <w:color w:val="000000" w:themeColor="text1"/>
                <w:sz w:val="22"/>
                <w:szCs w:val="22"/>
                <w:lang w:val="en-IN"/>
                <w14:textFill>
                  <w14:solidFill>
                    <w14:schemeClr w14:val="tx1"/>
                  </w14:solidFill>
                </w14:textFill>
              </w:rPr>
              <w:t>20</w:t>
            </w:r>
            <w:r>
              <w:rPr>
                <w:rFonts w:eastAsia="Arial MT"/>
                <w:color w:val="000000" w:themeColor="text1"/>
                <w:sz w:val="22"/>
                <w:szCs w:val="22"/>
                <w14:textFill>
                  <w14:solidFill>
                    <w14:schemeClr w14:val="tx1"/>
                  </w14:solidFill>
                </w14:textFill>
              </w:rPr>
              <w:t>)</w:t>
            </w:r>
            <w:r>
              <w:rPr>
                <w:rFonts w:hint="default" w:eastAsia="Arial MT"/>
                <w:color w:val="000000" w:themeColor="text1"/>
                <w:sz w:val="22"/>
                <w:szCs w:val="22"/>
                <w:lang w:val="en-IN"/>
                <w14:textFill>
                  <w14:solidFill>
                    <w14:schemeClr w14:val="tx1"/>
                  </w14:solidFill>
                </w14:textFill>
              </w:rPr>
              <w:t>.</w:t>
            </w:r>
          </w:p>
        </w:tc>
      </w:tr>
      <w:tr w14:paraId="63BE809B">
        <w:tblPrEx>
          <w:tblCellMar>
            <w:top w:w="15" w:type="dxa"/>
            <w:left w:w="15" w:type="dxa"/>
            <w:bottom w:w="15" w:type="dxa"/>
            <w:right w:w="15" w:type="dxa"/>
          </w:tblCellMar>
        </w:tblPrEx>
        <w:trPr>
          <w:trHeight w:val="454"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776B32C0">
            <w:pPr>
              <w:pStyle w:val="6"/>
              <w:spacing w:beforeAutospacing="0" w:afterAutospacing="0" w:line="12" w:lineRule="atLeast"/>
              <w:ind w:left="295"/>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8.</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72B8C2BE">
            <w:pPr>
              <w:pStyle w:val="6"/>
              <w:spacing w:beforeAutospacing="0" w:afterAutospacing="0" w:line="13" w:lineRule="atLeast"/>
              <w:ind w:left="107"/>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Jenkins: The Definitive Guide" by John Ferguson Smart (20</w:t>
            </w:r>
            <w:r>
              <w:rPr>
                <w:rFonts w:hint="default" w:eastAsia="Arial MT"/>
                <w:color w:val="000000" w:themeColor="text1"/>
                <w:sz w:val="22"/>
                <w:szCs w:val="22"/>
                <w:lang w:val="en-IN"/>
                <w14:textFill>
                  <w14:solidFill>
                    <w14:schemeClr w14:val="tx1"/>
                  </w14:solidFill>
                </w14:textFill>
              </w:rPr>
              <w:t>20</w:t>
            </w:r>
            <w:r>
              <w:rPr>
                <w:rFonts w:eastAsia="Arial MT"/>
                <w:color w:val="000000" w:themeColor="text1"/>
                <w:sz w:val="22"/>
                <w:szCs w:val="22"/>
                <w14:textFill>
                  <w14:solidFill>
                    <w14:schemeClr w14:val="tx1"/>
                  </w14:solidFill>
                </w14:textFill>
              </w:rPr>
              <w:t>).</w:t>
            </w:r>
          </w:p>
        </w:tc>
      </w:tr>
      <w:tr w14:paraId="048245F0">
        <w:tblPrEx>
          <w:tblCellMar>
            <w:top w:w="15" w:type="dxa"/>
            <w:left w:w="15" w:type="dxa"/>
            <w:bottom w:w="15" w:type="dxa"/>
            <w:right w:w="15" w:type="dxa"/>
          </w:tblCellMar>
        </w:tblPrEx>
        <w:trPr>
          <w:trHeight w:val="633"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635F9C68">
            <w:pPr>
              <w:pStyle w:val="6"/>
              <w:spacing w:beforeAutospacing="0" w:afterAutospacing="0" w:line="12" w:lineRule="atLeast"/>
              <w:ind w:left="295"/>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9.</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5FC245FB">
            <w:pPr>
              <w:pStyle w:val="6"/>
              <w:spacing w:beforeAutospacing="0" w:afterAutospacing="0" w:line="13" w:lineRule="atLeast"/>
              <w:ind w:left="107"/>
              <w:rPr>
                <w:rFonts w:hint="default"/>
                <w:color w:val="000000" w:themeColor="text1"/>
                <w:lang w:val="en-IN"/>
                <w14:textFill>
                  <w14:solidFill>
                    <w14:schemeClr w14:val="tx1"/>
                  </w14:solidFill>
                </w14:textFill>
              </w:rPr>
            </w:pPr>
            <w:r>
              <w:rPr>
                <w:rFonts w:eastAsia="Arial MT"/>
                <w:color w:val="000000" w:themeColor="text1"/>
                <w:sz w:val="22"/>
                <w:szCs w:val="22"/>
                <w14:textFill>
                  <w14:solidFill>
                    <w14:schemeClr w14:val="tx1"/>
                  </w14:solidFill>
                </w14:textFill>
              </w:rPr>
              <w:t>The Phoenix Project: A Novel About IT, DevOps, and Helping Your Business Win" by Gene Kim, Kevin Behr, and George Spafford (20</w:t>
            </w:r>
            <w:r>
              <w:rPr>
                <w:rFonts w:hint="default" w:eastAsia="Arial MT"/>
                <w:color w:val="000000" w:themeColor="text1"/>
                <w:sz w:val="22"/>
                <w:szCs w:val="22"/>
                <w:lang w:val="en-IN"/>
                <w14:textFill>
                  <w14:solidFill>
                    <w14:schemeClr w14:val="tx1"/>
                  </w14:solidFill>
                </w14:textFill>
              </w:rPr>
              <w:t>2</w:t>
            </w:r>
            <w:r>
              <w:rPr>
                <w:rFonts w:eastAsia="Arial MT"/>
                <w:color w:val="000000" w:themeColor="text1"/>
                <w:sz w:val="22"/>
                <w:szCs w:val="22"/>
                <w14:textFill>
                  <w14:solidFill>
                    <w14:schemeClr w14:val="tx1"/>
                  </w14:solidFill>
                </w14:textFill>
              </w:rPr>
              <w:t>3)</w:t>
            </w:r>
            <w:r>
              <w:rPr>
                <w:rFonts w:hint="default" w:eastAsia="Arial MT"/>
                <w:color w:val="000000" w:themeColor="text1"/>
                <w:sz w:val="22"/>
                <w:szCs w:val="22"/>
                <w:lang w:val="en-IN"/>
                <w14:textFill>
                  <w14:solidFill>
                    <w14:schemeClr w14:val="tx1"/>
                  </w14:solidFill>
                </w14:textFill>
              </w:rPr>
              <w:t>.</w:t>
            </w:r>
          </w:p>
        </w:tc>
      </w:tr>
      <w:tr w14:paraId="417C9F75">
        <w:tblPrEx>
          <w:tblCellMar>
            <w:top w:w="15" w:type="dxa"/>
            <w:left w:w="15" w:type="dxa"/>
            <w:bottom w:w="15" w:type="dxa"/>
            <w:right w:w="15" w:type="dxa"/>
          </w:tblCellMar>
        </w:tblPrEx>
        <w:trPr>
          <w:trHeight w:val="518" w:hRule="atLeast"/>
          <w:jc w:val="center"/>
        </w:trPr>
        <w:tc>
          <w:tcPr>
            <w:tcW w:w="9816" w:type="dxa"/>
            <w:gridSpan w:val="4"/>
            <w:tcBorders>
              <w:top w:val="single" w:color="000000" w:sz="4" w:space="0"/>
              <w:left w:val="single" w:color="000000" w:sz="4" w:space="0"/>
              <w:bottom w:val="single" w:color="000000" w:sz="4" w:space="0"/>
              <w:right w:val="single" w:color="000000" w:sz="4" w:space="0"/>
            </w:tcBorders>
            <w:shd w:val="clear" w:color="auto" w:fill="auto"/>
          </w:tcPr>
          <w:p w14:paraId="71D032DA">
            <w:pPr>
              <w:pStyle w:val="6"/>
              <w:spacing w:beforeAutospacing="0" w:afterAutospacing="0" w:line="13" w:lineRule="atLeast"/>
              <w:ind w:left="107"/>
              <w:rPr>
                <w:color w:val="000000" w:themeColor="text1"/>
                <w14:textFill>
                  <w14:solidFill>
                    <w14:schemeClr w14:val="tx1"/>
                  </w14:solidFill>
                </w14:textFill>
              </w:rPr>
            </w:pPr>
            <w:r>
              <w:rPr>
                <w:b/>
                <w:bCs/>
                <w:color w:val="000000" w:themeColor="text1"/>
                <w:sz w:val="22"/>
                <w:szCs w:val="22"/>
                <w14:textFill>
                  <w14:solidFill>
                    <w14:schemeClr w14:val="tx1"/>
                  </w14:solidFill>
                </w14:textFill>
              </w:rPr>
              <w:t>Web References:</w:t>
            </w:r>
          </w:p>
        </w:tc>
      </w:tr>
      <w:tr w14:paraId="408833D7">
        <w:tblPrEx>
          <w:tblCellMar>
            <w:top w:w="15" w:type="dxa"/>
            <w:left w:w="15" w:type="dxa"/>
            <w:bottom w:w="15" w:type="dxa"/>
            <w:right w:w="15" w:type="dxa"/>
          </w:tblCellMar>
        </w:tblPrEx>
        <w:trPr>
          <w:trHeight w:val="340"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5E9BAD0C">
            <w:pPr>
              <w:pStyle w:val="6"/>
              <w:spacing w:before="60" w:beforeAutospacing="0" w:afterAutospacing="0" w:line="12" w:lineRule="atLeast"/>
              <w:ind w:left="295"/>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1.</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13B7A7D3">
            <w:pPr>
              <w:pStyle w:val="6"/>
              <w:spacing w:before="60" w:beforeAutospacing="0" w:afterAutospacing="0" w:line="12" w:lineRule="atLeast"/>
              <w:ind w:left="107"/>
              <w:rPr>
                <w:color w:val="000000" w:themeColor="text1"/>
                <w14:textFill>
                  <w14:solidFill>
                    <w14:schemeClr w14:val="tx1"/>
                  </w14:solidFill>
                </w14:textFill>
              </w:rPr>
            </w:pPr>
            <w:r>
              <w:fldChar w:fldCharType="begin"/>
            </w:r>
            <w:r>
              <w:instrText xml:space="preserve"> HYPERLINK "https://www.coursera.org/specializations/agile-development" </w:instrText>
            </w:r>
            <w:r>
              <w:fldChar w:fldCharType="separate"/>
            </w:r>
            <w:r>
              <w:rPr>
                <w:rStyle w:val="5"/>
                <w:rFonts w:eastAsia="Arial MT"/>
                <w:color w:val="000000" w:themeColor="text1"/>
                <w:sz w:val="22"/>
                <w:szCs w:val="22"/>
                <w14:textFill>
                  <w14:solidFill>
                    <w14:schemeClr w14:val="tx1"/>
                  </w14:solidFill>
                </w14:textFill>
              </w:rPr>
              <w:t>https://www.coursera.org/specializations/agile-development</w:t>
            </w:r>
            <w:r>
              <w:rPr>
                <w:rStyle w:val="5"/>
                <w:rFonts w:eastAsia="Arial MT"/>
                <w:color w:val="000000" w:themeColor="text1"/>
                <w:sz w:val="22"/>
                <w:szCs w:val="22"/>
                <w14:textFill>
                  <w14:solidFill>
                    <w14:schemeClr w14:val="tx1"/>
                  </w14:solidFill>
                </w14:textFill>
              </w:rPr>
              <w:fldChar w:fldCharType="end"/>
            </w:r>
          </w:p>
        </w:tc>
      </w:tr>
      <w:tr w14:paraId="34A6B98F">
        <w:tblPrEx>
          <w:tblCellMar>
            <w:top w:w="15" w:type="dxa"/>
            <w:left w:w="15" w:type="dxa"/>
            <w:bottom w:w="15" w:type="dxa"/>
            <w:right w:w="15" w:type="dxa"/>
          </w:tblCellMar>
        </w:tblPrEx>
        <w:trPr>
          <w:trHeight w:val="340"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32274255">
            <w:pPr>
              <w:pStyle w:val="6"/>
              <w:spacing w:before="79" w:beforeAutospacing="0" w:afterAutospacing="0" w:line="12" w:lineRule="atLeast"/>
              <w:ind w:left="295"/>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2.</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6BAB2B34">
            <w:pPr>
              <w:pStyle w:val="6"/>
              <w:spacing w:before="79" w:beforeAutospacing="0" w:afterAutospacing="0" w:line="12" w:lineRule="atLeast"/>
              <w:ind w:left="107"/>
              <w:rPr>
                <w:color w:val="000000" w:themeColor="text1"/>
                <w14:textFill>
                  <w14:solidFill>
                    <w14:schemeClr w14:val="tx1"/>
                  </w14:solidFill>
                </w14:textFill>
              </w:rPr>
            </w:pPr>
            <w:r>
              <w:fldChar w:fldCharType="begin"/>
            </w:r>
            <w:r>
              <w:instrText xml:space="preserve"> HYPERLINK "https://www.edx.org/learn/agile" </w:instrText>
            </w:r>
            <w:r>
              <w:fldChar w:fldCharType="separate"/>
            </w:r>
            <w:r>
              <w:rPr>
                <w:rStyle w:val="5"/>
                <w:rFonts w:eastAsia="Arial MT"/>
                <w:color w:val="000000" w:themeColor="text1"/>
                <w:sz w:val="22"/>
                <w:szCs w:val="22"/>
                <w14:textFill>
                  <w14:solidFill>
                    <w14:schemeClr w14:val="tx1"/>
                  </w14:solidFill>
                </w14:textFill>
              </w:rPr>
              <w:t>https://www.edx.org/learn/agile</w:t>
            </w:r>
            <w:r>
              <w:rPr>
                <w:rStyle w:val="5"/>
                <w:rFonts w:eastAsia="Arial MT"/>
                <w:color w:val="000000" w:themeColor="text1"/>
                <w:sz w:val="22"/>
                <w:szCs w:val="22"/>
                <w14:textFill>
                  <w14:solidFill>
                    <w14:schemeClr w14:val="tx1"/>
                  </w14:solidFill>
                </w14:textFill>
              </w:rPr>
              <w:fldChar w:fldCharType="end"/>
            </w:r>
          </w:p>
        </w:tc>
      </w:tr>
      <w:tr w14:paraId="48ADBDF5">
        <w:tblPrEx>
          <w:tblCellMar>
            <w:top w:w="15" w:type="dxa"/>
            <w:left w:w="15" w:type="dxa"/>
            <w:bottom w:w="15" w:type="dxa"/>
            <w:right w:w="15" w:type="dxa"/>
          </w:tblCellMar>
        </w:tblPrEx>
        <w:trPr>
          <w:trHeight w:val="340"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107B1997">
            <w:pPr>
              <w:pStyle w:val="6"/>
              <w:spacing w:before="88" w:beforeAutospacing="0" w:afterAutospacing="0" w:line="12" w:lineRule="atLeast"/>
              <w:ind w:left="295"/>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3.</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7034903B">
            <w:pPr>
              <w:pStyle w:val="6"/>
              <w:spacing w:before="88" w:beforeAutospacing="0" w:afterAutospacing="0" w:line="12" w:lineRule="atLeast"/>
              <w:ind w:left="107"/>
              <w:rPr>
                <w:color w:val="000000" w:themeColor="text1"/>
                <w14:textFill>
                  <w14:solidFill>
                    <w14:schemeClr w14:val="tx1"/>
                  </w14:solidFill>
                </w14:textFill>
              </w:rPr>
            </w:pPr>
            <w:r>
              <w:fldChar w:fldCharType="begin"/>
            </w:r>
            <w:r>
              <w:instrText xml:space="preserve"> HYPERLINK "https://nptel.ac.in/courses/106/105/106105182/" </w:instrText>
            </w:r>
            <w:r>
              <w:fldChar w:fldCharType="separate"/>
            </w:r>
            <w:r>
              <w:rPr>
                <w:rStyle w:val="5"/>
                <w:rFonts w:eastAsia="Arial MT"/>
                <w:color w:val="000000" w:themeColor="text1"/>
                <w:sz w:val="22"/>
                <w:szCs w:val="22"/>
                <w14:textFill>
                  <w14:solidFill>
                    <w14:schemeClr w14:val="tx1"/>
                  </w14:solidFill>
                </w14:textFill>
              </w:rPr>
              <w:t>https://nptel.ac.in/courses/106/105/106105182/</w:t>
            </w:r>
            <w:r>
              <w:rPr>
                <w:rStyle w:val="5"/>
                <w:rFonts w:eastAsia="Arial MT"/>
                <w:color w:val="000000" w:themeColor="text1"/>
                <w:sz w:val="22"/>
                <w:szCs w:val="22"/>
                <w14:textFill>
                  <w14:solidFill>
                    <w14:schemeClr w14:val="tx1"/>
                  </w14:solidFill>
                </w14:textFill>
              </w:rPr>
              <w:fldChar w:fldCharType="end"/>
            </w:r>
          </w:p>
        </w:tc>
      </w:tr>
      <w:tr w14:paraId="68A283CE">
        <w:tblPrEx>
          <w:tblCellMar>
            <w:top w:w="15" w:type="dxa"/>
            <w:left w:w="15" w:type="dxa"/>
            <w:bottom w:w="15" w:type="dxa"/>
            <w:right w:w="15" w:type="dxa"/>
          </w:tblCellMar>
        </w:tblPrEx>
        <w:trPr>
          <w:trHeight w:val="340"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3C475D72">
            <w:pPr>
              <w:pStyle w:val="6"/>
              <w:spacing w:before="76" w:beforeAutospacing="0" w:afterAutospacing="0" w:line="12" w:lineRule="atLeast"/>
              <w:ind w:left="295"/>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4.</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18FA2382">
            <w:pPr>
              <w:pStyle w:val="6"/>
              <w:spacing w:before="88" w:beforeAutospacing="0" w:afterAutospacing="0" w:line="12" w:lineRule="atLeast"/>
              <w:ind w:left="107"/>
              <w:rPr>
                <w:color w:val="000000" w:themeColor="text1"/>
                <w14:textFill>
                  <w14:solidFill>
                    <w14:schemeClr w14:val="tx1"/>
                  </w14:solidFill>
                </w14:textFill>
              </w:rPr>
            </w:pPr>
            <w:r>
              <w:rPr>
                <w:rFonts w:eastAsia="Arial MT"/>
                <w:color w:val="000000" w:themeColor="text1"/>
                <w:sz w:val="22"/>
                <w:szCs w:val="22"/>
                <w:u w:val="single"/>
                <w14:textFill>
                  <w14:solidFill>
                    <w14:schemeClr w14:val="tx1"/>
                  </w14:solidFill>
                </w14:textFill>
              </w:rPr>
              <w:t>https://www.agilealliance.org/</w:t>
            </w:r>
          </w:p>
        </w:tc>
      </w:tr>
      <w:tr w14:paraId="5F0415F8">
        <w:tblPrEx>
          <w:tblCellMar>
            <w:top w:w="15" w:type="dxa"/>
            <w:left w:w="15" w:type="dxa"/>
            <w:bottom w:w="15" w:type="dxa"/>
            <w:right w:w="15" w:type="dxa"/>
          </w:tblCellMar>
        </w:tblPrEx>
        <w:trPr>
          <w:trHeight w:val="340"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5D09897A">
            <w:pPr>
              <w:pStyle w:val="6"/>
              <w:spacing w:before="81" w:beforeAutospacing="0" w:afterAutospacing="0" w:line="12" w:lineRule="atLeast"/>
              <w:ind w:left="295"/>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5.</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61A9D740">
            <w:pPr>
              <w:pStyle w:val="6"/>
              <w:spacing w:before="88" w:beforeAutospacing="0" w:afterAutospacing="0" w:line="12" w:lineRule="atLeast"/>
              <w:ind w:left="107"/>
              <w:rPr>
                <w:color w:val="000000" w:themeColor="text1"/>
                <w14:textFill>
                  <w14:solidFill>
                    <w14:schemeClr w14:val="tx1"/>
                  </w14:solidFill>
                </w14:textFill>
              </w:rPr>
            </w:pPr>
            <w:r>
              <w:fldChar w:fldCharType="begin"/>
            </w:r>
            <w:r>
              <w:instrText xml:space="preserve"> HYPERLINK "https://www.scrum.org/" </w:instrText>
            </w:r>
            <w:r>
              <w:fldChar w:fldCharType="separate"/>
            </w:r>
            <w:r>
              <w:rPr>
                <w:rStyle w:val="5"/>
                <w:rFonts w:eastAsia="Arial MT"/>
                <w:color w:val="000000" w:themeColor="text1"/>
                <w:sz w:val="22"/>
                <w:szCs w:val="22"/>
                <w14:textFill>
                  <w14:solidFill>
                    <w14:schemeClr w14:val="tx1"/>
                  </w14:solidFill>
                </w14:textFill>
              </w:rPr>
              <w:t>https://www.scrum.org/</w:t>
            </w:r>
            <w:r>
              <w:rPr>
                <w:rStyle w:val="5"/>
                <w:rFonts w:eastAsia="Arial MT"/>
                <w:color w:val="000000" w:themeColor="text1"/>
                <w:sz w:val="22"/>
                <w:szCs w:val="22"/>
                <w14:textFill>
                  <w14:solidFill>
                    <w14:schemeClr w14:val="tx1"/>
                  </w14:solidFill>
                </w14:textFill>
              </w:rPr>
              <w:fldChar w:fldCharType="end"/>
            </w:r>
          </w:p>
        </w:tc>
      </w:tr>
      <w:tr w14:paraId="07245AAD">
        <w:tblPrEx>
          <w:tblCellMar>
            <w:top w:w="15" w:type="dxa"/>
            <w:left w:w="15" w:type="dxa"/>
            <w:bottom w:w="15" w:type="dxa"/>
            <w:right w:w="15" w:type="dxa"/>
          </w:tblCellMar>
        </w:tblPrEx>
        <w:trPr>
          <w:trHeight w:val="340"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6FC92017">
            <w:pPr>
              <w:pStyle w:val="6"/>
              <w:spacing w:before="84" w:beforeAutospacing="0" w:afterAutospacing="0" w:line="12" w:lineRule="atLeast"/>
              <w:ind w:left="295"/>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6.</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1325E8F4">
            <w:pPr>
              <w:pStyle w:val="6"/>
              <w:spacing w:before="88" w:beforeAutospacing="0" w:afterAutospacing="0" w:line="12" w:lineRule="atLeast"/>
              <w:ind w:left="107"/>
              <w:rPr>
                <w:color w:val="000000" w:themeColor="text1"/>
                <w14:textFill>
                  <w14:solidFill>
                    <w14:schemeClr w14:val="tx1"/>
                  </w14:solidFill>
                </w14:textFill>
              </w:rPr>
            </w:pPr>
            <w:r>
              <w:fldChar w:fldCharType="begin"/>
            </w:r>
            <w:r>
              <w:instrText xml:space="preserve"> HYPERLINK "https://trello.com/" </w:instrText>
            </w:r>
            <w:r>
              <w:fldChar w:fldCharType="separate"/>
            </w:r>
            <w:r>
              <w:rPr>
                <w:rStyle w:val="5"/>
                <w:rFonts w:eastAsia="Arial MT"/>
                <w:color w:val="000000" w:themeColor="text1"/>
                <w:sz w:val="22"/>
                <w:szCs w:val="22"/>
                <w14:textFill>
                  <w14:solidFill>
                    <w14:schemeClr w14:val="tx1"/>
                  </w14:solidFill>
                </w14:textFill>
              </w:rPr>
              <w:t>https://trello.com/</w:t>
            </w:r>
            <w:r>
              <w:rPr>
                <w:rStyle w:val="5"/>
                <w:rFonts w:eastAsia="Arial MT"/>
                <w:color w:val="000000" w:themeColor="text1"/>
                <w:sz w:val="22"/>
                <w:szCs w:val="22"/>
                <w14:textFill>
                  <w14:solidFill>
                    <w14:schemeClr w14:val="tx1"/>
                  </w14:solidFill>
                </w14:textFill>
              </w:rPr>
              <w:fldChar w:fldCharType="end"/>
            </w:r>
          </w:p>
        </w:tc>
      </w:tr>
      <w:tr w14:paraId="0DF8BEEF">
        <w:tblPrEx>
          <w:tblCellMar>
            <w:top w:w="15" w:type="dxa"/>
            <w:left w:w="15" w:type="dxa"/>
            <w:bottom w:w="15" w:type="dxa"/>
            <w:right w:w="15" w:type="dxa"/>
          </w:tblCellMar>
        </w:tblPrEx>
        <w:trPr>
          <w:trHeight w:val="518" w:hRule="atLeast"/>
          <w:jc w:val="center"/>
        </w:trPr>
        <w:tc>
          <w:tcPr>
            <w:tcW w:w="9816" w:type="dxa"/>
            <w:gridSpan w:val="4"/>
            <w:tcBorders>
              <w:top w:val="single" w:color="000000" w:sz="4" w:space="0"/>
              <w:left w:val="single" w:color="000000" w:sz="4" w:space="0"/>
              <w:bottom w:val="single" w:color="000000" w:sz="4" w:space="0"/>
              <w:right w:val="single" w:color="000000" w:sz="4" w:space="0"/>
            </w:tcBorders>
            <w:shd w:val="clear" w:color="auto" w:fill="auto"/>
          </w:tcPr>
          <w:p w14:paraId="4BF30548">
            <w:pPr>
              <w:pStyle w:val="6"/>
              <w:spacing w:beforeAutospacing="0" w:afterAutospacing="0" w:line="12" w:lineRule="atLeast"/>
              <w:ind w:left="107"/>
              <w:rPr>
                <w:color w:val="000000" w:themeColor="text1"/>
                <w14:textFill>
                  <w14:solidFill>
                    <w14:schemeClr w14:val="tx1"/>
                  </w14:solidFill>
                </w14:textFill>
              </w:rPr>
            </w:pPr>
            <w:r>
              <w:rPr>
                <w:b/>
                <w:bCs/>
                <w:color w:val="000000" w:themeColor="text1"/>
                <w:sz w:val="22"/>
                <w:szCs w:val="22"/>
                <w14:textFill>
                  <w14:solidFill>
                    <w14:schemeClr w14:val="tx1"/>
                  </w14:solidFill>
                </w14:textFill>
              </w:rPr>
              <w:t>Online Resources:</w:t>
            </w:r>
          </w:p>
        </w:tc>
      </w:tr>
      <w:tr w14:paraId="04E62F2C">
        <w:tblPrEx>
          <w:tblCellMar>
            <w:top w:w="15" w:type="dxa"/>
            <w:left w:w="15" w:type="dxa"/>
            <w:bottom w:w="15" w:type="dxa"/>
            <w:right w:w="15" w:type="dxa"/>
          </w:tblCellMar>
        </w:tblPrEx>
        <w:trPr>
          <w:trHeight w:val="340"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51817883">
            <w:pPr>
              <w:pStyle w:val="6"/>
              <w:spacing w:beforeAutospacing="0" w:afterAutospacing="0" w:line="12" w:lineRule="atLeast"/>
              <w:ind w:left="295"/>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1.</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4F4828D2">
            <w:pPr>
              <w:pStyle w:val="6"/>
              <w:spacing w:before="96" w:beforeAutospacing="0" w:afterAutospacing="0" w:line="12" w:lineRule="atLeast"/>
              <w:ind w:left="107"/>
              <w:rPr>
                <w:color w:val="000000" w:themeColor="text1"/>
                <w14:textFill>
                  <w14:solidFill>
                    <w14:schemeClr w14:val="tx1"/>
                  </w14:solidFill>
                </w14:textFill>
              </w:rPr>
            </w:pPr>
            <w:r>
              <w:fldChar w:fldCharType="begin"/>
            </w:r>
            <w:r>
              <w:instrText xml:space="preserve"> HYPERLINK "http://www.agilenutshell.com/" </w:instrText>
            </w:r>
            <w:r>
              <w:fldChar w:fldCharType="separate"/>
            </w:r>
            <w:r>
              <w:rPr>
                <w:rStyle w:val="5"/>
                <w:rFonts w:eastAsia="Arial MT"/>
                <w:color w:val="000000" w:themeColor="text1"/>
                <w:sz w:val="22"/>
                <w:szCs w:val="22"/>
                <w14:textFill>
                  <w14:solidFill>
                    <w14:schemeClr w14:val="tx1"/>
                  </w14:solidFill>
                </w14:textFill>
              </w:rPr>
              <w:t>http://www.agilenutshell.com/</w:t>
            </w:r>
            <w:r>
              <w:rPr>
                <w:rStyle w:val="5"/>
                <w:rFonts w:eastAsia="Arial MT"/>
                <w:color w:val="000000" w:themeColor="text1"/>
                <w:sz w:val="22"/>
                <w:szCs w:val="22"/>
                <w14:textFill>
                  <w14:solidFill>
                    <w14:schemeClr w14:val="tx1"/>
                  </w14:solidFill>
                </w14:textFill>
              </w:rPr>
              <w:fldChar w:fldCharType="end"/>
            </w:r>
          </w:p>
        </w:tc>
      </w:tr>
      <w:tr w14:paraId="02F5D7A0">
        <w:tblPrEx>
          <w:tblCellMar>
            <w:top w:w="15" w:type="dxa"/>
            <w:left w:w="15" w:type="dxa"/>
            <w:bottom w:w="15" w:type="dxa"/>
            <w:right w:w="15" w:type="dxa"/>
          </w:tblCellMar>
        </w:tblPrEx>
        <w:trPr>
          <w:trHeight w:val="340"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429ED352">
            <w:pPr>
              <w:pStyle w:val="6"/>
              <w:spacing w:beforeAutospacing="0" w:afterAutospacing="0" w:line="12" w:lineRule="atLeast"/>
              <w:ind w:left="295"/>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2.</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06DFED21">
            <w:pPr>
              <w:pStyle w:val="6"/>
              <w:spacing w:before="84" w:beforeAutospacing="0" w:afterAutospacing="0" w:line="12" w:lineRule="atLeast"/>
              <w:ind w:left="107"/>
              <w:rPr>
                <w:color w:val="000000" w:themeColor="text1"/>
                <w14:textFill>
                  <w14:solidFill>
                    <w14:schemeClr w14:val="tx1"/>
                  </w14:solidFill>
                </w14:textFill>
              </w:rPr>
            </w:pPr>
            <w:r>
              <w:fldChar w:fldCharType="begin"/>
            </w:r>
            <w:r>
              <w:instrText xml:space="preserve"> HYPERLINK "https://www.atlassian.com/agile/scrum" </w:instrText>
            </w:r>
            <w:r>
              <w:fldChar w:fldCharType="separate"/>
            </w:r>
            <w:r>
              <w:rPr>
                <w:rStyle w:val="5"/>
                <w:rFonts w:eastAsia="Arial MT"/>
                <w:color w:val="000000" w:themeColor="text1"/>
                <w:sz w:val="22"/>
                <w:szCs w:val="22"/>
                <w14:textFill>
                  <w14:solidFill>
                    <w14:schemeClr w14:val="tx1"/>
                  </w14:solidFill>
                </w14:textFill>
              </w:rPr>
              <w:t>https://www.atlassian.com/agile/scrum</w:t>
            </w:r>
            <w:r>
              <w:rPr>
                <w:rStyle w:val="5"/>
                <w:rFonts w:eastAsia="Arial MT"/>
                <w:color w:val="000000" w:themeColor="text1"/>
                <w:sz w:val="22"/>
                <w:szCs w:val="22"/>
                <w14:textFill>
                  <w14:solidFill>
                    <w14:schemeClr w14:val="tx1"/>
                  </w14:solidFill>
                </w14:textFill>
              </w:rPr>
              <w:fldChar w:fldCharType="end"/>
            </w:r>
          </w:p>
        </w:tc>
      </w:tr>
      <w:tr w14:paraId="72ACEB6D">
        <w:tblPrEx>
          <w:tblCellMar>
            <w:top w:w="15" w:type="dxa"/>
            <w:left w:w="15" w:type="dxa"/>
            <w:bottom w:w="15" w:type="dxa"/>
            <w:right w:w="15" w:type="dxa"/>
          </w:tblCellMar>
        </w:tblPrEx>
        <w:trPr>
          <w:trHeight w:val="340"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3B6A9378">
            <w:pPr>
              <w:pStyle w:val="6"/>
              <w:spacing w:beforeAutospacing="0" w:afterAutospacing="0" w:line="12" w:lineRule="atLeast"/>
              <w:ind w:left="295"/>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3.</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7AF9C435">
            <w:pPr>
              <w:pStyle w:val="6"/>
              <w:spacing w:before="74" w:beforeAutospacing="0" w:afterAutospacing="0" w:line="12" w:lineRule="atLeast"/>
              <w:ind w:left="107"/>
              <w:rPr>
                <w:color w:val="000000" w:themeColor="text1"/>
                <w14:textFill>
                  <w14:solidFill>
                    <w14:schemeClr w14:val="tx1"/>
                  </w14:solidFill>
                </w14:textFill>
              </w:rPr>
            </w:pPr>
            <w:r>
              <w:fldChar w:fldCharType="begin"/>
            </w:r>
            <w:r>
              <w:instrText xml:space="preserve"> HYPERLINK "https://www.youtube.com/user/AgileMikeCohn" </w:instrText>
            </w:r>
            <w:r>
              <w:fldChar w:fldCharType="separate"/>
            </w:r>
            <w:r>
              <w:rPr>
                <w:rStyle w:val="5"/>
                <w:rFonts w:eastAsia="Arial MT"/>
                <w:color w:val="000000" w:themeColor="text1"/>
                <w:sz w:val="22"/>
                <w:szCs w:val="22"/>
                <w14:textFill>
                  <w14:solidFill>
                    <w14:schemeClr w14:val="tx1"/>
                  </w14:solidFill>
                </w14:textFill>
              </w:rPr>
              <w:t>https://www.youtube.com/user/AgileMikeCohn</w:t>
            </w:r>
            <w:r>
              <w:rPr>
                <w:rStyle w:val="5"/>
                <w:rFonts w:eastAsia="Arial MT"/>
                <w:color w:val="000000" w:themeColor="text1"/>
                <w:sz w:val="22"/>
                <w:szCs w:val="22"/>
                <w14:textFill>
                  <w14:solidFill>
                    <w14:schemeClr w14:val="tx1"/>
                  </w14:solidFill>
                </w14:textFill>
              </w:rPr>
              <w:fldChar w:fldCharType="end"/>
            </w:r>
          </w:p>
        </w:tc>
      </w:tr>
      <w:tr w14:paraId="2E5C63BD">
        <w:tblPrEx>
          <w:tblCellMar>
            <w:top w:w="15" w:type="dxa"/>
            <w:left w:w="15" w:type="dxa"/>
            <w:bottom w:w="15" w:type="dxa"/>
            <w:right w:w="15" w:type="dxa"/>
          </w:tblCellMar>
        </w:tblPrEx>
        <w:trPr>
          <w:trHeight w:val="340"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7A9C5D97">
            <w:pPr>
              <w:pStyle w:val="6"/>
              <w:spacing w:beforeAutospacing="0" w:afterAutospacing="0" w:line="12" w:lineRule="atLeast"/>
              <w:ind w:left="355"/>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4.</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25EA8505">
            <w:pPr>
              <w:pStyle w:val="6"/>
              <w:spacing w:before="84" w:beforeAutospacing="0" w:afterAutospacing="0" w:line="12" w:lineRule="atLeast"/>
              <w:ind w:left="107"/>
              <w:rPr>
                <w:color w:val="000000" w:themeColor="text1"/>
                <w14:textFill>
                  <w14:solidFill>
                    <w14:schemeClr w14:val="tx1"/>
                  </w14:solidFill>
                </w14:textFill>
              </w:rPr>
            </w:pPr>
            <w:r>
              <w:rPr>
                <w:rFonts w:eastAsia="Arial MT"/>
                <w:color w:val="000000" w:themeColor="text1"/>
                <w:sz w:val="22"/>
                <w:szCs w:val="22"/>
                <w:u w:val="single"/>
                <w14:textFill>
                  <w14:solidFill>
                    <w14:schemeClr w14:val="tx1"/>
                  </w14:solidFill>
                </w14:textFill>
              </w:rPr>
              <w:t>https://guides.github.com/</w:t>
            </w:r>
          </w:p>
        </w:tc>
      </w:tr>
      <w:tr w14:paraId="795516D7">
        <w:tblPrEx>
          <w:tblCellMar>
            <w:top w:w="15" w:type="dxa"/>
            <w:left w:w="15" w:type="dxa"/>
            <w:bottom w:w="15" w:type="dxa"/>
            <w:right w:w="15" w:type="dxa"/>
          </w:tblCellMar>
        </w:tblPrEx>
        <w:trPr>
          <w:trHeight w:val="340" w:hRule="exact"/>
          <w:jc w:val="center"/>
        </w:trPr>
        <w:tc>
          <w:tcPr>
            <w:tcW w:w="1724" w:type="dxa"/>
            <w:tcBorders>
              <w:top w:val="single" w:color="000000" w:sz="4" w:space="0"/>
              <w:left w:val="single" w:color="000000" w:sz="4" w:space="0"/>
              <w:bottom w:val="single" w:color="000000" w:sz="4" w:space="0"/>
              <w:right w:val="single" w:color="000000" w:sz="4" w:space="0"/>
            </w:tcBorders>
            <w:shd w:val="clear" w:color="auto" w:fill="auto"/>
            <w:vAlign w:val="top"/>
          </w:tcPr>
          <w:p w14:paraId="4B54CFD5">
            <w:pPr>
              <w:pStyle w:val="6"/>
              <w:spacing w:before="2" w:beforeAutospacing="0" w:afterAutospacing="0" w:line="12" w:lineRule="atLeast"/>
              <w:ind w:left="295"/>
              <w:jc w:val="center"/>
              <w:rPr>
                <w:color w:val="000000" w:themeColor="text1"/>
                <w14:textFill>
                  <w14:solidFill>
                    <w14:schemeClr w14:val="tx1"/>
                  </w14:solidFill>
                </w14:textFill>
              </w:rPr>
            </w:pPr>
            <w:r>
              <w:rPr>
                <w:rFonts w:eastAsia="Arial MT"/>
                <w:color w:val="000000" w:themeColor="text1"/>
                <w:sz w:val="22"/>
                <w:szCs w:val="22"/>
                <w14:textFill>
                  <w14:solidFill>
                    <w14:schemeClr w14:val="tx1"/>
                  </w14:solidFill>
                </w14:textFill>
              </w:rPr>
              <w:t>5.</w:t>
            </w:r>
          </w:p>
        </w:tc>
        <w:tc>
          <w:tcPr>
            <w:tcW w:w="8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1FAEDB01">
            <w:pPr>
              <w:pStyle w:val="6"/>
              <w:spacing w:before="84" w:beforeAutospacing="0" w:afterAutospacing="0" w:line="12" w:lineRule="atLeast"/>
              <w:ind w:left="107"/>
              <w:rPr>
                <w:color w:val="000000" w:themeColor="text1"/>
                <w14:textFill>
                  <w14:solidFill>
                    <w14:schemeClr w14:val="tx1"/>
                  </w14:solidFill>
                </w14:textFill>
              </w:rPr>
            </w:pPr>
            <w:r>
              <w:rPr>
                <w:rFonts w:eastAsia="Arial MT"/>
                <w:color w:val="000000" w:themeColor="text1"/>
                <w:sz w:val="22"/>
                <w:szCs w:val="22"/>
                <w:u w:val="single"/>
                <w14:textFill>
                  <w14:solidFill>
                    <w14:schemeClr w14:val="tx1"/>
                  </w14:solidFill>
                </w14:textFill>
              </w:rPr>
              <w:t>https://git-scm.com/doc</w:t>
            </w:r>
          </w:p>
        </w:tc>
      </w:tr>
    </w:tbl>
    <w:p w14:paraId="27797070"/>
    <w:p w14:paraId="747F3D44"/>
    <w:p w14:paraId="03D20200"/>
    <w:p w14:paraId="1394FAB8"/>
    <w:p w14:paraId="1967F35D"/>
    <w:p w14:paraId="32DA2736"/>
    <w:p w14:paraId="1C80C2DA"/>
    <w:p w14:paraId="7CAD9752"/>
    <w:p w14:paraId="739D0B0C"/>
    <w:p w14:paraId="217E064A"/>
    <w:p w14:paraId="15A32E91">
      <w:bookmarkStart w:id="0" w:name="_GoBack"/>
      <w:bookmarkEnd w:id="0"/>
    </w:p>
    <w:p w14:paraId="533AE705"/>
    <w:p w14:paraId="5F822CD1"/>
    <w:p w14:paraId="17412DB0"/>
    <w:p w14:paraId="4D90EC6D"/>
    <w:p w14:paraId="35AB12E5"/>
    <w:p w14:paraId="1E4A6DA9"/>
    <w:p w14:paraId="0AE5EC9A"/>
    <w:p w14:paraId="321179F0"/>
    <w:tbl>
      <w:tblPr>
        <w:tblStyle w:val="3"/>
        <w:tblpPr w:leftFromText="181" w:rightFromText="181" w:vertAnchor="page" w:horzAnchor="page" w:tblpX="1146" w:tblpY="691"/>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12"/>
        <w:gridCol w:w="228"/>
        <w:gridCol w:w="6042"/>
        <w:gridCol w:w="48"/>
        <w:gridCol w:w="1182"/>
      </w:tblGrid>
      <w:tr w14:paraId="29FE16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 w:hRule="atLeast"/>
        </w:trPr>
        <w:tc>
          <w:tcPr>
            <w:tcW w:w="2112" w:type="dxa"/>
            <w:vAlign w:val="top"/>
          </w:tcPr>
          <w:p w14:paraId="23C1FCAE">
            <w:pPr>
              <w:pStyle w:val="8"/>
              <w:spacing w:before="151"/>
              <w:ind w:left="177" w:right="170"/>
              <w:jc w:val="center"/>
              <w:rPr>
                <w:b/>
                <w:bCs/>
                <w:color w:val="000000" w:themeColor="text1"/>
                <w:sz w:val="24"/>
                <w:szCs w:val="24"/>
                <w14:textFill>
                  <w14:solidFill>
                    <w14:schemeClr w14:val="tx1"/>
                  </w14:solidFill>
                </w14:textFill>
              </w:rPr>
            </w:pPr>
            <w:r>
              <w:rPr>
                <w:b/>
                <w:bCs/>
                <w:sz w:val="24"/>
                <w:szCs w:val="24"/>
              </w:rPr>
              <w:t>24UC</w:t>
            </w:r>
            <w:r>
              <w:rPr>
                <w:rFonts w:hint="default"/>
                <w:b/>
                <w:bCs/>
                <w:sz w:val="24"/>
                <w:szCs w:val="24"/>
                <w:lang w:val="en-IN"/>
              </w:rPr>
              <w:t>Y</w:t>
            </w:r>
            <w:r>
              <w:rPr>
                <w:b/>
                <w:bCs/>
                <w:sz w:val="24"/>
                <w:szCs w:val="24"/>
              </w:rPr>
              <w:t>AE201</w:t>
            </w:r>
          </w:p>
        </w:tc>
        <w:tc>
          <w:tcPr>
            <w:tcW w:w="6318" w:type="dxa"/>
            <w:gridSpan w:val="3"/>
            <w:vAlign w:val="top"/>
          </w:tcPr>
          <w:p w14:paraId="3854E386">
            <w:pPr>
              <w:pStyle w:val="9"/>
              <w:bidi w:val="0"/>
              <w:jc w:val="center"/>
              <w:rPr>
                <w:b/>
                <w:bCs/>
              </w:rPr>
            </w:pPr>
            <w:r>
              <w:rPr>
                <w:b/>
                <w:bCs/>
              </w:rPr>
              <w:t>Analytical Skill Development</w:t>
            </w:r>
          </w:p>
        </w:tc>
        <w:tc>
          <w:tcPr>
            <w:tcW w:w="1182" w:type="dxa"/>
            <w:vAlign w:val="top"/>
          </w:tcPr>
          <w:p w14:paraId="12E72D7E">
            <w:pPr>
              <w:pStyle w:val="8"/>
              <w:spacing w:before="132"/>
              <w:ind w:left="371"/>
              <w:rPr>
                <w:b/>
                <w:color w:val="000000" w:themeColor="text1"/>
                <w:lang w:val="en-IN"/>
                <w14:textFill>
                  <w14:solidFill>
                    <w14:schemeClr w14:val="tx1"/>
                  </w14:solidFill>
                </w14:textFill>
              </w:rPr>
            </w:pPr>
            <w:r>
              <w:rPr>
                <w:b/>
                <w:color w:val="000000" w:themeColor="text1"/>
                <w:lang w:val="en-IN"/>
                <w14:textFill>
                  <w14:solidFill>
                    <w14:schemeClr w14:val="tx1"/>
                  </w14:solidFill>
                </w14:textFill>
              </w:rPr>
              <w:t>2</w:t>
            </w:r>
            <w:r>
              <w:rPr>
                <w:b/>
                <w:color w:val="000000" w:themeColor="text1"/>
                <w14:textFill>
                  <w14:solidFill>
                    <w14:schemeClr w14:val="tx1"/>
                  </w14:solidFill>
                </w14:textFill>
              </w:rPr>
              <w:t>/0/</w:t>
            </w:r>
            <w:r>
              <w:rPr>
                <w:b/>
                <w:color w:val="000000" w:themeColor="text1"/>
                <w:lang w:val="en-IN"/>
                <w14:textFill>
                  <w14:solidFill>
                    <w14:schemeClr w14:val="tx1"/>
                  </w14:solidFill>
                </w14:textFill>
              </w:rPr>
              <w:t>0</w:t>
            </w:r>
          </w:p>
        </w:tc>
      </w:tr>
      <w:tr w14:paraId="16718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2340" w:type="dxa"/>
            <w:gridSpan w:val="2"/>
            <w:vAlign w:val="top"/>
          </w:tcPr>
          <w:p w14:paraId="4A243515">
            <w:pPr>
              <w:pStyle w:val="8"/>
              <w:ind w:left="107"/>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Nature of Course</w:t>
            </w:r>
          </w:p>
        </w:tc>
        <w:tc>
          <w:tcPr>
            <w:tcW w:w="7272" w:type="dxa"/>
            <w:gridSpan w:val="3"/>
            <w:vAlign w:val="top"/>
          </w:tcPr>
          <w:p w14:paraId="1B0AC1C9">
            <w:pPr>
              <w:pStyle w:val="8"/>
              <w:ind w:left="107"/>
              <w:rPr>
                <w:color w:val="000000" w:themeColor="text1"/>
                <w:sz w:val="24"/>
                <w:szCs w:val="24"/>
                <w14:textFill>
                  <w14:solidFill>
                    <w14:schemeClr w14:val="tx1"/>
                  </w14:solidFill>
                </w14:textFill>
              </w:rPr>
            </w:pPr>
            <w:r>
              <w:rPr>
                <w:color w:val="000000" w:themeColor="text1"/>
                <w:sz w:val="22"/>
                <w:szCs w:val="22"/>
                <w14:textFill>
                  <w14:solidFill>
                    <w14:schemeClr w14:val="tx1"/>
                  </w14:solidFill>
                </w14:textFill>
              </w:rPr>
              <w:t>Theory</w:t>
            </w:r>
          </w:p>
        </w:tc>
      </w:tr>
      <w:tr w14:paraId="70AA1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2340" w:type="dxa"/>
            <w:gridSpan w:val="2"/>
            <w:vAlign w:val="top"/>
          </w:tcPr>
          <w:p w14:paraId="1D19E789">
            <w:pPr>
              <w:pStyle w:val="8"/>
              <w:ind w:left="107"/>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Prerequisites</w:t>
            </w:r>
          </w:p>
        </w:tc>
        <w:tc>
          <w:tcPr>
            <w:tcW w:w="7272" w:type="dxa"/>
            <w:gridSpan w:val="3"/>
            <w:vAlign w:val="top"/>
          </w:tcPr>
          <w:p w14:paraId="42A251A5">
            <w:pPr>
              <w:pStyle w:val="8"/>
              <w:tabs>
                <w:tab w:val="left" w:pos="795"/>
              </w:tabs>
              <w:ind w:left="107"/>
              <w:rPr>
                <w:color w:val="000000" w:themeColor="text1"/>
                <w:sz w:val="24"/>
                <w:szCs w:val="24"/>
                <w14:textFill>
                  <w14:solidFill>
                    <w14:schemeClr w14:val="tx1"/>
                  </w14:solidFill>
                </w14:textFill>
              </w:rPr>
            </w:pPr>
            <w:r>
              <w:rPr>
                <w:color w:val="000000" w:themeColor="text1"/>
                <w:sz w:val="22"/>
                <w:szCs w:val="22"/>
                <w14:textFill>
                  <w14:solidFill>
                    <w14:schemeClr w14:val="tx1"/>
                  </w14:solidFill>
                </w14:textFill>
              </w:rPr>
              <w:t>NIL</w:t>
            </w:r>
          </w:p>
        </w:tc>
      </w:tr>
      <w:tr w14:paraId="75301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9612" w:type="dxa"/>
            <w:gridSpan w:val="5"/>
            <w:vAlign w:val="top"/>
          </w:tcPr>
          <w:p w14:paraId="47A3C1A0">
            <w:pPr>
              <w:pStyle w:val="8"/>
              <w:ind w:left="107"/>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Course</w:t>
            </w:r>
            <w:r>
              <w:rPr>
                <w:b/>
                <w:color w:val="000000" w:themeColor="text1"/>
                <w:spacing w:val="-2"/>
                <w:sz w:val="24"/>
                <w:szCs w:val="24"/>
                <w14:textFill>
                  <w14:solidFill>
                    <w14:schemeClr w14:val="tx1"/>
                  </w14:solidFill>
                </w14:textFill>
              </w:rPr>
              <w:t xml:space="preserve"> </w:t>
            </w:r>
            <w:r>
              <w:rPr>
                <w:b/>
                <w:color w:val="000000" w:themeColor="text1"/>
                <w:sz w:val="24"/>
                <w:szCs w:val="24"/>
                <w14:textFill>
                  <w14:solidFill>
                    <w14:schemeClr w14:val="tx1"/>
                  </w14:solidFill>
                </w14:textFill>
              </w:rPr>
              <w:t>Objectives:</w:t>
            </w:r>
          </w:p>
        </w:tc>
      </w:tr>
      <w:tr w14:paraId="4FFBF6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2112" w:type="dxa"/>
            <w:vAlign w:val="top"/>
          </w:tcPr>
          <w:p w14:paraId="196508EE">
            <w:pPr>
              <w:pStyle w:val="8"/>
              <w:spacing w:before="127"/>
              <w:ind w:left="5"/>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1</w:t>
            </w:r>
          </w:p>
        </w:tc>
        <w:tc>
          <w:tcPr>
            <w:tcW w:w="7500" w:type="dxa"/>
            <w:gridSpan w:val="4"/>
            <w:vAlign w:val="top"/>
          </w:tcPr>
          <w:p w14:paraId="36DEBB10">
            <w:pPr>
              <w:pStyle w:val="8"/>
              <w:spacing w:line="254" w:lineRule="exact"/>
              <w:ind w:left="220" w:leftChars="100" w:right="229" w:rightChars="104" w:firstLine="0" w:firstLineChars="0"/>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To develop clarity in the exploration process of student career and to match his skills and interests with a chosen career path.</w:t>
            </w:r>
          </w:p>
        </w:tc>
      </w:tr>
      <w:tr w14:paraId="357631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2112" w:type="dxa"/>
            <w:vAlign w:val="top"/>
          </w:tcPr>
          <w:p w14:paraId="1AB0D4A1">
            <w:pPr>
              <w:pStyle w:val="8"/>
              <w:spacing w:before="125"/>
              <w:ind w:left="5"/>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2</w:t>
            </w:r>
          </w:p>
        </w:tc>
        <w:tc>
          <w:tcPr>
            <w:tcW w:w="7500" w:type="dxa"/>
            <w:gridSpan w:val="4"/>
            <w:vAlign w:val="top"/>
          </w:tcPr>
          <w:p w14:paraId="040F71BE">
            <w:pPr>
              <w:pStyle w:val="8"/>
              <w:spacing w:line="254" w:lineRule="exact"/>
              <w:ind w:left="220" w:leftChars="100" w:right="229" w:rightChars="104" w:firstLine="0" w:firstLineChars="0"/>
              <w:jc w:val="both"/>
              <w:rPr>
                <w:rFonts w:hint="default"/>
                <w:color w:val="000000" w:themeColor="text1"/>
                <w:sz w:val="22"/>
                <w:szCs w:val="22"/>
                <w:lang w:val="en-IN"/>
                <w14:textFill>
                  <w14:solidFill>
                    <w14:schemeClr w14:val="tx1"/>
                  </w14:solidFill>
                </w14:textFill>
              </w:rPr>
            </w:pPr>
            <w:r>
              <w:rPr>
                <w:color w:val="000000" w:themeColor="text1"/>
                <w:sz w:val="22"/>
                <w:szCs w:val="22"/>
                <w14:textFill>
                  <w14:solidFill>
                    <w14:schemeClr w14:val="tx1"/>
                  </w14:solidFill>
                </w14:textFill>
              </w:rPr>
              <w:t>To develop required aptitude skills for carrier enhancement</w:t>
            </w:r>
            <w:r>
              <w:rPr>
                <w:rFonts w:hint="default"/>
                <w:color w:val="000000" w:themeColor="text1"/>
                <w:sz w:val="22"/>
                <w:szCs w:val="22"/>
                <w:lang w:val="en-IN"/>
                <w14:textFill>
                  <w14:solidFill>
                    <w14:schemeClr w14:val="tx1"/>
                  </w14:solidFill>
                </w14:textFill>
              </w:rPr>
              <w:t>.</w:t>
            </w:r>
          </w:p>
        </w:tc>
      </w:tr>
      <w:tr w14:paraId="0FA53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2112" w:type="dxa"/>
            <w:vAlign w:val="top"/>
          </w:tcPr>
          <w:p w14:paraId="1C7AAB40">
            <w:pPr>
              <w:pStyle w:val="8"/>
              <w:spacing w:line="230" w:lineRule="exact"/>
              <w:ind w:left="5"/>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3</w:t>
            </w:r>
          </w:p>
        </w:tc>
        <w:tc>
          <w:tcPr>
            <w:tcW w:w="7500" w:type="dxa"/>
            <w:gridSpan w:val="4"/>
            <w:vAlign w:val="top"/>
          </w:tcPr>
          <w:p w14:paraId="29C74895">
            <w:pPr>
              <w:pStyle w:val="8"/>
              <w:spacing w:line="230" w:lineRule="exact"/>
              <w:ind w:left="220" w:leftChars="100" w:right="229" w:rightChars="104" w:firstLine="0" w:firstLineChars="0"/>
              <w:jc w:val="both"/>
              <w:rPr>
                <w:rFonts w:hint="default"/>
                <w:color w:val="000000" w:themeColor="text1"/>
                <w:sz w:val="22"/>
                <w:szCs w:val="22"/>
                <w:lang w:val="en-IN"/>
                <w14:textFill>
                  <w14:solidFill>
                    <w14:schemeClr w14:val="tx1"/>
                  </w14:solidFill>
                </w14:textFill>
              </w:rPr>
            </w:pPr>
            <w:r>
              <w:rPr>
                <w:color w:val="000000" w:themeColor="text1"/>
                <w:sz w:val="22"/>
                <w:szCs w:val="22"/>
                <w14:textFill>
                  <w14:solidFill>
                    <w14:schemeClr w14:val="tx1"/>
                  </w14:solidFill>
                </w14:textFill>
              </w:rPr>
              <w:t>To design the functional and chronological resume</w:t>
            </w:r>
            <w:r>
              <w:rPr>
                <w:rFonts w:hint="default"/>
                <w:color w:val="000000" w:themeColor="text1"/>
                <w:sz w:val="22"/>
                <w:szCs w:val="22"/>
                <w:lang w:val="en-IN"/>
                <w14:textFill>
                  <w14:solidFill>
                    <w14:schemeClr w14:val="tx1"/>
                  </w14:solidFill>
                </w14:textFill>
              </w:rPr>
              <w:t>.</w:t>
            </w:r>
          </w:p>
        </w:tc>
      </w:tr>
      <w:tr w14:paraId="59C50A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2112" w:type="dxa"/>
            <w:vAlign w:val="top"/>
          </w:tcPr>
          <w:p w14:paraId="7F2B7713">
            <w:pPr>
              <w:pStyle w:val="8"/>
              <w:spacing w:line="232" w:lineRule="exact"/>
              <w:ind w:left="5"/>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4</w:t>
            </w:r>
          </w:p>
        </w:tc>
        <w:tc>
          <w:tcPr>
            <w:tcW w:w="7500" w:type="dxa"/>
            <w:gridSpan w:val="4"/>
            <w:vAlign w:val="top"/>
          </w:tcPr>
          <w:p w14:paraId="5A3FAA92">
            <w:pPr>
              <w:pStyle w:val="8"/>
              <w:spacing w:line="232" w:lineRule="exact"/>
              <w:ind w:left="220" w:leftChars="100" w:right="229" w:rightChars="104" w:firstLine="0" w:firstLineChars="0"/>
              <w:jc w:val="both"/>
              <w:rPr>
                <w:rFonts w:hint="default"/>
                <w:color w:val="000000" w:themeColor="text1"/>
                <w:sz w:val="22"/>
                <w:szCs w:val="22"/>
                <w:lang w:val="en-IN"/>
                <w14:textFill>
                  <w14:solidFill>
                    <w14:schemeClr w14:val="tx1"/>
                  </w14:solidFill>
                </w14:textFill>
              </w:rPr>
            </w:pPr>
            <w:r>
              <w:rPr>
                <w:bCs/>
                <w:color w:val="000000" w:themeColor="text1"/>
                <w:sz w:val="22"/>
                <w:szCs w:val="22"/>
                <w14:textFill>
                  <w14:solidFill>
                    <w14:schemeClr w14:val="tx1"/>
                  </w14:solidFill>
                </w14:textFill>
              </w:rPr>
              <w:t>To demonstrate the importance of critical</w:t>
            </w:r>
            <w:r>
              <w:rPr>
                <w:color w:val="000000" w:themeColor="text1"/>
                <w:sz w:val="22"/>
                <w:szCs w:val="22"/>
                <w14:textFill>
                  <w14:solidFill>
                    <w14:schemeClr w14:val="tx1"/>
                  </w14:solidFill>
                </w14:textFill>
              </w:rPr>
              <w:t xml:space="preserve"> thinking ability and expression in group discussions</w:t>
            </w:r>
            <w:r>
              <w:rPr>
                <w:rFonts w:hint="default"/>
                <w:color w:val="000000" w:themeColor="text1"/>
                <w:sz w:val="22"/>
                <w:szCs w:val="22"/>
                <w:lang w:val="en-IN"/>
                <w14:textFill>
                  <w14:solidFill>
                    <w14:schemeClr w14:val="tx1"/>
                  </w14:solidFill>
                </w14:textFill>
              </w:rPr>
              <w:t>.</w:t>
            </w:r>
          </w:p>
        </w:tc>
      </w:tr>
      <w:tr w14:paraId="6E69A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5" w:hRule="atLeast"/>
        </w:trPr>
        <w:tc>
          <w:tcPr>
            <w:tcW w:w="2112" w:type="dxa"/>
            <w:vAlign w:val="top"/>
          </w:tcPr>
          <w:p w14:paraId="1DFEA475">
            <w:pPr>
              <w:pStyle w:val="8"/>
              <w:spacing w:before="127"/>
              <w:ind w:left="5"/>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5</w:t>
            </w:r>
          </w:p>
        </w:tc>
        <w:tc>
          <w:tcPr>
            <w:tcW w:w="7500" w:type="dxa"/>
            <w:gridSpan w:val="4"/>
            <w:vAlign w:val="top"/>
          </w:tcPr>
          <w:p w14:paraId="6415ABA4">
            <w:pPr>
              <w:pStyle w:val="8"/>
              <w:spacing w:line="256" w:lineRule="exact"/>
              <w:ind w:left="220" w:leftChars="100" w:right="229" w:rightChars="104" w:firstLine="0" w:firstLineChars="0"/>
              <w:jc w:val="both"/>
              <w:rPr>
                <w:rFonts w:hint="default"/>
                <w:color w:val="000000" w:themeColor="text1"/>
                <w:sz w:val="22"/>
                <w:szCs w:val="22"/>
                <w:lang w:val="en-IN"/>
                <w14:textFill>
                  <w14:solidFill>
                    <w14:schemeClr w14:val="tx1"/>
                  </w14:solidFill>
                </w14:textFill>
              </w:rPr>
            </w:pPr>
            <w:r>
              <w:rPr>
                <w:color w:val="000000" w:themeColor="text1"/>
                <w:sz w:val="22"/>
                <w:szCs w:val="22"/>
                <w14:textFill>
                  <w14:solidFill>
                    <w14:schemeClr w14:val="tx1"/>
                  </w14:solidFill>
                </w14:textFill>
              </w:rPr>
              <w:t>To prepare students for the various professional interviews</w:t>
            </w:r>
            <w:r>
              <w:rPr>
                <w:rFonts w:hint="default"/>
                <w:color w:val="000000" w:themeColor="text1"/>
                <w:sz w:val="22"/>
                <w:szCs w:val="22"/>
                <w:lang w:val="en-IN"/>
                <w14:textFill>
                  <w14:solidFill>
                    <w14:schemeClr w14:val="tx1"/>
                  </w14:solidFill>
                </w14:textFill>
              </w:rPr>
              <w:t>.</w:t>
            </w:r>
          </w:p>
        </w:tc>
      </w:tr>
      <w:tr w14:paraId="5256E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7" w:hRule="atLeast"/>
        </w:trPr>
        <w:tc>
          <w:tcPr>
            <w:tcW w:w="9612" w:type="dxa"/>
            <w:gridSpan w:val="5"/>
            <w:vAlign w:val="top"/>
          </w:tcPr>
          <w:p w14:paraId="32D26594">
            <w:pPr>
              <w:pStyle w:val="8"/>
              <w:spacing w:line="247" w:lineRule="exact"/>
              <w:ind w:left="107"/>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Course</w:t>
            </w:r>
            <w:r>
              <w:rPr>
                <w:b/>
                <w:color w:val="000000" w:themeColor="text1"/>
                <w:spacing w:val="-1"/>
                <w:sz w:val="24"/>
                <w:szCs w:val="24"/>
                <w14:textFill>
                  <w14:solidFill>
                    <w14:schemeClr w14:val="tx1"/>
                  </w14:solidFill>
                </w14:textFill>
              </w:rPr>
              <w:t xml:space="preserve"> </w:t>
            </w:r>
            <w:r>
              <w:rPr>
                <w:b/>
                <w:color w:val="000000" w:themeColor="text1"/>
                <w:sz w:val="24"/>
                <w:szCs w:val="24"/>
                <w14:textFill>
                  <w14:solidFill>
                    <w14:schemeClr w14:val="tx1"/>
                  </w14:solidFill>
                </w14:textFill>
              </w:rPr>
              <w:t>Outcomes</w:t>
            </w:r>
            <w:r>
              <w:rPr>
                <w:b/>
                <w:color w:val="000000" w:themeColor="text1"/>
                <w:spacing w:val="-2"/>
                <w:sz w:val="24"/>
                <w:szCs w:val="24"/>
                <w14:textFill>
                  <w14:solidFill>
                    <w14:schemeClr w14:val="tx1"/>
                  </w14:solidFill>
                </w14:textFill>
              </w:rPr>
              <w:t xml:space="preserve"> </w:t>
            </w:r>
            <w:r>
              <w:rPr>
                <w:b/>
                <w:color w:val="000000" w:themeColor="text1"/>
                <w:sz w:val="24"/>
                <w:szCs w:val="24"/>
                <w14:textFill>
                  <w14:solidFill>
                    <w14:schemeClr w14:val="tx1"/>
                  </w14:solidFill>
                </w14:textFill>
              </w:rPr>
              <w:t>(Theory)</w:t>
            </w:r>
          </w:p>
          <w:p w14:paraId="3FFF1A70">
            <w:pPr>
              <w:pStyle w:val="8"/>
              <w:spacing w:before="37"/>
              <w:ind w:left="107"/>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Upon</w:t>
            </w:r>
            <w:r>
              <w:rPr>
                <w:b/>
                <w:color w:val="000000" w:themeColor="text1"/>
                <w:spacing w:val="-1"/>
                <w:sz w:val="24"/>
                <w:szCs w:val="24"/>
                <w14:textFill>
                  <w14:solidFill>
                    <w14:schemeClr w14:val="tx1"/>
                  </w14:solidFill>
                </w14:textFill>
              </w:rPr>
              <w:t xml:space="preserve"> </w:t>
            </w:r>
            <w:r>
              <w:rPr>
                <w:b/>
                <w:color w:val="000000" w:themeColor="text1"/>
                <w:sz w:val="24"/>
                <w:szCs w:val="24"/>
                <w14:textFill>
                  <w14:solidFill>
                    <w14:schemeClr w14:val="tx1"/>
                  </w14:solidFill>
                </w14:textFill>
              </w:rPr>
              <w:t>completion</w:t>
            </w:r>
            <w:r>
              <w:rPr>
                <w:b/>
                <w:color w:val="000000" w:themeColor="text1"/>
                <w:spacing w:val="-3"/>
                <w:sz w:val="24"/>
                <w:szCs w:val="24"/>
                <w14:textFill>
                  <w14:solidFill>
                    <w14:schemeClr w14:val="tx1"/>
                  </w14:solidFill>
                </w14:textFill>
              </w:rPr>
              <w:t xml:space="preserve"> </w:t>
            </w:r>
            <w:r>
              <w:rPr>
                <w:b/>
                <w:color w:val="000000" w:themeColor="text1"/>
                <w:sz w:val="24"/>
                <w:szCs w:val="24"/>
                <w14:textFill>
                  <w14:solidFill>
                    <w14:schemeClr w14:val="tx1"/>
                  </w14:solidFill>
                </w14:textFill>
              </w:rPr>
              <w:t>of</w:t>
            </w:r>
            <w:r>
              <w:rPr>
                <w:b/>
                <w:color w:val="000000" w:themeColor="text1"/>
                <w:spacing w:val="-1"/>
                <w:sz w:val="24"/>
                <w:szCs w:val="24"/>
                <w14:textFill>
                  <w14:solidFill>
                    <w14:schemeClr w14:val="tx1"/>
                  </w14:solidFill>
                </w14:textFill>
              </w:rPr>
              <w:t xml:space="preserve"> </w:t>
            </w:r>
            <w:r>
              <w:rPr>
                <w:b/>
                <w:color w:val="000000" w:themeColor="text1"/>
                <w:sz w:val="24"/>
                <w:szCs w:val="24"/>
                <w14:textFill>
                  <w14:solidFill>
                    <w14:schemeClr w14:val="tx1"/>
                  </w14:solidFill>
                </w14:textFill>
              </w:rPr>
              <w:t>the course,</w:t>
            </w:r>
            <w:r>
              <w:rPr>
                <w:b/>
                <w:color w:val="000000" w:themeColor="text1"/>
                <w:spacing w:val="-2"/>
                <w:sz w:val="24"/>
                <w:szCs w:val="24"/>
                <w14:textFill>
                  <w14:solidFill>
                    <w14:schemeClr w14:val="tx1"/>
                  </w14:solidFill>
                </w14:textFill>
              </w:rPr>
              <w:t xml:space="preserve"> </w:t>
            </w:r>
            <w:r>
              <w:rPr>
                <w:b/>
                <w:color w:val="000000" w:themeColor="text1"/>
                <w:sz w:val="24"/>
                <w:szCs w:val="24"/>
                <w14:textFill>
                  <w14:solidFill>
                    <w14:schemeClr w14:val="tx1"/>
                  </w14:solidFill>
                </w14:textFill>
              </w:rPr>
              <w:t>students</w:t>
            </w:r>
            <w:r>
              <w:rPr>
                <w:b/>
                <w:color w:val="000000" w:themeColor="text1"/>
                <w:spacing w:val="-2"/>
                <w:sz w:val="24"/>
                <w:szCs w:val="24"/>
                <w14:textFill>
                  <w14:solidFill>
                    <w14:schemeClr w14:val="tx1"/>
                  </w14:solidFill>
                </w14:textFill>
              </w:rPr>
              <w:t xml:space="preserve"> </w:t>
            </w:r>
            <w:r>
              <w:rPr>
                <w:b/>
                <w:color w:val="000000" w:themeColor="text1"/>
                <w:sz w:val="24"/>
                <w:szCs w:val="24"/>
                <w14:textFill>
                  <w14:solidFill>
                    <w14:schemeClr w14:val="tx1"/>
                  </w14:solidFill>
                </w14:textFill>
              </w:rPr>
              <w:t>shall</w:t>
            </w:r>
            <w:r>
              <w:rPr>
                <w:b/>
                <w:color w:val="000000" w:themeColor="text1"/>
                <w:spacing w:val="2"/>
                <w:sz w:val="24"/>
                <w:szCs w:val="24"/>
                <w14:textFill>
                  <w14:solidFill>
                    <w14:schemeClr w14:val="tx1"/>
                  </w14:solidFill>
                </w14:textFill>
              </w:rPr>
              <w:t xml:space="preserve"> </w:t>
            </w:r>
            <w:r>
              <w:rPr>
                <w:b/>
                <w:color w:val="000000" w:themeColor="text1"/>
                <w:sz w:val="24"/>
                <w:szCs w:val="24"/>
                <w14:textFill>
                  <w14:solidFill>
                    <w14:schemeClr w14:val="tx1"/>
                  </w14:solidFill>
                </w14:textFill>
              </w:rPr>
              <w:t>have</w:t>
            </w:r>
            <w:r>
              <w:rPr>
                <w:b/>
                <w:color w:val="000000" w:themeColor="text1"/>
                <w:spacing w:val="-3"/>
                <w:sz w:val="24"/>
                <w:szCs w:val="24"/>
                <w14:textFill>
                  <w14:solidFill>
                    <w14:schemeClr w14:val="tx1"/>
                  </w14:solidFill>
                </w14:textFill>
              </w:rPr>
              <w:t xml:space="preserve"> </w:t>
            </w:r>
            <w:r>
              <w:rPr>
                <w:b/>
                <w:color w:val="000000" w:themeColor="text1"/>
                <w:sz w:val="24"/>
                <w:szCs w:val="24"/>
                <w14:textFill>
                  <w14:solidFill>
                    <w14:schemeClr w14:val="tx1"/>
                  </w14:solidFill>
                </w14:textFill>
              </w:rPr>
              <w:t>ability</w:t>
            </w:r>
            <w:r>
              <w:rPr>
                <w:b/>
                <w:color w:val="000000" w:themeColor="text1"/>
                <w:spacing w:val="-2"/>
                <w:sz w:val="24"/>
                <w:szCs w:val="24"/>
                <w14:textFill>
                  <w14:solidFill>
                    <w14:schemeClr w14:val="tx1"/>
                  </w14:solidFill>
                </w14:textFill>
              </w:rPr>
              <w:t xml:space="preserve"> </w:t>
            </w:r>
            <w:r>
              <w:rPr>
                <w:b/>
                <w:color w:val="000000" w:themeColor="text1"/>
                <w:sz w:val="24"/>
                <w:szCs w:val="24"/>
                <w14:textFill>
                  <w14:solidFill>
                    <w14:schemeClr w14:val="tx1"/>
                  </w14:solidFill>
                </w14:textFill>
              </w:rPr>
              <w:t>to</w:t>
            </w:r>
          </w:p>
        </w:tc>
      </w:tr>
      <w:tr w14:paraId="061C2A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2112" w:type="dxa"/>
            <w:vAlign w:val="top"/>
          </w:tcPr>
          <w:p w14:paraId="3DB6B931">
            <w:pPr>
              <w:pStyle w:val="8"/>
              <w:spacing w:before="127"/>
              <w:ind w:left="5" w:leftChars="0"/>
              <w:jc w:val="center"/>
              <w:rPr>
                <w:color w:val="000000" w:themeColor="text1"/>
                <w:sz w:val="22"/>
                <w:szCs w:val="22"/>
                <w14:textFill>
                  <w14:solidFill>
                    <w14:schemeClr w14:val="tx1"/>
                  </w14:solidFill>
                </w14:textFill>
              </w:rPr>
            </w:pPr>
            <w:r>
              <w:rPr>
                <w:color w:val="000000" w:themeColor="text1"/>
                <w:sz w:val="24"/>
                <w:szCs w:val="24"/>
                <w14:textFill>
                  <w14:solidFill>
                    <w14:schemeClr w14:val="tx1"/>
                  </w14:solidFill>
                </w14:textFill>
              </w:rPr>
              <w:t>1</w:t>
            </w:r>
          </w:p>
        </w:tc>
        <w:tc>
          <w:tcPr>
            <w:tcW w:w="6318" w:type="dxa"/>
            <w:gridSpan w:val="3"/>
            <w:vAlign w:val="top"/>
          </w:tcPr>
          <w:p w14:paraId="10174D13">
            <w:pPr>
              <w:pStyle w:val="8"/>
              <w:tabs>
                <w:tab w:val="left" w:pos="5720"/>
              </w:tabs>
              <w:ind w:left="220" w:leftChars="100" w:firstLine="0" w:firstLineChars="0"/>
              <w:rPr>
                <w:color w:val="000000" w:themeColor="text1"/>
                <w:sz w:val="22"/>
                <w:szCs w:val="22"/>
                <w14:textFill>
                  <w14:solidFill>
                    <w14:schemeClr w14:val="tx1"/>
                  </w14:solidFill>
                </w14:textFill>
              </w:rPr>
            </w:pPr>
            <w:r>
              <w:rPr>
                <w:bCs/>
                <w:color w:val="000000" w:themeColor="text1"/>
                <w:sz w:val="22"/>
                <w:szCs w:val="22"/>
                <w14:textFill>
                  <w14:solidFill>
                    <w14:schemeClr w14:val="tx1"/>
                  </w14:solidFill>
                </w14:textFill>
              </w:rPr>
              <w:t xml:space="preserve">Understand to the problem solving skill for carrier enhancement. </w:t>
            </w:r>
          </w:p>
        </w:tc>
        <w:tc>
          <w:tcPr>
            <w:tcW w:w="1182" w:type="dxa"/>
            <w:vAlign w:val="top"/>
          </w:tcPr>
          <w:p w14:paraId="48B42F73">
            <w:pPr>
              <w:pStyle w:val="9"/>
              <w:jc w:val="center"/>
              <w:rPr>
                <w:rFonts w:hint="default"/>
                <w:color w:val="000000" w:themeColor="text1"/>
                <w:sz w:val="22"/>
                <w:szCs w:val="22"/>
                <w:lang w:val="en-IN"/>
                <w14:textFill>
                  <w14:solidFill>
                    <w14:schemeClr w14:val="tx1"/>
                  </w14:solidFill>
                </w14:textFill>
              </w:rPr>
            </w:pPr>
            <w:r>
              <w:rPr>
                <w:rFonts w:hint="default"/>
                <w:sz w:val="22"/>
                <w:szCs w:val="22"/>
                <w:lang w:val="en-IN"/>
              </w:rPr>
              <w:t>[</w:t>
            </w:r>
            <w:r>
              <w:rPr>
                <w:sz w:val="22"/>
                <w:szCs w:val="22"/>
              </w:rPr>
              <w:t>U</w:t>
            </w:r>
            <w:r>
              <w:rPr>
                <w:rFonts w:hint="default"/>
                <w:sz w:val="22"/>
                <w:szCs w:val="22"/>
                <w:lang w:val="en-IN"/>
              </w:rPr>
              <w:t>]</w:t>
            </w:r>
          </w:p>
        </w:tc>
      </w:tr>
      <w:tr w14:paraId="43543B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3" w:hRule="atLeast"/>
        </w:trPr>
        <w:tc>
          <w:tcPr>
            <w:tcW w:w="2112" w:type="dxa"/>
            <w:vAlign w:val="top"/>
          </w:tcPr>
          <w:p w14:paraId="30DFE4F0">
            <w:pPr>
              <w:pStyle w:val="8"/>
              <w:spacing w:before="125"/>
              <w:ind w:left="5" w:leftChars="0"/>
              <w:jc w:val="center"/>
              <w:rPr>
                <w:color w:val="000000" w:themeColor="text1"/>
                <w:sz w:val="22"/>
                <w:szCs w:val="22"/>
                <w14:textFill>
                  <w14:solidFill>
                    <w14:schemeClr w14:val="tx1"/>
                  </w14:solidFill>
                </w14:textFill>
              </w:rPr>
            </w:pPr>
            <w:r>
              <w:rPr>
                <w:color w:val="000000" w:themeColor="text1"/>
                <w:sz w:val="24"/>
                <w:szCs w:val="24"/>
                <w14:textFill>
                  <w14:solidFill>
                    <w14:schemeClr w14:val="tx1"/>
                  </w14:solidFill>
                </w14:textFill>
              </w:rPr>
              <w:t>2</w:t>
            </w:r>
          </w:p>
        </w:tc>
        <w:tc>
          <w:tcPr>
            <w:tcW w:w="6318" w:type="dxa"/>
            <w:gridSpan w:val="3"/>
            <w:vAlign w:val="top"/>
          </w:tcPr>
          <w:p w14:paraId="328DFB8D">
            <w:pPr>
              <w:pStyle w:val="8"/>
              <w:tabs>
                <w:tab w:val="left" w:pos="5720"/>
              </w:tabs>
              <w:spacing w:before="37"/>
              <w:ind w:left="220" w:leftChars="100" w:firstLine="0" w:firstLineChars="0"/>
              <w:rPr>
                <w:rFonts w:hint="default"/>
                <w:color w:val="000000" w:themeColor="text1"/>
                <w:sz w:val="22"/>
                <w:szCs w:val="22"/>
                <w:lang w:val="en-IN"/>
                <w14:textFill>
                  <w14:solidFill>
                    <w14:schemeClr w14:val="tx1"/>
                  </w14:solidFill>
                </w14:textFill>
              </w:rPr>
            </w:pPr>
            <w:r>
              <w:rPr>
                <w:bCs/>
                <w:color w:val="000000" w:themeColor="text1"/>
                <w:sz w:val="22"/>
                <w:szCs w:val="22"/>
                <w14:textFill>
                  <w14:solidFill>
                    <w14:schemeClr w14:val="tx1"/>
                  </w14:solidFill>
                </w14:textFill>
              </w:rPr>
              <w:t>Understand the students able to prepare resume for personal skill develop</w:t>
            </w:r>
            <w:r>
              <w:rPr>
                <w:rFonts w:hint="default"/>
                <w:bCs/>
                <w:color w:val="000000" w:themeColor="text1"/>
                <w:sz w:val="22"/>
                <w:szCs w:val="22"/>
                <w:lang w:val="en-IN"/>
                <w14:textFill>
                  <w14:solidFill>
                    <w14:schemeClr w14:val="tx1"/>
                  </w14:solidFill>
                </w14:textFill>
              </w:rPr>
              <w:t>ment.</w:t>
            </w:r>
          </w:p>
        </w:tc>
        <w:tc>
          <w:tcPr>
            <w:tcW w:w="1182" w:type="dxa"/>
            <w:vAlign w:val="top"/>
          </w:tcPr>
          <w:p w14:paraId="3BB11E30">
            <w:pPr>
              <w:pStyle w:val="9"/>
              <w:jc w:val="center"/>
              <w:rPr>
                <w:rFonts w:hint="default"/>
                <w:sz w:val="22"/>
                <w:szCs w:val="22"/>
                <w:lang w:val="en-IN"/>
              </w:rPr>
            </w:pPr>
            <w:r>
              <w:rPr>
                <w:rFonts w:hint="default"/>
                <w:sz w:val="22"/>
                <w:szCs w:val="22"/>
                <w:lang w:val="en-IN"/>
              </w:rPr>
              <w:t>[</w:t>
            </w:r>
            <w:r>
              <w:rPr>
                <w:sz w:val="22"/>
                <w:szCs w:val="22"/>
              </w:rPr>
              <w:t>U</w:t>
            </w:r>
            <w:r>
              <w:rPr>
                <w:rFonts w:hint="default"/>
                <w:sz w:val="22"/>
                <w:szCs w:val="22"/>
                <w:lang w:val="en-IN"/>
              </w:rPr>
              <w:t>]</w:t>
            </w:r>
          </w:p>
        </w:tc>
      </w:tr>
      <w:tr w14:paraId="0E5D52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2112" w:type="dxa"/>
            <w:vAlign w:val="top"/>
          </w:tcPr>
          <w:p w14:paraId="4A01BD4D">
            <w:pPr>
              <w:pStyle w:val="8"/>
              <w:spacing w:line="230" w:lineRule="exact"/>
              <w:ind w:left="5" w:leftChars="0"/>
              <w:jc w:val="center"/>
              <w:rPr>
                <w:color w:val="000000" w:themeColor="text1"/>
                <w:sz w:val="22"/>
                <w:szCs w:val="22"/>
                <w14:textFill>
                  <w14:solidFill>
                    <w14:schemeClr w14:val="tx1"/>
                  </w14:solidFill>
                </w14:textFill>
              </w:rPr>
            </w:pPr>
            <w:r>
              <w:rPr>
                <w:color w:val="000000" w:themeColor="text1"/>
                <w:sz w:val="24"/>
                <w:szCs w:val="24"/>
                <w14:textFill>
                  <w14:solidFill>
                    <w14:schemeClr w14:val="tx1"/>
                  </w14:solidFill>
                </w14:textFill>
              </w:rPr>
              <w:t>3</w:t>
            </w:r>
          </w:p>
        </w:tc>
        <w:tc>
          <w:tcPr>
            <w:tcW w:w="6318" w:type="dxa"/>
            <w:gridSpan w:val="3"/>
            <w:vAlign w:val="top"/>
          </w:tcPr>
          <w:p w14:paraId="3E3F8613">
            <w:pPr>
              <w:pStyle w:val="8"/>
              <w:tabs>
                <w:tab w:val="left" w:pos="5500"/>
                <w:tab w:val="left" w:pos="5720"/>
              </w:tabs>
              <w:spacing w:line="252" w:lineRule="exact"/>
              <w:ind w:left="220" w:leftChars="100" w:right="147" w:rightChars="67" w:firstLine="0" w:firstLineChars="0"/>
              <w:rPr>
                <w:color w:val="000000" w:themeColor="text1"/>
                <w:sz w:val="22"/>
                <w:szCs w:val="22"/>
                <w14:textFill>
                  <w14:solidFill>
                    <w14:schemeClr w14:val="tx1"/>
                  </w14:solidFill>
                </w14:textFill>
              </w:rPr>
            </w:pPr>
            <w:r>
              <w:rPr>
                <w:bCs/>
                <w:color w:val="000000" w:themeColor="text1"/>
                <w:sz w:val="22"/>
                <w:szCs w:val="22"/>
                <w14:textFill>
                  <w14:solidFill>
                    <w14:schemeClr w14:val="tx1"/>
                  </w14:solidFill>
                </w14:textFill>
              </w:rPr>
              <w:t>Apply the knowledge of GD &amp; Presentation Skill during Industry Assessments for Placement/Internship/Industry Training/Higher Studies/Competitive Exams etc.</w:t>
            </w:r>
          </w:p>
        </w:tc>
        <w:tc>
          <w:tcPr>
            <w:tcW w:w="1182" w:type="dxa"/>
            <w:vAlign w:val="top"/>
          </w:tcPr>
          <w:p w14:paraId="457EF51F">
            <w:pPr>
              <w:pStyle w:val="9"/>
              <w:jc w:val="center"/>
              <w:rPr>
                <w:rFonts w:hint="default"/>
                <w:sz w:val="22"/>
                <w:szCs w:val="22"/>
                <w:lang w:val="en-IN"/>
              </w:rPr>
            </w:pPr>
            <w:r>
              <w:rPr>
                <w:rFonts w:hint="default"/>
                <w:sz w:val="22"/>
                <w:szCs w:val="22"/>
                <w:lang w:val="en-IN"/>
              </w:rPr>
              <w:t>[</w:t>
            </w:r>
            <w:r>
              <w:rPr>
                <w:sz w:val="22"/>
                <w:szCs w:val="22"/>
              </w:rPr>
              <w:t>A</w:t>
            </w:r>
            <w:r>
              <w:rPr>
                <w:rFonts w:hint="default"/>
                <w:sz w:val="22"/>
                <w:szCs w:val="22"/>
                <w:lang w:val="en-IN"/>
              </w:rPr>
              <w:t>P]</w:t>
            </w:r>
          </w:p>
        </w:tc>
      </w:tr>
      <w:tr w14:paraId="4075C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2112" w:type="dxa"/>
            <w:vAlign w:val="top"/>
          </w:tcPr>
          <w:p w14:paraId="6343E72F">
            <w:pPr>
              <w:pStyle w:val="8"/>
              <w:spacing w:line="232" w:lineRule="exact"/>
              <w:ind w:left="5" w:leftChars="0"/>
              <w:jc w:val="center"/>
              <w:rPr>
                <w:color w:val="000000" w:themeColor="text1"/>
                <w:sz w:val="22"/>
                <w:szCs w:val="22"/>
                <w14:textFill>
                  <w14:solidFill>
                    <w14:schemeClr w14:val="tx1"/>
                  </w14:solidFill>
                </w14:textFill>
              </w:rPr>
            </w:pPr>
            <w:r>
              <w:rPr>
                <w:color w:val="000000" w:themeColor="text1"/>
                <w:sz w:val="24"/>
                <w:szCs w:val="24"/>
                <w14:textFill>
                  <w14:solidFill>
                    <w14:schemeClr w14:val="tx1"/>
                  </w14:solidFill>
                </w14:textFill>
              </w:rPr>
              <w:t>4</w:t>
            </w:r>
          </w:p>
        </w:tc>
        <w:tc>
          <w:tcPr>
            <w:tcW w:w="6318" w:type="dxa"/>
            <w:gridSpan w:val="3"/>
            <w:vAlign w:val="top"/>
          </w:tcPr>
          <w:p w14:paraId="4329CE87">
            <w:pPr>
              <w:pStyle w:val="8"/>
              <w:tabs>
                <w:tab w:val="left" w:pos="5500"/>
                <w:tab w:val="left" w:pos="5720"/>
              </w:tabs>
              <w:spacing w:line="252" w:lineRule="exact"/>
              <w:ind w:left="220" w:leftChars="100" w:right="147" w:rightChars="67" w:firstLine="0" w:firstLineChars="0"/>
              <w:rPr>
                <w:color w:val="000000" w:themeColor="text1"/>
                <w:sz w:val="22"/>
                <w:szCs w:val="22"/>
                <w14:textFill>
                  <w14:solidFill>
                    <w14:schemeClr w14:val="tx1"/>
                  </w14:solidFill>
                </w14:textFill>
              </w:rPr>
            </w:pPr>
            <w:r>
              <w:rPr>
                <w:bCs/>
                <w:color w:val="000000" w:themeColor="text1"/>
                <w:sz w:val="22"/>
                <w:szCs w:val="22"/>
                <w14:textFill>
                  <w14:solidFill>
                    <w14:schemeClr w14:val="tx1"/>
                  </w14:solidFill>
                </w14:textFill>
              </w:rPr>
              <w:t>Analyze and apply the critical thinking ability as required during Aptitude/Technical Tests.</w:t>
            </w:r>
          </w:p>
        </w:tc>
        <w:tc>
          <w:tcPr>
            <w:tcW w:w="1182" w:type="dxa"/>
            <w:vAlign w:val="top"/>
          </w:tcPr>
          <w:p w14:paraId="2E64BC4E">
            <w:pPr>
              <w:pStyle w:val="9"/>
              <w:jc w:val="center"/>
              <w:rPr>
                <w:rFonts w:hint="default"/>
                <w:sz w:val="22"/>
                <w:szCs w:val="22"/>
                <w:lang w:val="en-IN"/>
              </w:rPr>
            </w:pPr>
            <w:r>
              <w:rPr>
                <w:rFonts w:hint="default"/>
                <w:sz w:val="22"/>
                <w:szCs w:val="22"/>
                <w:lang w:val="en-IN"/>
              </w:rPr>
              <w:t>[</w:t>
            </w:r>
            <w:r>
              <w:rPr>
                <w:sz w:val="22"/>
                <w:szCs w:val="22"/>
              </w:rPr>
              <w:t>A</w:t>
            </w:r>
            <w:r>
              <w:rPr>
                <w:rFonts w:hint="default"/>
                <w:sz w:val="22"/>
                <w:szCs w:val="22"/>
                <w:lang w:val="en-IN"/>
              </w:rPr>
              <w:t>]</w:t>
            </w:r>
          </w:p>
        </w:tc>
      </w:tr>
      <w:tr w14:paraId="1BAD66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6" w:hRule="atLeast"/>
        </w:trPr>
        <w:tc>
          <w:tcPr>
            <w:tcW w:w="2112" w:type="dxa"/>
            <w:vAlign w:val="top"/>
          </w:tcPr>
          <w:p w14:paraId="34B970C4">
            <w:pPr>
              <w:pStyle w:val="8"/>
              <w:spacing w:before="127"/>
              <w:ind w:left="5" w:leftChars="0"/>
              <w:jc w:val="center"/>
              <w:rPr>
                <w:color w:val="000000" w:themeColor="text1"/>
                <w:sz w:val="22"/>
                <w:szCs w:val="22"/>
                <w14:textFill>
                  <w14:solidFill>
                    <w14:schemeClr w14:val="tx1"/>
                  </w14:solidFill>
                </w14:textFill>
              </w:rPr>
            </w:pPr>
            <w:r>
              <w:rPr>
                <w:color w:val="000000" w:themeColor="text1"/>
                <w:sz w:val="24"/>
                <w:szCs w:val="24"/>
                <w14:textFill>
                  <w14:solidFill>
                    <w14:schemeClr w14:val="tx1"/>
                  </w14:solidFill>
                </w14:textFill>
              </w:rPr>
              <w:t>5</w:t>
            </w:r>
          </w:p>
        </w:tc>
        <w:tc>
          <w:tcPr>
            <w:tcW w:w="6318" w:type="dxa"/>
            <w:gridSpan w:val="3"/>
            <w:vAlign w:val="top"/>
          </w:tcPr>
          <w:p w14:paraId="33B00C58">
            <w:pPr>
              <w:pStyle w:val="8"/>
              <w:tabs>
                <w:tab w:val="left" w:pos="5500"/>
                <w:tab w:val="left" w:pos="5720"/>
              </w:tabs>
              <w:ind w:left="220" w:leftChars="100" w:right="147" w:rightChars="67" w:firstLine="0" w:firstLineChars="0"/>
              <w:rPr>
                <w:color w:val="000000" w:themeColor="text1"/>
                <w:sz w:val="22"/>
                <w:szCs w:val="22"/>
                <w14:textFill>
                  <w14:solidFill>
                    <w14:schemeClr w14:val="tx1"/>
                  </w14:solidFill>
                </w14:textFill>
              </w:rPr>
            </w:pPr>
            <w:r>
              <w:rPr>
                <w:bCs/>
                <w:color w:val="000000" w:themeColor="text1"/>
                <w:sz w:val="22"/>
                <w:szCs w:val="22"/>
                <w14:textFill>
                  <w14:solidFill>
                    <w14:schemeClr w14:val="tx1"/>
                  </w14:solidFill>
                </w14:textFill>
              </w:rPr>
              <w:t>Develop the logical and programming solving skill of students.</w:t>
            </w:r>
          </w:p>
        </w:tc>
        <w:tc>
          <w:tcPr>
            <w:tcW w:w="1182" w:type="dxa"/>
            <w:vAlign w:val="top"/>
          </w:tcPr>
          <w:p w14:paraId="743F5196">
            <w:pPr>
              <w:pStyle w:val="9"/>
              <w:jc w:val="center"/>
              <w:rPr>
                <w:rFonts w:hint="default"/>
                <w:sz w:val="22"/>
                <w:szCs w:val="22"/>
                <w:lang w:val="en-IN"/>
              </w:rPr>
            </w:pPr>
            <w:r>
              <w:rPr>
                <w:rFonts w:hint="default"/>
                <w:sz w:val="22"/>
                <w:szCs w:val="22"/>
                <w:lang w:val="en-IN"/>
              </w:rPr>
              <w:t>[A]</w:t>
            </w:r>
          </w:p>
        </w:tc>
      </w:tr>
      <w:tr w14:paraId="6548F5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9612" w:type="dxa"/>
            <w:gridSpan w:val="5"/>
            <w:vAlign w:val="top"/>
          </w:tcPr>
          <w:p w14:paraId="0E369664">
            <w:pPr>
              <w:pStyle w:val="8"/>
              <w:ind w:left="107"/>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Course</w:t>
            </w:r>
            <w:r>
              <w:rPr>
                <w:b/>
                <w:color w:val="000000" w:themeColor="text1"/>
                <w:spacing w:val="-3"/>
                <w:sz w:val="24"/>
                <w:szCs w:val="24"/>
                <w14:textFill>
                  <w14:solidFill>
                    <w14:schemeClr w14:val="tx1"/>
                  </w14:solidFill>
                </w14:textFill>
              </w:rPr>
              <w:t xml:space="preserve"> </w:t>
            </w:r>
            <w:r>
              <w:rPr>
                <w:b/>
                <w:color w:val="000000" w:themeColor="text1"/>
                <w:sz w:val="24"/>
                <w:szCs w:val="24"/>
                <w14:textFill>
                  <w14:solidFill>
                    <w14:schemeClr w14:val="tx1"/>
                  </w14:solidFill>
                </w14:textFill>
              </w:rPr>
              <w:t>Contents:</w:t>
            </w:r>
          </w:p>
        </w:tc>
      </w:tr>
      <w:tr w14:paraId="649B95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0" w:hRule="atLeast"/>
        </w:trPr>
        <w:tc>
          <w:tcPr>
            <w:tcW w:w="9612" w:type="dxa"/>
            <w:gridSpan w:val="5"/>
            <w:vAlign w:val="top"/>
          </w:tcPr>
          <w:p w14:paraId="718BEEE4">
            <w:pPr>
              <w:pStyle w:val="8"/>
              <w:spacing w:before="39" w:line="240" w:lineRule="auto"/>
              <w:ind w:left="220" w:leftChars="100" w:right="141" w:rightChars="64" w:firstLine="0" w:firstLineChars="0"/>
              <w:rPr>
                <w:b/>
                <w:color w:val="000000" w:themeColor="text1"/>
                <w:sz w:val="22"/>
                <w:szCs w:val="22"/>
                <w14:textFill>
                  <w14:solidFill>
                    <w14:schemeClr w14:val="tx1"/>
                  </w14:solidFill>
                </w14:textFill>
              </w:rPr>
            </w:pPr>
            <w:r>
              <w:rPr>
                <w:b/>
                <w:color w:val="000000" w:themeColor="text1"/>
                <w:sz w:val="22"/>
                <w:szCs w:val="22"/>
                <w14:textFill>
                  <w14:solidFill>
                    <w14:schemeClr w14:val="tx1"/>
                  </w14:solidFill>
                </w14:textFill>
              </w:rPr>
              <w:t xml:space="preserve">UNIT I General Aptitude                                        </w:t>
            </w:r>
            <w:r>
              <w:rPr>
                <w:b/>
                <w:color w:val="000000" w:themeColor="text1"/>
                <w:sz w:val="22"/>
                <w:szCs w:val="22"/>
                <w:lang w:val="en-IN"/>
                <w14:textFill>
                  <w14:solidFill>
                    <w14:schemeClr w14:val="tx1"/>
                  </w14:solidFill>
                </w14:textFill>
              </w:rPr>
              <w:t xml:space="preserve">      </w:t>
            </w:r>
            <w:r>
              <w:rPr>
                <w:b/>
                <w:color w:val="000000" w:themeColor="text1"/>
                <w:sz w:val="22"/>
                <w:szCs w:val="22"/>
                <w14:textFill>
                  <w14:solidFill>
                    <w14:schemeClr w14:val="tx1"/>
                  </w14:solidFill>
                </w14:textFill>
              </w:rPr>
              <w:t xml:space="preserve">                                                      </w:t>
            </w:r>
            <w:r>
              <w:rPr>
                <w:rFonts w:hint="default"/>
                <w:b/>
                <w:color w:val="000000" w:themeColor="text1"/>
                <w:sz w:val="22"/>
                <w:szCs w:val="22"/>
                <w:lang w:val="en-IN"/>
                <w14:textFill>
                  <w14:solidFill>
                    <w14:schemeClr w14:val="tx1"/>
                  </w14:solidFill>
                </w14:textFill>
              </w:rPr>
              <w:t xml:space="preserve">            </w:t>
            </w:r>
            <w:r>
              <w:rPr>
                <w:b/>
                <w:color w:val="000000" w:themeColor="text1"/>
                <w:sz w:val="22"/>
                <w:szCs w:val="22"/>
                <w14:textFill>
                  <w14:solidFill>
                    <w14:schemeClr w14:val="tx1"/>
                  </w14:solidFill>
                </w14:textFill>
              </w:rPr>
              <w:t>6 Hrs</w:t>
            </w:r>
          </w:p>
          <w:p w14:paraId="621240E9">
            <w:pPr>
              <w:pStyle w:val="8"/>
              <w:spacing w:before="39" w:line="240" w:lineRule="auto"/>
              <w:ind w:left="220" w:leftChars="100" w:right="141" w:rightChars="64" w:firstLine="0" w:firstLineChars="0"/>
              <w:rPr>
                <w:rStyle w:val="7"/>
                <w:rFonts w:hint="default"/>
                <w:b w:val="0"/>
                <w:color w:val="000000" w:themeColor="text1"/>
                <w:sz w:val="22"/>
                <w:szCs w:val="22"/>
                <w:lang w:val="en-IN"/>
                <w14:textFill>
                  <w14:solidFill>
                    <w14:schemeClr w14:val="tx1"/>
                  </w14:solidFill>
                </w14:textFill>
              </w:rPr>
            </w:pPr>
            <w:r>
              <w:rPr>
                <w:color w:val="000000" w:themeColor="text1"/>
                <w:sz w:val="22"/>
                <w:szCs w:val="22"/>
                <w14:textFill>
                  <w14:solidFill>
                    <w14:schemeClr w14:val="tx1"/>
                  </w14:solidFill>
                </w14:textFill>
              </w:rPr>
              <w:t xml:space="preserve">Mixture &amp; Allegation, Bankers Discount, Chain Rule, Percentage, Problems on Ages, Profit &amp; Loss, </w:t>
            </w:r>
            <w:r>
              <w:rPr>
                <w:rStyle w:val="7"/>
                <w:b w:val="0"/>
                <w:bCs w:val="0"/>
                <w:color w:val="000000" w:themeColor="text1"/>
                <w:sz w:val="22"/>
                <w:szCs w:val="22"/>
                <w14:textFill>
                  <w14:solidFill>
                    <w14:schemeClr w14:val="tx1"/>
                  </w14:solidFill>
                </w14:textFill>
              </w:rPr>
              <w:t>Simple Interest,</w:t>
            </w:r>
            <w:r>
              <w:rPr>
                <w:b w:val="0"/>
                <w:bCs w:val="0"/>
                <w:color w:val="000000" w:themeColor="text1"/>
                <w:sz w:val="22"/>
                <w:szCs w:val="22"/>
                <w14:textFill>
                  <w14:solidFill>
                    <w14:schemeClr w14:val="tx1"/>
                  </w14:solidFill>
                </w14:textFill>
              </w:rPr>
              <w:t xml:space="preserve"> </w:t>
            </w:r>
            <w:r>
              <w:rPr>
                <w:rStyle w:val="7"/>
                <w:b w:val="0"/>
                <w:bCs w:val="0"/>
                <w:color w:val="000000" w:themeColor="text1"/>
                <w:sz w:val="22"/>
                <w:szCs w:val="22"/>
                <w14:textFill>
                  <w14:solidFill>
                    <w14:schemeClr w14:val="tx1"/>
                  </w14:solidFill>
                </w14:textFill>
              </w:rPr>
              <w:t>Time &amp; Distance</w:t>
            </w:r>
            <w:r>
              <w:rPr>
                <w:rStyle w:val="7"/>
                <w:rFonts w:hint="default"/>
                <w:b w:val="0"/>
                <w:bCs w:val="0"/>
                <w:color w:val="000000" w:themeColor="text1"/>
                <w:sz w:val="22"/>
                <w:szCs w:val="22"/>
                <w:lang w:val="en-IN"/>
                <w14:textFill>
                  <w14:solidFill>
                    <w14:schemeClr w14:val="tx1"/>
                  </w14:solidFill>
                </w14:textFill>
              </w:rPr>
              <w:t>.</w:t>
            </w:r>
          </w:p>
          <w:p w14:paraId="67C5BBD9">
            <w:pPr>
              <w:pStyle w:val="8"/>
              <w:spacing w:before="39" w:line="240" w:lineRule="auto"/>
              <w:ind w:left="220" w:leftChars="100" w:right="141" w:rightChars="64" w:firstLine="0" w:firstLineChars="0"/>
              <w:rPr>
                <w:rStyle w:val="7"/>
                <w:color w:val="000000" w:themeColor="text1"/>
                <w:sz w:val="22"/>
                <w:szCs w:val="22"/>
                <w14:textFill>
                  <w14:solidFill>
                    <w14:schemeClr w14:val="tx1"/>
                  </w14:solidFill>
                </w14:textFill>
              </w:rPr>
            </w:pPr>
            <w:r>
              <w:rPr>
                <w:rStyle w:val="7"/>
                <w:color w:val="000000" w:themeColor="text1"/>
                <w:sz w:val="22"/>
                <w:szCs w:val="22"/>
                <w14:textFill>
                  <w14:solidFill>
                    <w14:schemeClr w14:val="tx1"/>
                  </w14:solidFill>
                </w14:textFill>
              </w:rPr>
              <w:t xml:space="preserve">Case study: </w:t>
            </w:r>
          </w:p>
          <w:p w14:paraId="65837281">
            <w:pPr>
              <w:pStyle w:val="8"/>
              <w:spacing w:before="39" w:line="240" w:lineRule="auto"/>
              <w:ind w:left="220" w:leftChars="100" w:right="141" w:rightChars="64" w:firstLine="0" w:firstLineChars="0"/>
              <w:rPr>
                <w:rStyle w:val="7"/>
                <w:rFonts w:hint="default"/>
                <w:color w:val="000000" w:themeColor="text1"/>
                <w:sz w:val="22"/>
                <w:szCs w:val="22"/>
                <w:lang w:val="en-IN"/>
                <w14:textFill>
                  <w14:solidFill>
                    <w14:schemeClr w14:val="tx1"/>
                  </w14:solidFill>
                </w14:textFill>
              </w:rPr>
            </w:pPr>
            <w:r>
              <w:rPr>
                <w:rStyle w:val="7"/>
                <w:b w:val="0"/>
                <w:bCs w:val="0"/>
                <w:color w:val="000000" w:themeColor="text1"/>
                <w:sz w:val="22"/>
                <w:szCs w:val="22"/>
                <w14:textFill>
                  <w14:solidFill>
                    <w14:schemeClr w14:val="tx1"/>
                  </w14:solidFill>
                </w14:textFill>
              </w:rPr>
              <w:t>Students needed to write 2 Aptitude Test based unit 1</w:t>
            </w:r>
            <w:r>
              <w:rPr>
                <w:rStyle w:val="7"/>
                <w:rFonts w:hint="default"/>
                <w:b w:val="0"/>
                <w:bCs w:val="0"/>
                <w:color w:val="000000" w:themeColor="text1"/>
                <w:sz w:val="22"/>
                <w:szCs w:val="22"/>
                <w:lang w:val="en-IN"/>
                <w14:textFill>
                  <w14:solidFill>
                    <w14:schemeClr w14:val="tx1"/>
                  </w14:solidFill>
                </w14:textFill>
              </w:rPr>
              <w:t>.</w:t>
            </w:r>
          </w:p>
          <w:p w14:paraId="5C19C58E">
            <w:pPr>
              <w:pStyle w:val="8"/>
              <w:spacing w:before="39" w:line="240" w:lineRule="auto"/>
              <w:ind w:left="220" w:leftChars="100" w:right="141" w:rightChars="64" w:firstLine="0" w:firstLineChars="0"/>
              <w:rPr>
                <w:rStyle w:val="7"/>
                <w:color w:val="000000" w:themeColor="text1"/>
                <w:sz w:val="22"/>
                <w:szCs w:val="22"/>
                <w14:textFill>
                  <w14:solidFill>
                    <w14:schemeClr w14:val="tx1"/>
                  </w14:solidFill>
                </w14:textFill>
              </w:rPr>
            </w:pPr>
          </w:p>
          <w:p w14:paraId="33290B9C">
            <w:pPr>
              <w:pStyle w:val="8"/>
              <w:spacing w:before="39" w:line="240" w:lineRule="auto"/>
              <w:ind w:left="220" w:leftChars="100" w:right="141" w:rightChars="64" w:firstLine="0" w:firstLineChars="0"/>
              <w:rPr>
                <w:b/>
                <w:color w:val="000000" w:themeColor="text1"/>
                <w:sz w:val="22"/>
                <w:szCs w:val="22"/>
                <w14:textFill>
                  <w14:solidFill>
                    <w14:schemeClr w14:val="tx1"/>
                  </w14:solidFill>
                </w14:textFill>
              </w:rPr>
            </w:pPr>
            <w:r>
              <w:rPr>
                <w:b/>
                <w:color w:val="000000" w:themeColor="text1"/>
                <w:sz w:val="22"/>
                <w:szCs w:val="22"/>
                <w14:textFill>
                  <w14:solidFill>
                    <w14:schemeClr w14:val="tx1"/>
                  </w14:solidFill>
                </w14:textFill>
              </w:rPr>
              <w:t xml:space="preserve">UNIT II Numerical Aptitude                                               </w:t>
            </w:r>
            <w:r>
              <w:rPr>
                <w:b/>
                <w:color w:val="000000" w:themeColor="text1"/>
                <w:sz w:val="22"/>
                <w:szCs w:val="22"/>
                <w:lang w:val="en-IN"/>
                <w14:textFill>
                  <w14:solidFill>
                    <w14:schemeClr w14:val="tx1"/>
                  </w14:solidFill>
                </w14:textFill>
              </w:rPr>
              <w:t xml:space="preserve">       </w:t>
            </w:r>
            <w:r>
              <w:rPr>
                <w:b/>
                <w:color w:val="000000" w:themeColor="text1"/>
                <w:sz w:val="22"/>
                <w:szCs w:val="22"/>
                <w14:textFill>
                  <w14:solidFill>
                    <w14:schemeClr w14:val="tx1"/>
                  </w14:solidFill>
                </w14:textFill>
              </w:rPr>
              <w:t xml:space="preserve">                                        </w:t>
            </w:r>
            <w:r>
              <w:rPr>
                <w:rFonts w:hint="default"/>
                <w:b/>
                <w:color w:val="000000" w:themeColor="text1"/>
                <w:sz w:val="22"/>
                <w:szCs w:val="22"/>
                <w:lang w:val="en-IN"/>
                <w14:textFill>
                  <w14:solidFill>
                    <w14:schemeClr w14:val="tx1"/>
                  </w14:solidFill>
                </w14:textFill>
              </w:rPr>
              <w:t xml:space="preserve">            </w:t>
            </w:r>
            <w:r>
              <w:rPr>
                <w:b/>
                <w:color w:val="000000" w:themeColor="text1"/>
                <w:sz w:val="22"/>
                <w:szCs w:val="22"/>
                <w14:textFill>
                  <w14:solidFill>
                    <w14:schemeClr w14:val="tx1"/>
                  </w14:solidFill>
                </w14:textFill>
              </w:rPr>
              <w:t>6 Hrs</w:t>
            </w:r>
          </w:p>
          <w:p w14:paraId="5371F372">
            <w:pPr>
              <w:pStyle w:val="8"/>
              <w:spacing w:before="39" w:line="240" w:lineRule="auto"/>
              <w:ind w:left="220" w:leftChars="100" w:right="141" w:rightChars="64" w:firstLine="0" w:firstLineChars="0"/>
              <w:rPr>
                <w:rStyle w:val="7"/>
                <w:b w:val="0"/>
                <w:bCs/>
                <w:color w:val="000000" w:themeColor="text1"/>
                <w:sz w:val="22"/>
                <w:szCs w:val="22"/>
                <w14:textFill>
                  <w14:solidFill>
                    <w14:schemeClr w14:val="tx1"/>
                  </w14:solidFill>
                </w14:textFill>
              </w:rPr>
            </w:pPr>
            <w:r>
              <w:rPr>
                <w:bCs/>
                <w:color w:val="000000" w:themeColor="text1"/>
                <w:sz w:val="22"/>
                <w:szCs w:val="22"/>
                <w14:textFill>
                  <w14:solidFill>
                    <w14:schemeClr w14:val="tx1"/>
                  </w14:solidFill>
                </w14:textFill>
              </w:rPr>
              <w:t>Area,</w:t>
            </w:r>
            <w:r>
              <w:rPr>
                <w:color w:val="000000" w:themeColor="text1"/>
                <w:sz w:val="22"/>
                <w:szCs w:val="22"/>
                <w14:textFill>
                  <w14:solidFill>
                    <w14:schemeClr w14:val="tx1"/>
                  </w14:solidFill>
                </w14:textFill>
              </w:rPr>
              <w:t xml:space="preserve"> </w:t>
            </w:r>
            <w:r>
              <w:rPr>
                <w:bCs/>
                <w:color w:val="000000" w:themeColor="text1"/>
                <w:sz w:val="22"/>
                <w:szCs w:val="22"/>
                <w14:textFill>
                  <w14:solidFill>
                    <w14:schemeClr w14:val="tx1"/>
                  </w14:solidFill>
                </w14:textFill>
              </w:rPr>
              <w:t>Boats and Streams,</w:t>
            </w:r>
            <w:r>
              <w:rPr>
                <w:color w:val="000000" w:themeColor="text1"/>
                <w:sz w:val="22"/>
                <w:szCs w:val="22"/>
                <w14:textFill>
                  <w14:solidFill>
                    <w14:schemeClr w14:val="tx1"/>
                  </w14:solidFill>
                </w14:textFill>
              </w:rPr>
              <w:t xml:space="preserve"> </w:t>
            </w:r>
            <w:r>
              <w:rPr>
                <w:bCs/>
                <w:color w:val="000000" w:themeColor="text1"/>
                <w:sz w:val="22"/>
                <w:szCs w:val="22"/>
                <w14:textFill>
                  <w14:solidFill>
                    <w14:schemeClr w14:val="tx1"/>
                  </w14:solidFill>
                </w14:textFill>
              </w:rPr>
              <w:t>Clocks,</w:t>
            </w:r>
            <w:r>
              <w:rPr>
                <w:color w:val="000000" w:themeColor="text1"/>
                <w:sz w:val="22"/>
                <w:szCs w:val="22"/>
                <w14:textFill>
                  <w14:solidFill>
                    <w14:schemeClr w14:val="tx1"/>
                  </w14:solidFill>
                </w14:textFill>
              </w:rPr>
              <w:t xml:space="preserve"> </w:t>
            </w:r>
            <w:r>
              <w:rPr>
                <w:bCs/>
                <w:color w:val="000000" w:themeColor="text1"/>
                <w:sz w:val="22"/>
                <w:szCs w:val="22"/>
                <w14:textFill>
                  <w14:solidFill>
                    <w14:schemeClr w14:val="tx1"/>
                  </w14:solidFill>
                </w14:textFill>
              </w:rPr>
              <w:t>LCM and HCF,</w:t>
            </w:r>
            <w:r>
              <w:rPr>
                <w:color w:val="000000" w:themeColor="text1"/>
                <w:sz w:val="22"/>
                <w:szCs w:val="22"/>
                <w14:textFill>
                  <w14:solidFill>
                    <w14:schemeClr w14:val="tx1"/>
                  </w14:solidFill>
                </w14:textFill>
              </w:rPr>
              <w:t xml:space="preserve"> </w:t>
            </w:r>
            <w:r>
              <w:rPr>
                <w:bCs/>
                <w:color w:val="000000" w:themeColor="text1"/>
                <w:sz w:val="22"/>
                <w:szCs w:val="22"/>
                <w14:textFill>
                  <w14:solidFill>
                    <w14:schemeClr w14:val="tx1"/>
                  </w14:solidFill>
                </w14:textFill>
              </w:rPr>
              <w:t>Permutation &amp; Combination,</w:t>
            </w:r>
            <w:r>
              <w:rPr>
                <w:color w:val="000000" w:themeColor="text1"/>
                <w:sz w:val="22"/>
                <w:szCs w:val="22"/>
                <w14:textFill>
                  <w14:solidFill>
                    <w14:schemeClr w14:val="tx1"/>
                  </w14:solidFill>
                </w14:textFill>
              </w:rPr>
              <w:t xml:space="preserve"> Time &amp; Work</w:t>
            </w:r>
            <w:r>
              <w:rPr>
                <w:b w:val="0"/>
                <w:bCs/>
                <w:color w:val="000000" w:themeColor="text1"/>
                <w:sz w:val="22"/>
                <w:szCs w:val="22"/>
                <w14:textFill>
                  <w14:solidFill>
                    <w14:schemeClr w14:val="tx1"/>
                  </w14:solidFill>
                </w14:textFill>
              </w:rPr>
              <w:t xml:space="preserve">, </w:t>
            </w:r>
            <w:r>
              <w:rPr>
                <w:rStyle w:val="7"/>
                <w:b w:val="0"/>
                <w:bCs/>
                <w:color w:val="000000" w:themeColor="text1"/>
                <w:sz w:val="22"/>
                <w:szCs w:val="22"/>
                <w14:textFill>
                  <w14:solidFill>
                    <w14:schemeClr w14:val="tx1"/>
                  </w14:solidFill>
                </w14:textFill>
              </w:rPr>
              <w:t>Profit &amp; Loss </w:t>
            </w:r>
          </w:p>
          <w:p w14:paraId="723BA700">
            <w:pPr>
              <w:pStyle w:val="8"/>
              <w:spacing w:before="39" w:line="240" w:lineRule="auto"/>
              <w:ind w:left="220" w:leftChars="100" w:right="141" w:rightChars="64" w:firstLine="0" w:firstLineChars="0"/>
              <w:rPr>
                <w:rStyle w:val="7"/>
                <w:color w:val="000000" w:themeColor="text1"/>
                <w:sz w:val="22"/>
                <w:szCs w:val="22"/>
                <w14:textFill>
                  <w14:solidFill>
                    <w14:schemeClr w14:val="tx1"/>
                  </w14:solidFill>
                </w14:textFill>
              </w:rPr>
            </w:pPr>
            <w:r>
              <w:rPr>
                <w:rStyle w:val="7"/>
                <w:color w:val="000000" w:themeColor="text1"/>
                <w:sz w:val="22"/>
                <w:szCs w:val="22"/>
                <w14:textFill>
                  <w14:solidFill>
                    <w14:schemeClr w14:val="tx1"/>
                  </w14:solidFill>
                </w14:textFill>
              </w:rPr>
              <w:t xml:space="preserve">Case Study: </w:t>
            </w:r>
          </w:p>
          <w:p w14:paraId="2BA9D0F4">
            <w:pPr>
              <w:pStyle w:val="8"/>
              <w:spacing w:before="39" w:line="240" w:lineRule="auto"/>
              <w:ind w:left="220" w:leftChars="100" w:right="141" w:rightChars="64" w:firstLine="0" w:firstLineChars="0"/>
              <w:rPr>
                <w:rStyle w:val="7"/>
                <w:b w:val="0"/>
                <w:bCs w:val="0"/>
                <w:color w:val="000000" w:themeColor="text1"/>
                <w:sz w:val="22"/>
                <w:szCs w:val="22"/>
                <w14:textFill>
                  <w14:solidFill>
                    <w14:schemeClr w14:val="tx1"/>
                  </w14:solidFill>
                </w14:textFill>
              </w:rPr>
            </w:pPr>
            <w:r>
              <w:rPr>
                <w:rStyle w:val="7"/>
                <w:b w:val="0"/>
                <w:bCs w:val="0"/>
                <w:color w:val="000000" w:themeColor="text1"/>
                <w:sz w:val="22"/>
                <w:szCs w:val="22"/>
                <w14:textFill>
                  <w14:solidFill>
                    <w14:schemeClr w14:val="tx1"/>
                  </w14:solidFill>
                </w14:textFill>
              </w:rPr>
              <w:t>Students needed to write 2 Aptitude Test based unit 2</w:t>
            </w:r>
          </w:p>
          <w:p w14:paraId="5E1151D3">
            <w:pPr>
              <w:pStyle w:val="8"/>
              <w:spacing w:before="39" w:line="240" w:lineRule="auto"/>
              <w:ind w:left="220" w:leftChars="100" w:right="141" w:rightChars="64" w:firstLine="0" w:firstLineChars="0"/>
              <w:rPr>
                <w:bCs/>
                <w:color w:val="000000" w:themeColor="text1"/>
                <w:sz w:val="22"/>
                <w:szCs w:val="22"/>
                <w14:textFill>
                  <w14:solidFill>
                    <w14:schemeClr w14:val="tx1"/>
                  </w14:solidFill>
                </w14:textFill>
              </w:rPr>
            </w:pPr>
          </w:p>
          <w:p w14:paraId="1177A0D5">
            <w:pPr>
              <w:pStyle w:val="8"/>
              <w:spacing w:before="39" w:line="240" w:lineRule="auto"/>
              <w:ind w:left="220" w:leftChars="100" w:right="141" w:rightChars="64" w:firstLine="0" w:firstLineChars="0"/>
              <w:rPr>
                <w:b/>
                <w:color w:val="000000" w:themeColor="text1"/>
                <w:sz w:val="22"/>
                <w:szCs w:val="22"/>
                <w14:textFill>
                  <w14:solidFill>
                    <w14:schemeClr w14:val="tx1"/>
                  </w14:solidFill>
                </w14:textFill>
              </w:rPr>
            </w:pPr>
            <w:r>
              <w:rPr>
                <w:b/>
                <w:color w:val="000000" w:themeColor="text1"/>
                <w:sz w:val="22"/>
                <w:szCs w:val="22"/>
                <w14:textFill>
                  <w14:solidFill>
                    <w14:schemeClr w14:val="tx1"/>
                  </w14:solidFill>
                </w14:textFill>
              </w:rPr>
              <w:t xml:space="preserve">UNIT III Group Discussion                                                     </w:t>
            </w:r>
            <w:r>
              <w:rPr>
                <w:b/>
                <w:color w:val="000000" w:themeColor="text1"/>
                <w:sz w:val="22"/>
                <w:szCs w:val="22"/>
                <w:lang w:val="en-IN"/>
                <w14:textFill>
                  <w14:solidFill>
                    <w14:schemeClr w14:val="tx1"/>
                  </w14:solidFill>
                </w14:textFill>
              </w:rPr>
              <w:t xml:space="preserve"> </w:t>
            </w:r>
            <w:r>
              <w:rPr>
                <w:b/>
                <w:color w:val="000000" w:themeColor="text1"/>
                <w:sz w:val="22"/>
                <w:szCs w:val="22"/>
                <w14:textFill>
                  <w14:solidFill>
                    <w14:schemeClr w14:val="tx1"/>
                  </w14:solidFill>
                </w14:textFill>
              </w:rPr>
              <w:t xml:space="preserve">                                                     </w:t>
            </w:r>
            <w:r>
              <w:rPr>
                <w:rFonts w:hint="default"/>
                <w:b/>
                <w:color w:val="000000" w:themeColor="text1"/>
                <w:sz w:val="22"/>
                <w:szCs w:val="22"/>
                <w:lang w:val="en-IN"/>
                <w14:textFill>
                  <w14:solidFill>
                    <w14:schemeClr w14:val="tx1"/>
                  </w14:solidFill>
                </w14:textFill>
              </w:rPr>
              <w:t xml:space="preserve">  </w:t>
            </w:r>
            <w:r>
              <w:rPr>
                <w:b/>
                <w:color w:val="000000" w:themeColor="text1"/>
                <w:sz w:val="22"/>
                <w:szCs w:val="22"/>
                <w14:textFill>
                  <w14:solidFill>
                    <w14:schemeClr w14:val="tx1"/>
                  </w14:solidFill>
                </w14:textFill>
              </w:rPr>
              <w:t xml:space="preserve">6 Hrs  </w:t>
            </w:r>
          </w:p>
          <w:p w14:paraId="51B709DA">
            <w:pPr>
              <w:spacing w:line="240" w:lineRule="auto"/>
              <w:ind w:left="220" w:leftChars="100" w:right="141" w:rightChars="64" w:firstLine="0" w:firstLineChars="0"/>
              <w:rPr>
                <w:rFonts w:eastAsia="SimSun"/>
                <w:b w:val="0"/>
                <w:bCs w:val="0"/>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Why GDs are implemented commonly, Aspects which make up a Group Discussion, </w:t>
            </w:r>
            <w:r>
              <w:rPr>
                <w:rStyle w:val="10"/>
                <w:rFonts w:hint="default" w:ascii="Times New Roman" w:hAnsi="Times New Roman" w:cs="Times New Roman"/>
                <w:b w:val="0"/>
                <w:bCs w:val="0"/>
                <w:color w:val="000000" w:themeColor="text1"/>
                <w:sz w:val="22"/>
                <w:szCs w:val="22"/>
                <w14:textFill>
                  <w14:solidFill>
                    <w14:schemeClr w14:val="tx1"/>
                  </w14:solidFill>
                </w14:textFill>
              </w:rPr>
              <w:t>Tips on group discussion,</w:t>
            </w:r>
            <w:r>
              <w:rPr>
                <w:rFonts w:ascii="Times New Roman" w:hAnsi="Times New Roman" w:cs="Times New Roman"/>
                <w:b w:val="0"/>
                <w:bCs w:val="0"/>
                <w:color w:val="000000" w:themeColor="text1"/>
                <w:sz w:val="22"/>
                <w:szCs w:val="22"/>
                <w14:textFill>
                  <w14:solidFill>
                    <w14:schemeClr w14:val="tx1"/>
                  </w14:solidFill>
                </w14:textFill>
              </w:rPr>
              <w:t xml:space="preserve"> </w:t>
            </w:r>
            <w:r>
              <w:rPr>
                <w:rStyle w:val="10"/>
                <w:rFonts w:hint="default" w:ascii="Times New Roman" w:hAnsi="Times New Roman" w:cs="Times New Roman"/>
                <w:b w:val="0"/>
                <w:bCs w:val="0"/>
                <w:color w:val="000000" w:themeColor="text1"/>
                <w:sz w:val="22"/>
                <w:szCs w:val="22"/>
                <w14:textFill>
                  <w14:solidFill>
                    <w14:schemeClr w14:val="tx1"/>
                  </w14:solidFill>
                </w14:textFill>
              </w:rPr>
              <w:t xml:space="preserve">do's and don'ts of GD and </w:t>
            </w:r>
            <w:r>
              <w:rPr>
                <w:rFonts w:ascii="Times New Roman" w:hAnsi="Times New Roman" w:cs="Times New Roman"/>
                <w:b w:val="0"/>
                <w:bCs w:val="0"/>
                <w:color w:val="000000" w:themeColor="text1"/>
                <w:sz w:val="22"/>
                <w:szCs w:val="22"/>
                <w14:textFill>
                  <w14:solidFill>
                    <w14:schemeClr w14:val="tx1"/>
                  </w14:solidFill>
                </w14:textFill>
              </w:rPr>
              <w:t>Presentation skills.</w:t>
            </w:r>
          </w:p>
          <w:p w14:paraId="2325C887">
            <w:pPr>
              <w:pStyle w:val="8"/>
              <w:spacing w:before="39" w:line="240" w:lineRule="auto"/>
              <w:ind w:left="220" w:leftChars="100" w:right="141" w:rightChars="64" w:firstLine="0" w:firstLineChars="0"/>
              <w:rPr>
                <w:rStyle w:val="7"/>
                <w:color w:val="000000" w:themeColor="text1"/>
                <w:sz w:val="22"/>
                <w:szCs w:val="22"/>
                <w14:textFill>
                  <w14:solidFill>
                    <w14:schemeClr w14:val="tx1"/>
                  </w14:solidFill>
                </w14:textFill>
              </w:rPr>
            </w:pPr>
            <w:r>
              <w:rPr>
                <w:rStyle w:val="7"/>
                <w:color w:val="000000" w:themeColor="text1"/>
                <w:sz w:val="22"/>
                <w:szCs w:val="22"/>
                <w14:textFill>
                  <w14:solidFill>
                    <w14:schemeClr w14:val="tx1"/>
                  </w14:solidFill>
                </w14:textFill>
              </w:rPr>
              <w:t xml:space="preserve">Case Study: </w:t>
            </w:r>
          </w:p>
          <w:p w14:paraId="77262CC8">
            <w:pPr>
              <w:pStyle w:val="8"/>
              <w:spacing w:before="39" w:line="240" w:lineRule="auto"/>
              <w:ind w:left="220" w:leftChars="100" w:right="141" w:rightChars="64" w:firstLine="0" w:firstLineChars="0"/>
              <w:rPr>
                <w:bCs/>
                <w:color w:val="000000" w:themeColor="text1"/>
                <w:sz w:val="22"/>
                <w:szCs w:val="22"/>
                <w14:textFill>
                  <w14:solidFill>
                    <w14:schemeClr w14:val="tx1"/>
                  </w14:solidFill>
                </w14:textFill>
              </w:rPr>
            </w:pPr>
            <w:r>
              <w:rPr>
                <w:rStyle w:val="7"/>
                <w:color w:val="000000" w:themeColor="text1"/>
                <w:sz w:val="22"/>
                <w:szCs w:val="22"/>
                <w14:textFill>
                  <w14:solidFill>
                    <w14:schemeClr w14:val="tx1"/>
                  </w14:solidFill>
                </w14:textFill>
              </w:rPr>
              <w:t>Team based two group discussion must be conducted based on latest topics.</w:t>
            </w:r>
          </w:p>
          <w:p w14:paraId="03296E38">
            <w:pPr>
              <w:pStyle w:val="8"/>
              <w:spacing w:before="39" w:line="240" w:lineRule="auto"/>
              <w:ind w:left="220" w:leftChars="100" w:right="141" w:rightChars="64" w:firstLine="0" w:firstLineChars="0"/>
              <w:rPr>
                <w:b/>
                <w:color w:val="000000" w:themeColor="text1"/>
                <w:sz w:val="22"/>
                <w:szCs w:val="22"/>
                <w14:textFill>
                  <w14:solidFill>
                    <w14:schemeClr w14:val="tx1"/>
                  </w14:solidFill>
                </w14:textFill>
              </w:rPr>
            </w:pPr>
            <w:r>
              <w:rPr>
                <w:b/>
                <w:color w:val="000000" w:themeColor="text1"/>
                <w:sz w:val="22"/>
                <w:szCs w:val="22"/>
                <w14:textFill>
                  <w14:solidFill>
                    <w14:schemeClr w14:val="tx1"/>
                  </w14:solidFill>
                </w14:textFill>
              </w:rPr>
              <w:t xml:space="preserve">                                                                                         </w:t>
            </w:r>
          </w:p>
          <w:p w14:paraId="67C745A2">
            <w:pPr>
              <w:pStyle w:val="8"/>
              <w:spacing w:before="39" w:line="240" w:lineRule="auto"/>
              <w:ind w:left="220" w:leftChars="100" w:right="141" w:rightChars="64" w:firstLine="0" w:firstLineChars="0"/>
              <w:rPr>
                <w:b/>
                <w:color w:val="000000" w:themeColor="text1"/>
                <w:sz w:val="22"/>
                <w:szCs w:val="22"/>
                <w14:textFill>
                  <w14:solidFill>
                    <w14:schemeClr w14:val="tx1"/>
                  </w14:solidFill>
                </w14:textFill>
              </w:rPr>
            </w:pPr>
            <w:r>
              <w:rPr>
                <w:b/>
                <w:color w:val="000000" w:themeColor="text1"/>
                <w:sz w:val="22"/>
                <w:szCs w:val="22"/>
                <w14:textFill>
                  <w14:solidFill>
                    <w14:schemeClr w14:val="tx1"/>
                  </w14:solidFill>
                </w14:textFill>
              </w:rPr>
              <w:t xml:space="preserve">UNIT IV Logical Reasoning                 </w:t>
            </w:r>
            <w:r>
              <w:rPr>
                <w:b/>
                <w:color w:val="000000" w:themeColor="text1"/>
                <w:sz w:val="22"/>
                <w:szCs w:val="22"/>
                <w:lang w:val="en-IN"/>
                <w14:textFill>
                  <w14:solidFill>
                    <w14:schemeClr w14:val="tx1"/>
                  </w14:solidFill>
                </w14:textFill>
              </w:rPr>
              <w:t xml:space="preserve">           </w:t>
            </w:r>
            <w:r>
              <w:rPr>
                <w:b/>
                <w:color w:val="000000" w:themeColor="text1"/>
                <w:sz w:val="22"/>
                <w:szCs w:val="22"/>
                <w14:textFill>
                  <w14:solidFill>
                    <w14:schemeClr w14:val="tx1"/>
                  </w14:solidFill>
                </w14:textFill>
              </w:rPr>
              <w:t xml:space="preserve">                                                                              </w:t>
            </w:r>
            <w:r>
              <w:rPr>
                <w:rFonts w:hint="default"/>
                <w:b/>
                <w:color w:val="000000" w:themeColor="text1"/>
                <w:sz w:val="22"/>
                <w:szCs w:val="22"/>
                <w:lang w:val="en-IN"/>
                <w14:textFill>
                  <w14:solidFill>
                    <w14:schemeClr w14:val="tx1"/>
                  </w14:solidFill>
                </w14:textFill>
              </w:rPr>
              <w:t xml:space="preserve">  </w:t>
            </w:r>
            <w:r>
              <w:rPr>
                <w:b/>
                <w:color w:val="000000" w:themeColor="text1"/>
                <w:sz w:val="22"/>
                <w:szCs w:val="22"/>
                <w14:textFill>
                  <w14:solidFill>
                    <w14:schemeClr w14:val="tx1"/>
                  </w14:solidFill>
                </w14:textFill>
              </w:rPr>
              <w:t>6 Hrs</w:t>
            </w:r>
          </w:p>
          <w:p w14:paraId="7B34DFD0">
            <w:pPr>
              <w:spacing w:line="240" w:lineRule="auto"/>
              <w:ind w:left="220" w:leftChars="100" w:right="141" w:rightChars="64" w:firstLine="0" w:firstLineChars="0"/>
              <w:jc w:val="both"/>
              <w:rPr>
                <w:rFonts w:eastAsia="SimSu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Coding and Decoding (Visual Reasoning and series), Statement &amp; Conclusions (Syllogisms), Relationships (Analogy), Data arrangements, Crypt arithmetic. Data Interpretation &amp; Data Sufficiency, Blood relation and dices, Clocks and Calendar, Direction sense and cubes, Logical connectives. </w:t>
            </w:r>
          </w:p>
          <w:p w14:paraId="11955F78">
            <w:pPr>
              <w:pStyle w:val="8"/>
              <w:spacing w:before="39" w:line="240" w:lineRule="auto"/>
              <w:ind w:left="220" w:leftChars="100" w:right="141" w:rightChars="64" w:firstLine="0" w:firstLineChars="0"/>
              <w:rPr>
                <w:rStyle w:val="7"/>
                <w:color w:val="000000" w:themeColor="text1"/>
                <w:sz w:val="22"/>
                <w:szCs w:val="22"/>
                <w14:textFill>
                  <w14:solidFill>
                    <w14:schemeClr w14:val="tx1"/>
                  </w14:solidFill>
                </w14:textFill>
              </w:rPr>
            </w:pPr>
            <w:r>
              <w:rPr>
                <w:rStyle w:val="7"/>
                <w:color w:val="000000" w:themeColor="text1"/>
                <w:sz w:val="22"/>
                <w:szCs w:val="22"/>
                <w14:textFill>
                  <w14:solidFill>
                    <w14:schemeClr w14:val="tx1"/>
                  </w14:solidFill>
                </w14:textFill>
              </w:rPr>
              <w:t xml:space="preserve">Case Study: </w:t>
            </w:r>
          </w:p>
          <w:p w14:paraId="69BBA18F">
            <w:pPr>
              <w:pStyle w:val="8"/>
              <w:spacing w:before="39" w:line="240" w:lineRule="auto"/>
              <w:ind w:left="220" w:leftChars="100" w:right="141" w:rightChars="64" w:firstLine="0" w:firstLineChars="0"/>
              <w:rPr>
                <w:bCs/>
                <w:color w:val="000000" w:themeColor="text1"/>
                <w:sz w:val="22"/>
                <w:szCs w:val="22"/>
                <w14:textFill>
                  <w14:solidFill>
                    <w14:schemeClr w14:val="tx1"/>
                  </w14:solidFill>
                </w14:textFill>
              </w:rPr>
            </w:pPr>
            <w:r>
              <w:rPr>
                <w:rStyle w:val="7"/>
                <w:color w:val="000000" w:themeColor="text1"/>
                <w:sz w:val="22"/>
                <w:szCs w:val="22"/>
                <w14:textFill>
                  <w14:solidFill>
                    <w14:schemeClr w14:val="tx1"/>
                  </w14:solidFill>
                </w14:textFill>
              </w:rPr>
              <w:t>Students needed to write 2 test based on logical reasoning topics.</w:t>
            </w:r>
          </w:p>
          <w:p w14:paraId="1168823F">
            <w:pPr>
              <w:pStyle w:val="8"/>
              <w:spacing w:before="39" w:line="240" w:lineRule="auto"/>
              <w:ind w:left="220" w:leftChars="100" w:right="141" w:rightChars="64" w:firstLine="0" w:firstLineChars="0"/>
              <w:rPr>
                <w:b/>
                <w:color w:val="000000" w:themeColor="text1"/>
                <w:sz w:val="22"/>
                <w:szCs w:val="22"/>
                <w14:textFill>
                  <w14:solidFill>
                    <w14:schemeClr w14:val="tx1"/>
                  </w14:solidFill>
                </w14:textFill>
              </w:rPr>
            </w:pPr>
          </w:p>
          <w:p w14:paraId="44998681">
            <w:pPr>
              <w:pStyle w:val="8"/>
              <w:spacing w:before="39" w:line="240" w:lineRule="auto"/>
              <w:ind w:left="220" w:leftChars="100" w:right="141" w:rightChars="64" w:firstLine="0" w:firstLineChars="0"/>
              <w:rPr>
                <w:b/>
                <w:color w:val="000000" w:themeColor="text1"/>
                <w:sz w:val="22"/>
                <w:szCs w:val="22"/>
                <w14:textFill>
                  <w14:solidFill>
                    <w14:schemeClr w14:val="tx1"/>
                  </w14:solidFill>
                </w14:textFill>
              </w:rPr>
            </w:pPr>
            <w:r>
              <w:rPr>
                <w:b/>
                <w:color w:val="000000" w:themeColor="text1"/>
                <w:sz w:val="22"/>
                <w:szCs w:val="22"/>
                <w14:textFill>
                  <w14:solidFill>
                    <w14:schemeClr w14:val="tx1"/>
                  </w14:solidFill>
                </w14:textFill>
              </w:rPr>
              <w:t>UNIT V</w:t>
            </w:r>
            <w:r>
              <w:rPr>
                <w:b/>
                <w:color w:val="000000" w:themeColor="text1"/>
                <w:sz w:val="22"/>
                <w:szCs w:val="22"/>
                <w:lang w:val="en-IN"/>
                <w14:textFill>
                  <w14:solidFill>
                    <w14:schemeClr w14:val="tx1"/>
                  </w14:solidFill>
                </w14:textFill>
              </w:rPr>
              <w:t xml:space="preserve"> </w:t>
            </w:r>
            <w:r>
              <w:rPr>
                <w:b/>
                <w:color w:val="000000" w:themeColor="text1"/>
                <w:sz w:val="22"/>
                <w:szCs w:val="22"/>
                <w14:textFill>
                  <w14:solidFill>
                    <w14:schemeClr w14:val="tx1"/>
                  </w14:solidFill>
                </w14:textFill>
              </w:rPr>
              <w:t xml:space="preserve">Coding and Problem Solving        </w:t>
            </w:r>
            <w:r>
              <w:rPr>
                <w:b/>
                <w:color w:val="000000" w:themeColor="text1"/>
                <w:sz w:val="22"/>
                <w:szCs w:val="22"/>
                <w:lang w:val="en-IN"/>
                <w14:textFill>
                  <w14:solidFill>
                    <w14:schemeClr w14:val="tx1"/>
                  </w14:solidFill>
                </w14:textFill>
              </w:rPr>
              <w:t xml:space="preserve">          </w:t>
            </w:r>
            <w:r>
              <w:rPr>
                <w:b/>
                <w:color w:val="000000" w:themeColor="text1"/>
                <w:sz w:val="22"/>
                <w:szCs w:val="22"/>
                <w14:textFill>
                  <w14:solidFill>
                    <w14:schemeClr w14:val="tx1"/>
                  </w14:solidFill>
                </w14:textFill>
              </w:rPr>
              <w:t xml:space="preserve">                                                                        6 Hrs</w:t>
            </w:r>
          </w:p>
          <w:p w14:paraId="4A00EF46">
            <w:pPr>
              <w:spacing w:line="240" w:lineRule="auto"/>
              <w:ind w:left="220" w:leftChars="100" w:right="141" w:rightChars="64" w:firstLine="0" w:firstLineChars="0"/>
              <w:jc w:val="both"/>
              <w:rPr>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CodeChef, HackerRank, LeetCode, LLC, Coderbyte, Topcoder</w:t>
            </w:r>
          </w:p>
          <w:p w14:paraId="6792FB6A">
            <w:pPr>
              <w:pStyle w:val="8"/>
              <w:spacing w:before="39" w:line="240" w:lineRule="auto"/>
              <w:ind w:left="220" w:leftChars="100" w:right="141" w:rightChars="64" w:firstLine="0" w:firstLineChars="0"/>
              <w:rPr>
                <w:rStyle w:val="7"/>
                <w:color w:val="000000" w:themeColor="text1"/>
                <w:sz w:val="22"/>
                <w:szCs w:val="22"/>
                <w14:textFill>
                  <w14:solidFill>
                    <w14:schemeClr w14:val="tx1"/>
                  </w14:solidFill>
                </w14:textFill>
              </w:rPr>
            </w:pPr>
            <w:r>
              <w:rPr>
                <w:rStyle w:val="7"/>
                <w:color w:val="000000" w:themeColor="text1"/>
                <w:sz w:val="22"/>
                <w:szCs w:val="22"/>
                <w14:textFill>
                  <w14:solidFill>
                    <w14:schemeClr w14:val="tx1"/>
                  </w14:solidFill>
                </w14:textFill>
              </w:rPr>
              <w:t xml:space="preserve">Case Study:  </w:t>
            </w:r>
          </w:p>
          <w:p w14:paraId="07A8294F">
            <w:pPr>
              <w:pStyle w:val="8"/>
              <w:spacing w:before="39" w:line="240" w:lineRule="auto"/>
              <w:ind w:left="220" w:leftChars="100" w:right="141" w:rightChars="64" w:firstLine="0" w:firstLineChars="0"/>
              <w:rPr>
                <w:color w:val="000000" w:themeColor="text1"/>
                <w:sz w:val="22"/>
                <w:szCs w:val="22"/>
                <w14:textFill>
                  <w14:solidFill>
                    <w14:schemeClr w14:val="tx1"/>
                  </w14:solidFill>
                </w14:textFill>
              </w:rPr>
            </w:pPr>
            <w:r>
              <w:rPr>
                <w:rStyle w:val="7"/>
                <w:color w:val="000000" w:themeColor="text1"/>
                <w:sz w:val="22"/>
                <w:szCs w:val="22"/>
                <w14:textFill>
                  <w14:solidFill>
                    <w14:schemeClr w14:val="tx1"/>
                  </w14:solidFill>
                </w14:textFill>
              </w:rPr>
              <w:t>Students needed to participate online coding event and increase rating</w:t>
            </w:r>
          </w:p>
        </w:tc>
      </w:tr>
      <w:tr w14:paraId="1995C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6" w:hRule="atLeast"/>
        </w:trPr>
        <w:tc>
          <w:tcPr>
            <w:tcW w:w="8382" w:type="dxa"/>
            <w:gridSpan w:val="3"/>
            <w:vAlign w:val="top"/>
          </w:tcPr>
          <w:p w14:paraId="1DF0F2A7">
            <w:pPr>
              <w:pStyle w:val="8"/>
              <w:ind w:right="95"/>
              <w:jc w:val="right"/>
              <w:rPr>
                <w:b/>
                <w:color w:val="000000" w:themeColor="text1"/>
                <w:sz w:val="22"/>
                <w:szCs w:val="22"/>
                <w14:textFill>
                  <w14:solidFill>
                    <w14:schemeClr w14:val="tx1"/>
                  </w14:solidFill>
                </w14:textFill>
              </w:rPr>
            </w:pPr>
            <w:r>
              <w:rPr>
                <w:b/>
                <w:color w:val="000000" w:themeColor="text1"/>
                <w:sz w:val="22"/>
                <w:szCs w:val="22"/>
                <w:lang w:val="en-IN"/>
                <w14:textFill>
                  <w14:solidFill>
                    <w14:schemeClr w14:val="tx1"/>
                  </w14:solidFill>
                </w14:textFill>
              </w:rPr>
              <w:t>Total Hours</w:t>
            </w:r>
            <w:r>
              <w:rPr>
                <w:b/>
                <w:color w:val="000000" w:themeColor="text1"/>
                <w:sz w:val="22"/>
                <w:szCs w:val="22"/>
                <w14:textFill>
                  <w14:solidFill>
                    <w14:schemeClr w14:val="tx1"/>
                  </w14:solidFill>
                </w14:textFill>
              </w:rPr>
              <w:t xml:space="preserve"> </w:t>
            </w:r>
          </w:p>
        </w:tc>
        <w:tc>
          <w:tcPr>
            <w:tcW w:w="1230" w:type="dxa"/>
            <w:gridSpan w:val="2"/>
            <w:vAlign w:val="top"/>
          </w:tcPr>
          <w:p w14:paraId="68FF79F4">
            <w:pPr>
              <w:pStyle w:val="8"/>
              <w:ind w:left="443" w:right="437"/>
              <w:rPr>
                <w:b/>
                <w:color w:val="000000" w:themeColor="text1"/>
                <w:sz w:val="22"/>
                <w:szCs w:val="22"/>
                <w14:textFill>
                  <w14:solidFill>
                    <w14:schemeClr w14:val="tx1"/>
                  </w14:solidFill>
                </w14:textFill>
              </w:rPr>
            </w:pPr>
            <w:r>
              <w:rPr>
                <w:b/>
                <w:color w:val="000000" w:themeColor="text1"/>
                <w:sz w:val="22"/>
                <w:szCs w:val="22"/>
                <w14:textFill>
                  <w14:solidFill>
                    <w14:schemeClr w14:val="tx1"/>
                  </w14:solidFill>
                </w14:textFill>
              </w:rPr>
              <w:t xml:space="preserve"> 30</w:t>
            </w:r>
          </w:p>
        </w:tc>
      </w:tr>
      <w:tr w14:paraId="307BA4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9612" w:type="dxa"/>
            <w:gridSpan w:val="5"/>
            <w:vAlign w:val="top"/>
          </w:tcPr>
          <w:p w14:paraId="04C8124F">
            <w:pPr>
              <w:pStyle w:val="8"/>
              <w:ind w:left="107"/>
              <w:rPr>
                <w:b/>
                <w:color w:val="000000" w:themeColor="text1"/>
                <w:sz w:val="22"/>
                <w:szCs w:val="22"/>
                <w14:textFill>
                  <w14:solidFill>
                    <w14:schemeClr w14:val="tx1"/>
                  </w14:solidFill>
                </w14:textFill>
              </w:rPr>
            </w:pPr>
            <w:r>
              <w:rPr>
                <w:b/>
                <w:color w:val="000000" w:themeColor="text1"/>
                <w:sz w:val="22"/>
                <w:szCs w:val="22"/>
                <w14:textFill>
                  <w14:solidFill>
                    <w14:schemeClr w14:val="tx1"/>
                  </w14:solidFill>
                </w14:textFill>
              </w:rPr>
              <w:t>Text</w:t>
            </w:r>
            <w:r>
              <w:rPr>
                <w:b/>
                <w:color w:val="000000" w:themeColor="text1"/>
                <w:spacing w:val="-1"/>
                <w:sz w:val="22"/>
                <w:szCs w:val="22"/>
                <w14:textFill>
                  <w14:solidFill>
                    <w14:schemeClr w14:val="tx1"/>
                  </w14:solidFill>
                </w14:textFill>
              </w:rPr>
              <w:t xml:space="preserve"> </w:t>
            </w:r>
            <w:r>
              <w:rPr>
                <w:b/>
                <w:color w:val="000000" w:themeColor="text1"/>
                <w:sz w:val="22"/>
                <w:szCs w:val="22"/>
                <w14:textFill>
                  <w14:solidFill>
                    <w14:schemeClr w14:val="tx1"/>
                  </w14:solidFill>
                </w14:textFill>
              </w:rPr>
              <w:t>Books:</w:t>
            </w:r>
          </w:p>
        </w:tc>
      </w:tr>
      <w:tr w14:paraId="19BC6A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112" w:type="dxa"/>
            <w:vAlign w:val="top"/>
          </w:tcPr>
          <w:p w14:paraId="2BC29EE7">
            <w:pPr>
              <w:pStyle w:val="8"/>
              <w:spacing w:before="165"/>
              <w:ind w:right="604"/>
              <w:jc w:val="righ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1</w:t>
            </w:r>
          </w:p>
        </w:tc>
        <w:tc>
          <w:tcPr>
            <w:tcW w:w="7500" w:type="dxa"/>
            <w:gridSpan w:val="4"/>
            <w:vAlign w:val="top"/>
          </w:tcPr>
          <w:p w14:paraId="695612E3">
            <w:pPr>
              <w:ind w:left="220" w:leftChars="100" w:firstLine="0" w:firstLineChars="0"/>
              <w:rPr>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shd w:val="clear" w:color="auto" w:fill="FFFFFF"/>
                <w14:textFill>
                  <w14:solidFill>
                    <w14:schemeClr w14:val="tx1"/>
                  </w14:solidFill>
                </w14:textFill>
              </w:rPr>
              <w:t>A Modern Approach to Verbal &amp; Non-Verbal Reasoning by R.S. Agarwal.</w:t>
            </w:r>
          </w:p>
        </w:tc>
      </w:tr>
      <w:tr w14:paraId="3F9866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2112" w:type="dxa"/>
            <w:vAlign w:val="top"/>
          </w:tcPr>
          <w:p w14:paraId="43C875EC">
            <w:pPr>
              <w:pStyle w:val="8"/>
              <w:spacing w:before="163"/>
              <w:ind w:right="604"/>
              <w:jc w:val="righ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2</w:t>
            </w:r>
          </w:p>
        </w:tc>
        <w:tc>
          <w:tcPr>
            <w:tcW w:w="7500" w:type="dxa"/>
            <w:gridSpan w:val="4"/>
            <w:vAlign w:val="top"/>
          </w:tcPr>
          <w:p w14:paraId="28F9C34B">
            <w:pPr>
              <w:ind w:left="220" w:leftChars="100" w:firstLine="0" w:firstLineChars="0"/>
              <w:rPr>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shd w:val="clear" w:color="auto" w:fill="FFFFFF"/>
                <w14:textFill>
                  <w14:solidFill>
                    <w14:schemeClr w14:val="tx1"/>
                  </w14:solidFill>
                </w14:textFill>
              </w:rPr>
              <w:t>Reasoning verbal and Non-Verbal by B. S. Sijwali.</w:t>
            </w:r>
          </w:p>
        </w:tc>
      </w:tr>
      <w:tr w14:paraId="551F86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2" w:hRule="atLeast"/>
        </w:trPr>
        <w:tc>
          <w:tcPr>
            <w:tcW w:w="2112" w:type="dxa"/>
            <w:vAlign w:val="top"/>
          </w:tcPr>
          <w:p w14:paraId="7A0948C8">
            <w:pPr>
              <w:pStyle w:val="8"/>
              <w:spacing w:before="165"/>
              <w:ind w:right="604"/>
              <w:jc w:val="righ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3</w:t>
            </w:r>
          </w:p>
        </w:tc>
        <w:tc>
          <w:tcPr>
            <w:tcW w:w="7500" w:type="dxa"/>
            <w:gridSpan w:val="4"/>
            <w:vAlign w:val="top"/>
          </w:tcPr>
          <w:p w14:paraId="48847BB2">
            <w:pPr>
              <w:ind w:left="220" w:leftChars="100" w:firstLine="0" w:firstLineChars="0"/>
              <w:rPr>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shd w:val="clear" w:color="auto" w:fill="FFFFFF"/>
                <w14:textFill>
                  <w14:solidFill>
                    <w14:schemeClr w14:val="tx1"/>
                  </w14:solidFill>
                </w14:textFill>
              </w:rPr>
              <w:t>Master the Group Discussion &amp; Personal Interview - Complete Discussion on the topics asked by reputed B-schools &amp; IIMs by Sheetal Desarda.</w:t>
            </w:r>
          </w:p>
        </w:tc>
      </w:tr>
      <w:tr w14:paraId="17567A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9612" w:type="dxa"/>
            <w:gridSpan w:val="5"/>
            <w:vAlign w:val="top"/>
          </w:tcPr>
          <w:p w14:paraId="62AA6819">
            <w:pPr>
              <w:pStyle w:val="8"/>
              <w:ind w:left="107"/>
              <w:rPr>
                <w:b/>
                <w:color w:val="000000" w:themeColor="text1"/>
                <w:sz w:val="22"/>
                <w:szCs w:val="22"/>
                <w14:textFill>
                  <w14:solidFill>
                    <w14:schemeClr w14:val="tx1"/>
                  </w14:solidFill>
                </w14:textFill>
              </w:rPr>
            </w:pPr>
            <w:r>
              <w:rPr>
                <w:b/>
                <w:color w:val="000000" w:themeColor="text1"/>
                <w:sz w:val="22"/>
                <w:szCs w:val="22"/>
                <w14:textFill>
                  <w14:solidFill>
                    <w14:schemeClr w14:val="tx1"/>
                  </w14:solidFill>
                </w14:textFill>
              </w:rPr>
              <w:t>Web References:</w:t>
            </w:r>
          </w:p>
        </w:tc>
      </w:tr>
      <w:tr w14:paraId="22D0D0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 w:hRule="atLeast"/>
        </w:trPr>
        <w:tc>
          <w:tcPr>
            <w:tcW w:w="2112" w:type="dxa"/>
            <w:vAlign w:val="top"/>
          </w:tcPr>
          <w:p w14:paraId="6BCCCB32">
            <w:pPr>
              <w:pStyle w:val="8"/>
              <w:spacing w:before="165"/>
              <w:ind w:right="604"/>
              <w:jc w:val="righ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1</w:t>
            </w:r>
          </w:p>
        </w:tc>
        <w:tc>
          <w:tcPr>
            <w:tcW w:w="7500" w:type="dxa"/>
            <w:gridSpan w:val="4"/>
            <w:vAlign w:val="top"/>
          </w:tcPr>
          <w:p w14:paraId="2BB0F027">
            <w:pPr>
              <w:pStyle w:val="8"/>
              <w:spacing w:before="37"/>
              <w:ind w:left="107"/>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https://leverageedu.com/blog/general-aptitude/</w:t>
            </w:r>
          </w:p>
        </w:tc>
      </w:tr>
      <w:tr w14:paraId="2E219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7" w:hRule="atLeast"/>
        </w:trPr>
        <w:tc>
          <w:tcPr>
            <w:tcW w:w="2112" w:type="dxa"/>
            <w:vAlign w:val="top"/>
          </w:tcPr>
          <w:p w14:paraId="4EE2D047">
            <w:pPr>
              <w:pStyle w:val="8"/>
              <w:spacing w:before="165"/>
              <w:ind w:right="604"/>
              <w:jc w:val="righ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2</w:t>
            </w:r>
          </w:p>
        </w:tc>
        <w:tc>
          <w:tcPr>
            <w:tcW w:w="7500" w:type="dxa"/>
            <w:gridSpan w:val="4"/>
            <w:vAlign w:val="top"/>
          </w:tcPr>
          <w:p w14:paraId="1C78E100">
            <w:pPr>
              <w:pStyle w:val="8"/>
              <w:spacing w:before="37"/>
              <w:ind w:left="107"/>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https://prepinsta.com/important-aptitude-topics-for-campus-placements/</w:t>
            </w:r>
          </w:p>
        </w:tc>
      </w:tr>
      <w:tr w14:paraId="276233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2112" w:type="dxa"/>
            <w:vAlign w:val="top"/>
          </w:tcPr>
          <w:p w14:paraId="14C8A68F">
            <w:pPr>
              <w:pStyle w:val="8"/>
              <w:spacing w:before="165"/>
              <w:ind w:right="604"/>
              <w:jc w:val="righ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3</w:t>
            </w:r>
          </w:p>
        </w:tc>
        <w:tc>
          <w:tcPr>
            <w:tcW w:w="7500" w:type="dxa"/>
            <w:gridSpan w:val="4"/>
            <w:vAlign w:val="top"/>
          </w:tcPr>
          <w:p w14:paraId="7A9ADA70">
            <w:pPr>
              <w:pStyle w:val="8"/>
              <w:spacing w:before="37"/>
              <w:ind w:left="107"/>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https://www.toppr.com/guides/quantitative-aptitude/</w:t>
            </w:r>
          </w:p>
        </w:tc>
      </w:tr>
      <w:tr w14:paraId="7E2C6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9612" w:type="dxa"/>
            <w:gridSpan w:val="5"/>
            <w:vAlign w:val="top"/>
          </w:tcPr>
          <w:p w14:paraId="6591F2FA">
            <w:pPr>
              <w:pStyle w:val="8"/>
              <w:ind w:left="107"/>
              <w:rPr>
                <w:b/>
                <w:color w:val="000000" w:themeColor="text1"/>
                <w:sz w:val="22"/>
                <w:szCs w:val="22"/>
                <w14:textFill>
                  <w14:solidFill>
                    <w14:schemeClr w14:val="tx1"/>
                  </w14:solidFill>
                </w14:textFill>
              </w:rPr>
            </w:pPr>
            <w:r>
              <w:rPr>
                <w:b/>
                <w:color w:val="000000" w:themeColor="text1"/>
                <w:sz w:val="22"/>
                <w:szCs w:val="22"/>
                <w14:textFill>
                  <w14:solidFill>
                    <w14:schemeClr w14:val="tx1"/>
                  </w14:solidFill>
                </w14:textFill>
              </w:rPr>
              <w:t>Reference</w:t>
            </w:r>
            <w:r>
              <w:rPr>
                <w:b/>
                <w:color w:val="000000" w:themeColor="text1"/>
                <w:spacing w:val="-2"/>
                <w:sz w:val="22"/>
                <w:szCs w:val="22"/>
                <w14:textFill>
                  <w14:solidFill>
                    <w14:schemeClr w14:val="tx1"/>
                  </w14:solidFill>
                </w14:textFill>
              </w:rPr>
              <w:t xml:space="preserve"> </w:t>
            </w:r>
            <w:r>
              <w:rPr>
                <w:b/>
                <w:color w:val="000000" w:themeColor="text1"/>
                <w:sz w:val="22"/>
                <w:szCs w:val="22"/>
                <w14:textFill>
                  <w14:solidFill>
                    <w14:schemeClr w14:val="tx1"/>
                  </w14:solidFill>
                </w14:textFill>
              </w:rPr>
              <w:t>Books:</w:t>
            </w:r>
          </w:p>
        </w:tc>
      </w:tr>
      <w:tr w14:paraId="041192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2112" w:type="dxa"/>
            <w:vAlign w:val="top"/>
          </w:tcPr>
          <w:p w14:paraId="3492DCF9">
            <w:pPr>
              <w:pStyle w:val="8"/>
              <w:spacing w:before="76"/>
              <w:ind w:right="604"/>
              <w:jc w:val="righ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1</w:t>
            </w:r>
          </w:p>
        </w:tc>
        <w:tc>
          <w:tcPr>
            <w:tcW w:w="7500" w:type="dxa"/>
            <w:gridSpan w:val="4"/>
            <w:vAlign w:val="top"/>
          </w:tcPr>
          <w:p w14:paraId="3119241C">
            <w:pPr>
              <w:ind w:left="220" w:leftChars="100" w:firstLine="0" w:firstLineChars="0"/>
              <w:rPr>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Shortcuts in Reasoning (Verbal, Non-Verbal, Analytical).</w:t>
            </w:r>
          </w:p>
        </w:tc>
      </w:tr>
      <w:tr w14:paraId="2B281E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2112" w:type="dxa"/>
            <w:vAlign w:val="top"/>
          </w:tcPr>
          <w:p w14:paraId="2DD087A0">
            <w:pPr>
              <w:pStyle w:val="8"/>
              <w:spacing w:before="76"/>
              <w:ind w:right="604"/>
              <w:jc w:val="righ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2</w:t>
            </w:r>
          </w:p>
        </w:tc>
        <w:tc>
          <w:tcPr>
            <w:tcW w:w="7500" w:type="dxa"/>
            <w:gridSpan w:val="4"/>
            <w:vAlign w:val="top"/>
          </w:tcPr>
          <w:p w14:paraId="1FD2F31A">
            <w:pPr>
              <w:ind w:left="220" w:leftChars="100" w:firstLine="0" w:firstLineChars="0"/>
              <w:rPr>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shd w:val="clear" w:color="auto" w:fill="FFFFFF"/>
                <w14:textFill>
                  <w14:solidFill>
                    <w14:schemeClr w14:val="tx1"/>
                  </w14:solidFill>
                </w14:textFill>
              </w:rPr>
              <w:t>Analytical Reasoning by M. K. Panday.</w:t>
            </w:r>
          </w:p>
        </w:tc>
      </w:tr>
      <w:tr w14:paraId="50B91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2112" w:type="dxa"/>
            <w:vAlign w:val="top"/>
          </w:tcPr>
          <w:p w14:paraId="7D6076C7">
            <w:pPr>
              <w:pStyle w:val="8"/>
              <w:spacing w:before="76"/>
              <w:ind w:right="604"/>
              <w:jc w:val="righ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3</w:t>
            </w:r>
          </w:p>
        </w:tc>
        <w:tc>
          <w:tcPr>
            <w:tcW w:w="7500" w:type="dxa"/>
            <w:gridSpan w:val="4"/>
            <w:vAlign w:val="top"/>
          </w:tcPr>
          <w:p w14:paraId="6B485F25">
            <w:pPr>
              <w:ind w:left="220" w:leftChars="100" w:firstLine="0" w:firstLineChars="0"/>
              <w:rPr>
                <w:rFonts w:hint="default"/>
                <w:color w:val="000000" w:themeColor="text1"/>
                <w:sz w:val="22"/>
                <w:szCs w:val="22"/>
                <w:lang w:val="en-IN"/>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Logical and analytical reasoning by K. Gupta.</w:t>
            </w:r>
          </w:p>
        </w:tc>
      </w:tr>
      <w:tr w14:paraId="1B449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2112" w:type="dxa"/>
            <w:vAlign w:val="top"/>
          </w:tcPr>
          <w:p w14:paraId="7E696FC6">
            <w:pPr>
              <w:pStyle w:val="8"/>
              <w:spacing w:before="76"/>
              <w:ind w:right="604"/>
              <w:jc w:val="righ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4</w:t>
            </w:r>
          </w:p>
        </w:tc>
        <w:tc>
          <w:tcPr>
            <w:tcW w:w="7500" w:type="dxa"/>
            <w:gridSpan w:val="4"/>
            <w:vAlign w:val="top"/>
          </w:tcPr>
          <w:p w14:paraId="286824DE">
            <w:pPr>
              <w:ind w:left="220" w:leftChars="100" w:firstLine="0" w:firstLineChars="0"/>
              <w:rPr>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Multi-dimensional reasoning by Mishra &amp; Kumar Dr. Lal.</w:t>
            </w:r>
          </w:p>
        </w:tc>
      </w:tr>
      <w:tr w14:paraId="41EF9A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9612" w:type="dxa"/>
            <w:gridSpan w:val="5"/>
            <w:vAlign w:val="top"/>
          </w:tcPr>
          <w:p w14:paraId="5FBA4B40">
            <w:pPr>
              <w:pStyle w:val="8"/>
              <w:ind w:left="107"/>
              <w:rPr>
                <w:b/>
                <w:color w:val="000000" w:themeColor="text1"/>
                <w:sz w:val="22"/>
                <w:szCs w:val="22"/>
                <w14:textFill>
                  <w14:solidFill>
                    <w14:schemeClr w14:val="tx1"/>
                  </w14:solidFill>
                </w14:textFill>
              </w:rPr>
            </w:pPr>
            <w:r>
              <w:rPr>
                <w:b/>
                <w:color w:val="000000" w:themeColor="text1"/>
                <w:sz w:val="22"/>
                <w:szCs w:val="22"/>
                <w14:textFill>
                  <w14:solidFill>
                    <w14:schemeClr w14:val="tx1"/>
                  </w14:solidFill>
                </w14:textFill>
              </w:rPr>
              <w:t>Online</w:t>
            </w:r>
            <w:r>
              <w:rPr>
                <w:b/>
                <w:color w:val="000000" w:themeColor="text1"/>
                <w:spacing w:val="-2"/>
                <w:sz w:val="22"/>
                <w:szCs w:val="22"/>
                <w14:textFill>
                  <w14:solidFill>
                    <w14:schemeClr w14:val="tx1"/>
                  </w14:solidFill>
                </w14:textFill>
              </w:rPr>
              <w:t xml:space="preserve"> </w:t>
            </w:r>
            <w:r>
              <w:rPr>
                <w:b/>
                <w:color w:val="000000" w:themeColor="text1"/>
                <w:sz w:val="22"/>
                <w:szCs w:val="22"/>
                <w14:textFill>
                  <w14:solidFill>
                    <w14:schemeClr w14:val="tx1"/>
                  </w14:solidFill>
                </w14:textFill>
              </w:rPr>
              <w:t>Resources:</w:t>
            </w:r>
          </w:p>
        </w:tc>
      </w:tr>
      <w:tr w14:paraId="5A0FE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2112" w:type="dxa"/>
            <w:vAlign w:val="top"/>
          </w:tcPr>
          <w:p w14:paraId="0282CD81">
            <w:pPr>
              <w:pStyle w:val="8"/>
              <w:spacing w:before="86"/>
              <w:ind w:right="604"/>
              <w:jc w:val="righ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1</w:t>
            </w:r>
          </w:p>
        </w:tc>
        <w:tc>
          <w:tcPr>
            <w:tcW w:w="7500" w:type="dxa"/>
            <w:gridSpan w:val="4"/>
            <w:vAlign w:val="top"/>
          </w:tcPr>
          <w:p w14:paraId="2993391E">
            <w:pPr>
              <w:pStyle w:val="8"/>
              <w:spacing w:before="96"/>
              <w:ind w:left="107"/>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https://www.practiceaptitudetests.com/non-verbal-reasoning-tests/</w:t>
            </w:r>
          </w:p>
        </w:tc>
      </w:tr>
      <w:tr w14:paraId="17537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2112" w:type="dxa"/>
            <w:vAlign w:val="top"/>
          </w:tcPr>
          <w:p w14:paraId="6CD0FD74">
            <w:pPr>
              <w:pStyle w:val="8"/>
              <w:spacing w:before="74"/>
              <w:ind w:right="604"/>
              <w:jc w:val="righ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2</w:t>
            </w:r>
          </w:p>
        </w:tc>
        <w:tc>
          <w:tcPr>
            <w:tcW w:w="7500" w:type="dxa"/>
            <w:gridSpan w:val="4"/>
            <w:vAlign w:val="top"/>
          </w:tcPr>
          <w:p w14:paraId="3D62C9B5">
            <w:pPr>
              <w:pStyle w:val="8"/>
              <w:spacing w:before="96"/>
              <w:ind w:left="107"/>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https://www.educationquizzes.com/11-plus/non-verbal-reasoning/</w:t>
            </w:r>
          </w:p>
        </w:tc>
      </w:tr>
      <w:tr w14:paraId="5DCDBE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trPr>
        <w:tc>
          <w:tcPr>
            <w:tcW w:w="2112" w:type="dxa"/>
            <w:vAlign w:val="top"/>
          </w:tcPr>
          <w:p w14:paraId="6E7C0A37">
            <w:pPr>
              <w:pStyle w:val="8"/>
              <w:spacing w:before="86"/>
              <w:ind w:right="604"/>
              <w:jc w:val="righ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3</w:t>
            </w:r>
          </w:p>
        </w:tc>
        <w:tc>
          <w:tcPr>
            <w:tcW w:w="7500" w:type="dxa"/>
            <w:gridSpan w:val="4"/>
            <w:vAlign w:val="top"/>
          </w:tcPr>
          <w:p w14:paraId="351542A0">
            <w:pPr>
              <w:pStyle w:val="8"/>
              <w:spacing w:before="96"/>
              <w:ind w:left="107"/>
              <w:rPr>
                <w:color w:val="000000" w:themeColor="text1"/>
                <w:sz w:val="22"/>
                <w:szCs w:val="22"/>
                <w14:textFill>
                  <w14:solidFill>
                    <w14:schemeClr w14:val="tx1"/>
                  </w14:solidFill>
                </w14:textFill>
              </w:rPr>
            </w:pPr>
            <w:r>
              <w:rPr>
                <w:sz w:val="22"/>
                <w:szCs w:val="22"/>
              </w:rPr>
              <w:fldChar w:fldCharType="begin"/>
            </w:r>
            <w:r>
              <w:rPr>
                <w:sz w:val="22"/>
                <w:szCs w:val="22"/>
              </w:rPr>
              <w:instrText xml:space="preserve"> HYPERLINK "https://www.livecareer.com/resume/examples/web-development/e-learning-developer" </w:instrText>
            </w:r>
            <w:r>
              <w:rPr>
                <w:sz w:val="22"/>
                <w:szCs w:val="22"/>
              </w:rPr>
              <w:fldChar w:fldCharType="separate"/>
            </w:r>
            <w:r>
              <w:rPr>
                <w:color w:val="000000" w:themeColor="text1"/>
                <w:sz w:val="22"/>
                <w:szCs w:val="22"/>
                <w14:textFill>
                  <w14:solidFill>
                    <w14:schemeClr w14:val="tx1"/>
                  </w14:solidFill>
                </w14:textFill>
              </w:rPr>
              <w:t>https://www.livecareer.com/resume/examples/web-development/e-learning-developer</w:t>
            </w:r>
            <w:r>
              <w:rPr>
                <w:color w:val="000000" w:themeColor="text1"/>
                <w:sz w:val="22"/>
                <w:szCs w:val="22"/>
                <w14:textFill>
                  <w14:solidFill>
                    <w14:schemeClr w14:val="tx1"/>
                  </w14:solidFill>
                </w14:textFill>
              </w:rPr>
              <w:fldChar w:fldCharType="end"/>
            </w:r>
          </w:p>
        </w:tc>
      </w:tr>
      <w:tr w14:paraId="366C1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trPr>
        <w:tc>
          <w:tcPr>
            <w:tcW w:w="2112" w:type="dxa"/>
            <w:vAlign w:val="top"/>
          </w:tcPr>
          <w:p w14:paraId="2BAD3248">
            <w:pPr>
              <w:pStyle w:val="8"/>
              <w:spacing w:before="86"/>
              <w:ind w:right="604"/>
              <w:jc w:val="righ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4</w:t>
            </w:r>
          </w:p>
        </w:tc>
        <w:tc>
          <w:tcPr>
            <w:tcW w:w="7500" w:type="dxa"/>
            <w:gridSpan w:val="4"/>
            <w:vAlign w:val="top"/>
          </w:tcPr>
          <w:p w14:paraId="278B03F5">
            <w:pPr>
              <w:pStyle w:val="8"/>
              <w:spacing w:before="96"/>
              <w:ind w:left="107"/>
              <w:rPr>
                <w:color w:val="000000" w:themeColor="text1"/>
                <w:sz w:val="22"/>
                <w:szCs w:val="22"/>
                <w14:textFill>
                  <w14:solidFill>
                    <w14:schemeClr w14:val="tx1"/>
                  </w14:solidFill>
                </w14:textFill>
              </w:rPr>
            </w:pPr>
            <w:r>
              <w:rPr>
                <w:sz w:val="22"/>
                <w:szCs w:val="22"/>
              </w:rPr>
              <w:fldChar w:fldCharType="begin"/>
            </w:r>
            <w:r>
              <w:rPr>
                <w:sz w:val="22"/>
                <w:szCs w:val="22"/>
              </w:rPr>
              <w:instrText xml:space="preserve"> HYPERLINK "https://novoresume.com/career-blog/how-to-write-a-resume-guide" </w:instrText>
            </w:r>
            <w:r>
              <w:rPr>
                <w:sz w:val="22"/>
                <w:szCs w:val="22"/>
              </w:rPr>
              <w:fldChar w:fldCharType="separate"/>
            </w:r>
            <w:r>
              <w:rPr>
                <w:color w:val="000000" w:themeColor="text1"/>
                <w:sz w:val="22"/>
                <w:szCs w:val="22"/>
                <w14:textFill>
                  <w14:solidFill>
                    <w14:schemeClr w14:val="tx1"/>
                  </w14:solidFill>
                </w14:textFill>
              </w:rPr>
              <w:t>https://novoresume.com/career-blog/how-to-write-a-resume-guide</w:t>
            </w:r>
            <w:r>
              <w:rPr>
                <w:color w:val="000000" w:themeColor="text1"/>
                <w:sz w:val="22"/>
                <w:szCs w:val="22"/>
                <w14:textFill>
                  <w14:solidFill>
                    <w14:schemeClr w14:val="tx1"/>
                  </w14:solidFill>
                </w14:textFill>
              </w:rPr>
              <w:fldChar w:fldCharType="end"/>
            </w:r>
          </w:p>
        </w:tc>
      </w:tr>
      <w:tr w14:paraId="2B698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trPr>
        <w:tc>
          <w:tcPr>
            <w:tcW w:w="2112" w:type="dxa"/>
            <w:vAlign w:val="top"/>
          </w:tcPr>
          <w:p w14:paraId="51E11EBA">
            <w:pPr>
              <w:pStyle w:val="8"/>
              <w:spacing w:before="86"/>
              <w:ind w:right="604"/>
              <w:jc w:val="righ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5</w:t>
            </w:r>
          </w:p>
        </w:tc>
        <w:tc>
          <w:tcPr>
            <w:tcW w:w="7500" w:type="dxa"/>
            <w:gridSpan w:val="4"/>
            <w:vAlign w:val="top"/>
          </w:tcPr>
          <w:p w14:paraId="01538E0A">
            <w:pPr>
              <w:pStyle w:val="8"/>
              <w:spacing w:before="96"/>
              <w:ind w:left="107"/>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https://www.coursera.org/learn/resume-writing</w:t>
            </w:r>
          </w:p>
        </w:tc>
      </w:tr>
    </w:tbl>
    <w:p w14:paraId="1389D377"/>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MT">
    <w:altName w:val="Arial"/>
    <w:panose1 w:val="00000000000000000000"/>
    <w:charset w:val="01"/>
    <w:family w:val="swiss"/>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A649F6"/>
    <w:rsid w:val="31A649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pPr>
      <w:widowControl w:val="0"/>
      <w:autoSpaceDE w:val="0"/>
      <w:autoSpaceDN w:val="0"/>
      <w:spacing w:after="0" w:line="240" w:lineRule="auto"/>
    </w:pPr>
    <w:rPr>
      <w:rFonts w:ascii="Times New Roman" w:hAnsi="Times New Roman" w:eastAsia="Times New Roman" w:cs="Times New Roman"/>
      <w:b/>
      <w:bCs/>
      <w:kern w:val="0"/>
      <w:sz w:val="24"/>
      <w:szCs w:val="24"/>
      <w14:ligatures w14:val="none"/>
    </w:rPr>
  </w:style>
  <w:style w:type="character" w:styleId="5">
    <w:name w:val="Hyperlink"/>
    <w:basedOn w:val="2"/>
    <w:qFormat/>
    <w:uiPriority w:val="0"/>
    <w:rPr>
      <w:color w:val="0000FF"/>
      <w:u w:val="single"/>
    </w:rPr>
  </w:style>
  <w:style w:type="paragraph" w:styleId="6">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7">
    <w:name w:val="Strong"/>
    <w:basedOn w:val="2"/>
    <w:qFormat/>
    <w:uiPriority w:val="22"/>
    <w:rPr>
      <w:b/>
      <w:bCs/>
    </w:rPr>
  </w:style>
  <w:style w:type="paragraph" w:customStyle="1" w:styleId="8">
    <w:name w:val="Table Paragraph"/>
    <w:basedOn w:val="1"/>
    <w:qFormat/>
    <w:uiPriority w:val="1"/>
    <w:pPr>
      <w:widowControl w:val="0"/>
      <w:autoSpaceDE w:val="0"/>
      <w:autoSpaceDN w:val="0"/>
      <w:spacing w:after="0" w:line="240" w:lineRule="auto"/>
    </w:pPr>
    <w:rPr>
      <w:rFonts w:ascii="Times New Roman" w:hAnsi="Times New Roman" w:eastAsia="Times New Roman" w:cs="Times New Roman"/>
      <w:kern w:val="0"/>
      <w14:ligatures w14:val="none"/>
    </w:rPr>
  </w:style>
  <w:style w:type="paragraph" w:customStyle="1" w:styleId="9">
    <w:name w:val="Normal1"/>
    <w:qFormat/>
    <w:uiPriority w:val="0"/>
    <w:pPr>
      <w:widowControl w:val="0"/>
    </w:pPr>
    <w:rPr>
      <w:rFonts w:ascii="Times New Roman" w:hAnsi="Times New Roman" w:eastAsia="Times New Roman" w:cs="Times New Roman"/>
      <w:sz w:val="24"/>
      <w:szCs w:val="24"/>
      <w:lang w:val="en-US" w:eastAsia="en-US" w:bidi="ar-SA"/>
    </w:rPr>
  </w:style>
  <w:style w:type="character" w:customStyle="1" w:styleId="10">
    <w:name w:val="15"/>
    <w:basedOn w:val="2"/>
    <w:qFormat/>
    <w:uiPriority w:val="0"/>
    <w:rPr>
      <w:rFonts w:hint="eastAsia" w:ascii="SimSun" w:hAnsi="SimSun" w:eastAsia="SimSun"/>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Office_12.2.0.17153_F1E327BC-269C-435d-A152-05C5408002CA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2024-07-26T12:24:00Z</dcterms:created>
  <dc:creator>Utkarsh Varshney</dc:creator>
  <cp:lastModifiedBy>Utkarsh Varshney</cp:lastModifiedBy>
  <dcterms:modified xsi:type="dcterms:W3CDTF">2024-07-26T12:25:58Z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85787CF3913C40FCAC7F39E0BDD6E677_11</vt:lpwstr>
  </property>
</Properties>
</file>