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5DCFB" w14:textId="77777777" w:rsidR="00325DBF" w:rsidRPr="0061313C" w:rsidRDefault="00325DBF" w:rsidP="00325DBF">
      <w:pPr>
        <w:rPr>
          <w:rFonts w:ascii="Times New Roman" w:hAnsi="Times New Roman" w:cs="Times New Roman"/>
          <w:b/>
          <w:bCs/>
          <w:sz w:val="24"/>
          <w:szCs w:val="24"/>
        </w:rPr>
      </w:pPr>
      <w:r w:rsidRPr="0061313C">
        <w:rPr>
          <w:rFonts w:ascii="Times New Roman" w:hAnsi="Times New Roman" w:cs="Times New Roman"/>
          <w:b/>
          <w:bCs/>
          <w:sz w:val="24"/>
          <w:szCs w:val="24"/>
        </w:rPr>
        <w:t xml:space="preserve">Understanding </w:t>
      </w:r>
      <w:r w:rsidRPr="0061313C">
        <w:rPr>
          <w:rFonts w:ascii="Times New Roman" w:hAnsi="Times New Roman" w:cs="Times New Roman"/>
          <w:b/>
          <w:bCs/>
          <w:sz w:val="40"/>
          <w:szCs w:val="40"/>
        </w:rPr>
        <w:t>Foreign Companies</w:t>
      </w:r>
      <w:r w:rsidRPr="0061313C">
        <w:rPr>
          <w:rFonts w:ascii="Times New Roman" w:hAnsi="Times New Roman" w:cs="Times New Roman"/>
          <w:b/>
          <w:bCs/>
          <w:sz w:val="24"/>
          <w:szCs w:val="24"/>
        </w:rPr>
        <w:t>: A Comprehensive Guide</w:t>
      </w:r>
    </w:p>
    <w:p w14:paraId="458B5550" w14:textId="77777777" w:rsidR="00325DBF" w:rsidRPr="0061313C" w:rsidRDefault="00325DBF" w:rsidP="00325DBF">
      <w:pPr>
        <w:rPr>
          <w:rFonts w:ascii="Times New Roman" w:hAnsi="Times New Roman" w:cs="Times New Roman"/>
          <w:sz w:val="24"/>
          <w:szCs w:val="24"/>
        </w:rPr>
      </w:pPr>
      <w:r w:rsidRPr="0061313C">
        <w:rPr>
          <w:rFonts w:ascii="Times New Roman" w:hAnsi="Times New Roman" w:cs="Times New Roman"/>
          <w:sz w:val="24"/>
          <w:szCs w:val="24"/>
        </w:rPr>
        <w:t>In today's globalized economy, businesses often expand beyond their home countries to explore new markets and investment opportuni</w:t>
      </w:r>
      <w:r w:rsidRPr="008F3EC1">
        <w:rPr>
          <w:rFonts w:ascii="Times New Roman" w:hAnsi="Times New Roman" w:cs="Times New Roman"/>
          <w:sz w:val="24"/>
          <w:szCs w:val="24"/>
        </w:rPr>
        <w:t>ties. A Foreign Company refers to an entity that is incorporated outside a country but conducts business within its jurisdiction. In India, such companies are governed by the Companies Act, 2013 and regulated by the Ministry of Corporate Affairs (MCA) and the Reserve Bank of India (RBI) in certain cases. This blog provides a detailed overview of foreign companies, their types, registration process, compliance requirements, and benefits.</w:t>
      </w:r>
    </w:p>
    <w:p w14:paraId="0D54A686" w14:textId="77777777" w:rsidR="00325DBF" w:rsidRPr="0061313C" w:rsidRDefault="00325DBF" w:rsidP="00325DBF">
      <w:pPr>
        <w:rPr>
          <w:rFonts w:ascii="Times New Roman" w:hAnsi="Times New Roman" w:cs="Times New Roman"/>
          <w:b/>
          <w:bCs/>
          <w:sz w:val="24"/>
          <w:szCs w:val="24"/>
        </w:rPr>
      </w:pPr>
      <w:r w:rsidRPr="0061313C">
        <w:rPr>
          <w:rFonts w:ascii="Times New Roman" w:hAnsi="Times New Roman" w:cs="Times New Roman"/>
          <w:b/>
          <w:bCs/>
          <w:sz w:val="24"/>
          <w:szCs w:val="24"/>
        </w:rPr>
        <w:t>What is a Foreign Company?</w:t>
      </w:r>
    </w:p>
    <w:p w14:paraId="03850899" w14:textId="77777777" w:rsidR="00325DBF" w:rsidRPr="0061313C" w:rsidRDefault="00325DBF" w:rsidP="00325DBF">
      <w:pPr>
        <w:rPr>
          <w:rFonts w:ascii="Times New Roman" w:hAnsi="Times New Roman" w:cs="Times New Roman"/>
          <w:sz w:val="24"/>
          <w:szCs w:val="24"/>
        </w:rPr>
      </w:pPr>
      <w:r w:rsidRPr="0061313C">
        <w:rPr>
          <w:rFonts w:ascii="Times New Roman" w:hAnsi="Times New Roman" w:cs="Times New Roman"/>
          <w:sz w:val="24"/>
          <w:szCs w:val="24"/>
        </w:rPr>
        <w:t xml:space="preserve">A </w:t>
      </w:r>
      <w:r w:rsidRPr="0061313C">
        <w:rPr>
          <w:rFonts w:ascii="Times New Roman" w:hAnsi="Times New Roman" w:cs="Times New Roman"/>
          <w:b/>
          <w:bCs/>
          <w:sz w:val="24"/>
          <w:szCs w:val="24"/>
        </w:rPr>
        <w:t>Foreign Company</w:t>
      </w:r>
      <w:r w:rsidRPr="0061313C">
        <w:rPr>
          <w:rFonts w:ascii="Times New Roman" w:hAnsi="Times New Roman" w:cs="Times New Roman"/>
          <w:sz w:val="24"/>
          <w:szCs w:val="24"/>
        </w:rPr>
        <w:t xml:space="preserve"> is defined under Section 2(42) of the </w:t>
      </w:r>
      <w:r w:rsidRPr="0061313C">
        <w:rPr>
          <w:rFonts w:ascii="Times New Roman" w:hAnsi="Times New Roman" w:cs="Times New Roman"/>
          <w:b/>
          <w:bCs/>
          <w:sz w:val="24"/>
          <w:szCs w:val="24"/>
        </w:rPr>
        <w:t>Companies Act, 2013</w:t>
      </w:r>
      <w:r w:rsidRPr="0061313C">
        <w:rPr>
          <w:rFonts w:ascii="Times New Roman" w:hAnsi="Times New Roman" w:cs="Times New Roman"/>
          <w:sz w:val="24"/>
          <w:szCs w:val="24"/>
        </w:rPr>
        <w:t xml:space="preserve"> as a company incorporated outside India that:</w:t>
      </w:r>
    </w:p>
    <w:p w14:paraId="21A7859D" w14:textId="77777777" w:rsidR="00325DBF" w:rsidRPr="0061313C" w:rsidRDefault="00325DBF" w:rsidP="00325DBF">
      <w:pPr>
        <w:numPr>
          <w:ilvl w:val="0"/>
          <w:numId w:val="1"/>
        </w:numPr>
        <w:rPr>
          <w:rFonts w:ascii="Times New Roman" w:hAnsi="Times New Roman" w:cs="Times New Roman"/>
          <w:sz w:val="24"/>
          <w:szCs w:val="24"/>
        </w:rPr>
      </w:pPr>
      <w:r w:rsidRPr="0061313C">
        <w:rPr>
          <w:rFonts w:ascii="Times New Roman" w:hAnsi="Times New Roman" w:cs="Times New Roman"/>
          <w:sz w:val="24"/>
          <w:szCs w:val="24"/>
        </w:rPr>
        <w:t>Has a place of business in India, whether by itself or through an agent, physically or electronically.</w:t>
      </w:r>
    </w:p>
    <w:p w14:paraId="32BD9C12" w14:textId="77777777" w:rsidR="00325DBF" w:rsidRPr="0061313C" w:rsidRDefault="00325DBF" w:rsidP="00325DBF">
      <w:pPr>
        <w:numPr>
          <w:ilvl w:val="0"/>
          <w:numId w:val="1"/>
        </w:numPr>
        <w:rPr>
          <w:rFonts w:ascii="Times New Roman" w:hAnsi="Times New Roman" w:cs="Times New Roman"/>
          <w:sz w:val="24"/>
          <w:szCs w:val="24"/>
        </w:rPr>
      </w:pPr>
      <w:r w:rsidRPr="0061313C">
        <w:rPr>
          <w:rFonts w:ascii="Times New Roman" w:hAnsi="Times New Roman" w:cs="Times New Roman"/>
          <w:sz w:val="24"/>
          <w:szCs w:val="24"/>
        </w:rPr>
        <w:t>Conducts business activities in India in any form.</w:t>
      </w:r>
    </w:p>
    <w:p w14:paraId="2F1935AF" w14:textId="77777777" w:rsidR="00325DBF" w:rsidRPr="0061313C" w:rsidRDefault="00325DBF" w:rsidP="00325DBF">
      <w:pPr>
        <w:rPr>
          <w:rFonts w:ascii="Times New Roman" w:hAnsi="Times New Roman" w:cs="Times New Roman"/>
          <w:b/>
          <w:bCs/>
          <w:sz w:val="24"/>
          <w:szCs w:val="24"/>
        </w:rPr>
      </w:pPr>
      <w:r w:rsidRPr="0061313C">
        <w:rPr>
          <w:rFonts w:ascii="Times New Roman" w:hAnsi="Times New Roman" w:cs="Times New Roman"/>
          <w:b/>
          <w:bCs/>
          <w:sz w:val="24"/>
          <w:szCs w:val="24"/>
        </w:rPr>
        <w:t>Types of Foreign Companies in India</w:t>
      </w:r>
    </w:p>
    <w:p w14:paraId="752D3790" w14:textId="77777777" w:rsidR="00325DBF" w:rsidRPr="0061313C" w:rsidRDefault="00325DBF" w:rsidP="00325DBF">
      <w:pPr>
        <w:rPr>
          <w:rFonts w:ascii="Times New Roman" w:hAnsi="Times New Roman" w:cs="Times New Roman"/>
          <w:sz w:val="24"/>
          <w:szCs w:val="24"/>
        </w:rPr>
      </w:pPr>
      <w:r w:rsidRPr="0061313C">
        <w:rPr>
          <w:rFonts w:ascii="Times New Roman" w:hAnsi="Times New Roman" w:cs="Times New Roman"/>
          <w:sz w:val="24"/>
          <w:szCs w:val="24"/>
        </w:rPr>
        <w:t>Foreign companies can establish their presence in India through various business structures, including:</w:t>
      </w:r>
    </w:p>
    <w:p w14:paraId="62B989F8" w14:textId="77777777" w:rsidR="00325DBF" w:rsidRPr="008F3EC1" w:rsidRDefault="00325DBF" w:rsidP="00325DBF">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Liaison Office (LO): Acts as a communication channel between the parent company and Indian entities but cannot engage in commercial activities.</w:t>
      </w:r>
    </w:p>
    <w:p w14:paraId="02EED646" w14:textId="77777777" w:rsidR="00325DBF" w:rsidRPr="008F3EC1" w:rsidRDefault="00325DBF" w:rsidP="00325DBF">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Branch Office (BO): Can conduct business activities like import/export, consultancy, and professional services but cannot carry out manufacturing.</w:t>
      </w:r>
    </w:p>
    <w:p w14:paraId="1F9EF37A" w14:textId="77777777" w:rsidR="00325DBF" w:rsidRPr="008F3EC1" w:rsidRDefault="00325DBF" w:rsidP="00325DBF">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Wholly Owned Subsidiary (WOS): A fully owned subsidiary of a foreign company that operates as an Indian company.</w:t>
      </w:r>
    </w:p>
    <w:p w14:paraId="2FEF6411" w14:textId="77777777" w:rsidR="00325DBF" w:rsidRPr="008F3EC1" w:rsidRDefault="00325DBF" w:rsidP="00325DBF">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Joint Venture (JV): A partnership between an Indian company and a foreign entity to leverage mutual business interests.</w:t>
      </w:r>
    </w:p>
    <w:p w14:paraId="0DDEBB5E" w14:textId="77777777" w:rsidR="00325DBF" w:rsidRPr="0061313C" w:rsidRDefault="00325DBF" w:rsidP="00325DBF">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Project Office:</w:t>
      </w:r>
      <w:r w:rsidRPr="0061313C">
        <w:rPr>
          <w:rFonts w:ascii="Times New Roman" w:hAnsi="Times New Roman" w:cs="Times New Roman"/>
          <w:sz w:val="24"/>
          <w:szCs w:val="24"/>
        </w:rPr>
        <w:t xml:space="preserve"> A temporary setup to execute specific projects in India.</w:t>
      </w:r>
    </w:p>
    <w:p w14:paraId="34C6BACC" w14:textId="77777777" w:rsidR="00325DBF" w:rsidRPr="0061313C" w:rsidRDefault="00325DBF" w:rsidP="00325DBF">
      <w:pPr>
        <w:rPr>
          <w:rFonts w:ascii="Times New Roman" w:hAnsi="Times New Roman" w:cs="Times New Roman"/>
          <w:b/>
          <w:bCs/>
          <w:sz w:val="24"/>
          <w:szCs w:val="24"/>
        </w:rPr>
      </w:pPr>
      <w:r w:rsidRPr="0061313C">
        <w:rPr>
          <w:rFonts w:ascii="Times New Roman" w:hAnsi="Times New Roman" w:cs="Times New Roman"/>
          <w:b/>
          <w:bCs/>
          <w:sz w:val="24"/>
          <w:szCs w:val="24"/>
        </w:rPr>
        <w:t>How to Register a Foreign Company in India?</w:t>
      </w:r>
    </w:p>
    <w:p w14:paraId="46F9000C" w14:textId="77777777" w:rsidR="00325DBF" w:rsidRPr="0061313C" w:rsidRDefault="00325DBF" w:rsidP="00325DBF">
      <w:pPr>
        <w:rPr>
          <w:rFonts w:ascii="Times New Roman" w:hAnsi="Times New Roman" w:cs="Times New Roman"/>
          <w:sz w:val="24"/>
          <w:szCs w:val="24"/>
        </w:rPr>
      </w:pPr>
      <w:r w:rsidRPr="0061313C">
        <w:rPr>
          <w:rFonts w:ascii="Times New Roman" w:hAnsi="Times New Roman" w:cs="Times New Roman"/>
          <w:sz w:val="24"/>
          <w:szCs w:val="24"/>
        </w:rPr>
        <w:t>To set up a foreign company in India, follow these steps:</w:t>
      </w:r>
    </w:p>
    <w:p w14:paraId="5983A154" w14:textId="77777777" w:rsidR="00325DBF" w:rsidRPr="008F3EC1" w:rsidRDefault="00325DBF" w:rsidP="00325DBF">
      <w:pPr>
        <w:rPr>
          <w:rFonts w:ascii="Times New Roman" w:hAnsi="Times New Roman" w:cs="Times New Roman"/>
          <w:sz w:val="24"/>
          <w:szCs w:val="24"/>
        </w:rPr>
      </w:pPr>
      <w:r w:rsidRPr="008F3EC1">
        <w:rPr>
          <w:rFonts w:ascii="Times New Roman" w:hAnsi="Times New Roman" w:cs="Times New Roman"/>
          <w:sz w:val="24"/>
          <w:szCs w:val="24"/>
        </w:rPr>
        <w:t>Step 1: Choose the Business Structure</w:t>
      </w:r>
    </w:p>
    <w:p w14:paraId="29D0EC9B" w14:textId="77777777" w:rsidR="00325DBF" w:rsidRPr="008F3EC1" w:rsidRDefault="00325DBF" w:rsidP="00325DBF">
      <w:pPr>
        <w:rPr>
          <w:rFonts w:ascii="Times New Roman" w:hAnsi="Times New Roman" w:cs="Times New Roman"/>
          <w:sz w:val="24"/>
          <w:szCs w:val="24"/>
        </w:rPr>
      </w:pPr>
      <w:r w:rsidRPr="008F3EC1">
        <w:rPr>
          <w:rFonts w:ascii="Times New Roman" w:hAnsi="Times New Roman" w:cs="Times New Roman"/>
          <w:sz w:val="24"/>
          <w:szCs w:val="24"/>
        </w:rPr>
        <w:t>Decide on the type of entity—Branch Office, Liaison Office, Joint Venture, or Wholly Owned Subsidiary—based on business objectives.</w:t>
      </w:r>
    </w:p>
    <w:p w14:paraId="4F11CF06" w14:textId="77777777" w:rsidR="00325DBF" w:rsidRPr="008F3EC1" w:rsidRDefault="00325DBF" w:rsidP="00325DBF">
      <w:pPr>
        <w:rPr>
          <w:rFonts w:ascii="Times New Roman" w:hAnsi="Times New Roman" w:cs="Times New Roman"/>
          <w:sz w:val="24"/>
          <w:szCs w:val="24"/>
        </w:rPr>
      </w:pPr>
      <w:r w:rsidRPr="008F3EC1">
        <w:rPr>
          <w:rFonts w:ascii="Times New Roman" w:hAnsi="Times New Roman" w:cs="Times New Roman"/>
          <w:sz w:val="24"/>
          <w:szCs w:val="24"/>
        </w:rPr>
        <w:t>Step 2: Approval from Regulatory Authorities</w:t>
      </w:r>
    </w:p>
    <w:p w14:paraId="793FF56A" w14:textId="77777777" w:rsidR="00325DBF" w:rsidRPr="008F3EC1" w:rsidRDefault="00325DBF" w:rsidP="00325DBF">
      <w:pPr>
        <w:numPr>
          <w:ilvl w:val="0"/>
          <w:numId w:val="3"/>
        </w:numPr>
        <w:rPr>
          <w:rFonts w:ascii="Times New Roman" w:hAnsi="Times New Roman" w:cs="Times New Roman"/>
          <w:sz w:val="24"/>
          <w:szCs w:val="24"/>
        </w:rPr>
      </w:pPr>
      <w:r w:rsidRPr="008F3EC1">
        <w:rPr>
          <w:rFonts w:ascii="Times New Roman" w:hAnsi="Times New Roman" w:cs="Times New Roman"/>
          <w:sz w:val="24"/>
          <w:szCs w:val="24"/>
        </w:rPr>
        <w:t>If setting up a Branch Office, Liaison Office, or Project Office, obtain approval from the RBI and MCA.</w:t>
      </w:r>
    </w:p>
    <w:p w14:paraId="25B6D45A" w14:textId="77777777" w:rsidR="00325DBF" w:rsidRPr="0061313C" w:rsidRDefault="00325DBF" w:rsidP="00325DBF">
      <w:pPr>
        <w:numPr>
          <w:ilvl w:val="0"/>
          <w:numId w:val="3"/>
        </w:numPr>
        <w:rPr>
          <w:rFonts w:ascii="Times New Roman" w:hAnsi="Times New Roman" w:cs="Times New Roman"/>
          <w:sz w:val="24"/>
          <w:szCs w:val="24"/>
        </w:rPr>
      </w:pPr>
      <w:r w:rsidRPr="008F3EC1">
        <w:rPr>
          <w:rFonts w:ascii="Times New Roman" w:hAnsi="Times New Roman" w:cs="Times New Roman"/>
          <w:sz w:val="24"/>
          <w:szCs w:val="24"/>
        </w:rPr>
        <w:t>For a Wholly Owned Subsidiary or Joint Venture,</w:t>
      </w:r>
      <w:r w:rsidRPr="0061313C">
        <w:rPr>
          <w:rFonts w:ascii="Times New Roman" w:hAnsi="Times New Roman" w:cs="Times New Roman"/>
          <w:sz w:val="24"/>
          <w:szCs w:val="24"/>
        </w:rPr>
        <w:t xml:space="preserve"> direct registration under the Companies Act, 2013 is required.</w:t>
      </w:r>
    </w:p>
    <w:p w14:paraId="71FD4973" w14:textId="77777777" w:rsidR="00325DBF" w:rsidRPr="008F3EC1" w:rsidRDefault="00325DBF" w:rsidP="00325DBF">
      <w:pPr>
        <w:rPr>
          <w:rFonts w:ascii="Times New Roman" w:hAnsi="Times New Roman" w:cs="Times New Roman"/>
          <w:sz w:val="24"/>
          <w:szCs w:val="24"/>
        </w:rPr>
      </w:pPr>
      <w:r w:rsidRPr="008F3EC1">
        <w:rPr>
          <w:rFonts w:ascii="Times New Roman" w:hAnsi="Times New Roman" w:cs="Times New Roman"/>
          <w:sz w:val="24"/>
          <w:szCs w:val="24"/>
        </w:rPr>
        <w:lastRenderedPageBreak/>
        <w:t>Step 3: Document Preparation and Submission</w:t>
      </w:r>
    </w:p>
    <w:p w14:paraId="1CF7A8EE" w14:textId="77777777" w:rsidR="00325DBF" w:rsidRPr="008F3EC1" w:rsidRDefault="00325DBF" w:rsidP="00325DBF">
      <w:pPr>
        <w:rPr>
          <w:rFonts w:ascii="Times New Roman" w:hAnsi="Times New Roman" w:cs="Times New Roman"/>
          <w:sz w:val="24"/>
          <w:szCs w:val="24"/>
        </w:rPr>
      </w:pPr>
      <w:r w:rsidRPr="008F3EC1">
        <w:rPr>
          <w:rFonts w:ascii="Times New Roman" w:hAnsi="Times New Roman" w:cs="Times New Roman"/>
          <w:sz w:val="24"/>
          <w:szCs w:val="24"/>
        </w:rPr>
        <w:t>Submit the following documents to the Registrar of Companies (ROC):</w:t>
      </w:r>
    </w:p>
    <w:p w14:paraId="64187884" w14:textId="77777777" w:rsidR="00325DBF" w:rsidRPr="008F3EC1" w:rsidRDefault="00325DBF" w:rsidP="00325DBF">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Charter Documents (Memorandum and Articles of Association)</w:t>
      </w:r>
    </w:p>
    <w:p w14:paraId="19D459CA" w14:textId="77777777" w:rsidR="00325DBF" w:rsidRPr="008F3EC1" w:rsidRDefault="00325DBF" w:rsidP="00325DBF">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Board Resolution authorizing business operations in India</w:t>
      </w:r>
    </w:p>
    <w:p w14:paraId="02855B33" w14:textId="77777777" w:rsidR="00325DBF" w:rsidRPr="008F3EC1" w:rsidRDefault="00325DBF" w:rsidP="00325DBF">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Details of Directors and Shareholders</w:t>
      </w:r>
    </w:p>
    <w:p w14:paraId="51086B93" w14:textId="77777777" w:rsidR="00325DBF" w:rsidRPr="008F3EC1" w:rsidRDefault="00325DBF" w:rsidP="00325DBF">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Proof of Registered Office Address in India</w:t>
      </w:r>
    </w:p>
    <w:p w14:paraId="4B13BB26" w14:textId="77777777" w:rsidR="00325DBF" w:rsidRPr="008F3EC1" w:rsidRDefault="00325DBF" w:rsidP="00325DBF">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Financial Statements of the Parent Company</w:t>
      </w:r>
    </w:p>
    <w:p w14:paraId="4EFF7BFE" w14:textId="77777777" w:rsidR="00325DBF" w:rsidRPr="008F3EC1" w:rsidRDefault="00325DBF" w:rsidP="00325DBF">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Declaration by an Authorized Representative</w:t>
      </w:r>
    </w:p>
    <w:p w14:paraId="3A449B49" w14:textId="77777777" w:rsidR="00325DBF" w:rsidRPr="008F3EC1" w:rsidRDefault="00325DBF" w:rsidP="00325DBF">
      <w:pPr>
        <w:rPr>
          <w:rFonts w:ascii="Times New Roman" w:hAnsi="Times New Roman" w:cs="Times New Roman"/>
          <w:sz w:val="24"/>
          <w:szCs w:val="24"/>
        </w:rPr>
      </w:pPr>
      <w:r w:rsidRPr="008F3EC1">
        <w:rPr>
          <w:rFonts w:ascii="Times New Roman" w:hAnsi="Times New Roman" w:cs="Times New Roman"/>
          <w:sz w:val="24"/>
          <w:szCs w:val="24"/>
        </w:rPr>
        <w:t>Step 4: Registration with MCA</w:t>
      </w:r>
    </w:p>
    <w:p w14:paraId="75061B74" w14:textId="77777777" w:rsidR="00325DBF" w:rsidRPr="008F3EC1" w:rsidRDefault="00325DBF" w:rsidP="00325DBF">
      <w:pPr>
        <w:numPr>
          <w:ilvl w:val="0"/>
          <w:numId w:val="5"/>
        </w:numPr>
        <w:rPr>
          <w:rFonts w:ascii="Times New Roman" w:hAnsi="Times New Roman" w:cs="Times New Roman"/>
          <w:sz w:val="24"/>
          <w:szCs w:val="24"/>
        </w:rPr>
      </w:pPr>
      <w:r w:rsidRPr="008F3EC1">
        <w:rPr>
          <w:rFonts w:ascii="Times New Roman" w:hAnsi="Times New Roman" w:cs="Times New Roman"/>
          <w:sz w:val="24"/>
          <w:szCs w:val="24"/>
        </w:rPr>
        <w:t>File Form FC-1 for establishing a foreign company.</w:t>
      </w:r>
    </w:p>
    <w:p w14:paraId="06582C7A" w14:textId="77777777" w:rsidR="00325DBF" w:rsidRPr="0061313C" w:rsidRDefault="00325DBF" w:rsidP="00325DBF">
      <w:pPr>
        <w:numPr>
          <w:ilvl w:val="0"/>
          <w:numId w:val="5"/>
        </w:numPr>
        <w:rPr>
          <w:rFonts w:ascii="Times New Roman" w:hAnsi="Times New Roman" w:cs="Times New Roman"/>
          <w:sz w:val="24"/>
          <w:szCs w:val="24"/>
        </w:rPr>
      </w:pPr>
      <w:r w:rsidRPr="008F3EC1">
        <w:rPr>
          <w:rFonts w:ascii="Times New Roman" w:hAnsi="Times New Roman" w:cs="Times New Roman"/>
          <w:sz w:val="24"/>
          <w:szCs w:val="24"/>
        </w:rPr>
        <w:t>Obtain a Certificate of Incorporation</w:t>
      </w:r>
      <w:r w:rsidRPr="0061313C">
        <w:rPr>
          <w:rFonts w:ascii="Times New Roman" w:hAnsi="Times New Roman" w:cs="Times New Roman"/>
          <w:sz w:val="24"/>
          <w:szCs w:val="24"/>
        </w:rPr>
        <w:t xml:space="preserve"> upon approval.</w:t>
      </w:r>
    </w:p>
    <w:p w14:paraId="7FAEF731" w14:textId="77777777" w:rsidR="00325DBF" w:rsidRPr="008F3EC1" w:rsidRDefault="00325DBF" w:rsidP="00325DBF">
      <w:pPr>
        <w:rPr>
          <w:rFonts w:ascii="Times New Roman" w:hAnsi="Times New Roman" w:cs="Times New Roman"/>
          <w:sz w:val="24"/>
          <w:szCs w:val="24"/>
        </w:rPr>
      </w:pPr>
      <w:r w:rsidRPr="008F3EC1">
        <w:rPr>
          <w:rFonts w:ascii="Times New Roman" w:hAnsi="Times New Roman" w:cs="Times New Roman"/>
          <w:sz w:val="24"/>
          <w:szCs w:val="24"/>
        </w:rPr>
        <w:t>Step 5: Post-Incorporation Compliance</w:t>
      </w:r>
    </w:p>
    <w:p w14:paraId="764E1FD0" w14:textId="77777777" w:rsidR="00325DBF" w:rsidRPr="008F3EC1" w:rsidRDefault="00325DBF" w:rsidP="00325DBF">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Register for Permanent Account Number (PAN) and Tax Deduction and Collection Account Number (TAN).</w:t>
      </w:r>
    </w:p>
    <w:p w14:paraId="2E276912" w14:textId="77777777" w:rsidR="00325DBF" w:rsidRPr="008F3EC1" w:rsidRDefault="00325DBF" w:rsidP="00325DBF">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Open a corporate bank account in India.</w:t>
      </w:r>
    </w:p>
    <w:p w14:paraId="38F6B0C8" w14:textId="77777777" w:rsidR="00325DBF" w:rsidRPr="008F3EC1" w:rsidRDefault="00325DBF" w:rsidP="00325DBF">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Comply with Goods and Services Tax (GST), Foreign Exchange Management Act (FEMA), and income tax regulations.</w:t>
      </w:r>
    </w:p>
    <w:p w14:paraId="6AE8A8F1" w14:textId="77777777" w:rsidR="00325DBF" w:rsidRPr="0061313C" w:rsidRDefault="00325DBF" w:rsidP="00325DBF">
      <w:pPr>
        <w:rPr>
          <w:rFonts w:ascii="Times New Roman" w:hAnsi="Times New Roman" w:cs="Times New Roman"/>
          <w:b/>
          <w:bCs/>
          <w:sz w:val="24"/>
          <w:szCs w:val="24"/>
        </w:rPr>
      </w:pPr>
      <w:r w:rsidRPr="0061313C">
        <w:rPr>
          <w:rFonts w:ascii="Times New Roman" w:hAnsi="Times New Roman" w:cs="Times New Roman"/>
          <w:b/>
          <w:bCs/>
          <w:sz w:val="24"/>
          <w:szCs w:val="24"/>
        </w:rPr>
        <w:t>Compliance Requirements for Foreign Companies</w:t>
      </w:r>
    </w:p>
    <w:p w14:paraId="7AA61FE8" w14:textId="77777777" w:rsidR="00325DBF" w:rsidRPr="0061313C" w:rsidRDefault="00325DBF" w:rsidP="00325DBF">
      <w:pPr>
        <w:rPr>
          <w:rFonts w:ascii="Times New Roman" w:hAnsi="Times New Roman" w:cs="Times New Roman"/>
          <w:sz w:val="24"/>
          <w:szCs w:val="24"/>
        </w:rPr>
      </w:pPr>
      <w:r w:rsidRPr="0061313C">
        <w:rPr>
          <w:rFonts w:ascii="Times New Roman" w:hAnsi="Times New Roman" w:cs="Times New Roman"/>
          <w:sz w:val="24"/>
          <w:szCs w:val="24"/>
        </w:rPr>
        <w:t>Foreign companies must adhere to specific compliance regulations in India, including:</w:t>
      </w:r>
    </w:p>
    <w:p w14:paraId="5222F8F2" w14:textId="77777777" w:rsidR="00325DBF" w:rsidRPr="008F3EC1" w:rsidRDefault="00325DBF" w:rsidP="00325DBF">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Annual Financial Statements: Submission of audited financials and balance sheets to the ROC.</w:t>
      </w:r>
    </w:p>
    <w:p w14:paraId="22B54AE3" w14:textId="77777777" w:rsidR="00325DBF" w:rsidRPr="008F3EC1" w:rsidRDefault="00325DBF" w:rsidP="00325DBF">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Annual Return Filing: File Form FC-3 detailing business activities and financial performance.</w:t>
      </w:r>
    </w:p>
    <w:p w14:paraId="20069A51" w14:textId="77777777" w:rsidR="00325DBF" w:rsidRPr="008F3EC1" w:rsidRDefault="00325DBF" w:rsidP="00325DBF">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Tax Compliance: Regular filing of Income Tax Returns (ITR), GST, and Transfer Pricing Reports.</w:t>
      </w:r>
    </w:p>
    <w:p w14:paraId="385AE394" w14:textId="77777777" w:rsidR="00325DBF" w:rsidRPr="008F3EC1" w:rsidRDefault="00325DBF" w:rsidP="00325DBF">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FEMA Guidelines: Compliance with foreign exchange regulations set by the RBI.</w:t>
      </w:r>
    </w:p>
    <w:p w14:paraId="11D9698E" w14:textId="77777777" w:rsidR="00325DBF" w:rsidRPr="0061313C" w:rsidRDefault="00325DBF" w:rsidP="00325DBF">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Corporate Social Responsibility (CSR): If</w:t>
      </w:r>
      <w:r w:rsidRPr="0061313C">
        <w:rPr>
          <w:rFonts w:ascii="Times New Roman" w:hAnsi="Times New Roman" w:cs="Times New Roman"/>
          <w:sz w:val="24"/>
          <w:szCs w:val="24"/>
        </w:rPr>
        <w:t xml:space="preserve"> applicable, follow CSR obligations under the Companies Act.</w:t>
      </w:r>
    </w:p>
    <w:p w14:paraId="5CB31652" w14:textId="77777777" w:rsidR="00325DBF" w:rsidRPr="0061313C" w:rsidRDefault="00325DBF" w:rsidP="00325DBF">
      <w:pPr>
        <w:rPr>
          <w:rFonts w:ascii="Times New Roman" w:hAnsi="Times New Roman" w:cs="Times New Roman"/>
          <w:b/>
          <w:bCs/>
          <w:sz w:val="24"/>
          <w:szCs w:val="24"/>
        </w:rPr>
      </w:pPr>
      <w:r w:rsidRPr="0061313C">
        <w:rPr>
          <w:rFonts w:ascii="Times New Roman" w:hAnsi="Times New Roman" w:cs="Times New Roman"/>
          <w:b/>
          <w:bCs/>
          <w:sz w:val="24"/>
          <w:szCs w:val="24"/>
        </w:rPr>
        <w:t>Benefits of Establishing a Foreign Company in India</w:t>
      </w:r>
    </w:p>
    <w:p w14:paraId="5D6C284C" w14:textId="77777777" w:rsidR="00325DBF" w:rsidRPr="008F3EC1" w:rsidRDefault="00325DBF" w:rsidP="00325DBF">
      <w:pPr>
        <w:numPr>
          <w:ilvl w:val="0"/>
          <w:numId w:val="8"/>
        </w:numPr>
        <w:rPr>
          <w:rFonts w:ascii="Times New Roman" w:hAnsi="Times New Roman" w:cs="Times New Roman"/>
          <w:sz w:val="24"/>
          <w:szCs w:val="24"/>
        </w:rPr>
      </w:pPr>
      <w:r w:rsidRPr="008F3EC1">
        <w:rPr>
          <w:rFonts w:ascii="Times New Roman" w:hAnsi="Times New Roman" w:cs="Times New Roman"/>
          <w:sz w:val="24"/>
          <w:szCs w:val="24"/>
        </w:rPr>
        <w:t>Access to a Large Market: India’s vast consumer base provides immense growth potential.</w:t>
      </w:r>
    </w:p>
    <w:p w14:paraId="1952C3A7" w14:textId="77777777" w:rsidR="00325DBF" w:rsidRPr="0061313C" w:rsidRDefault="00325DBF" w:rsidP="00325DBF">
      <w:pPr>
        <w:numPr>
          <w:ilvl w:val="0"/>
          <w:numId w:val="8"/>
        </w:numPr>
        <w:rPr>
          <w:rFonts w:ascii="Times New Roman" w:hAnsi="Times New Roman" w:cs="Times New Roman"/>
          <w:sz w:val="24"/>
          <w:szCs w:val="24"/>
        </w:rPr>
      </w:pPr>
      <w:r w:rsidRPr="008F3EC1">
        <w:rPr>
          <w:rFonts w:ascii="Times New Roman" w:hAnsi="Times New Roman" w:cs="Times New Roman"/>
          <w:sz w:val="24"/>
          <w:szCs w:val="24"/>
        </w:rPr>
        <w:t>Ease of Doing Business:</w:t>
      </w:r>
      <w:r w:rsidRPr="0061313C">
        <w:rPr>
          <w:rFonts w:ascii="Times New Roman" w:hAnsi="Times New Roman" w:cs="Times New Roman"/>
          <w:sz w:val="24"/>
          <w:szCs w:val="24"/>
        </w:rPr>
        <w:t xml:space="preserve"> Regulatory reforms have made foreign investment and business setup easier.</w:t>
      </w:r>
    </w:p>
    <w:p w14:paraId="1728A18E" w14:textId="77777777" w:rsidR="00325DBF" w:rsidRPr="008F3EC1" w:rsidRDefault="00325DBF" w:rsidP="00325DBF">
      <w:pPr>
        <w:numPr>
          <w:ilvl w:val="0"/>
          <w:numId w:val="8"/>
        </w:numPr>
        <w:rPr>
          <w:rFonts w:ascii="Times New Roman" w:hAnsi="Times New Roman" w:cs="Times New Roman"/>
          <w:sz w:val="24"/>
          <w:szCs w:val="24"/>
        </w:rPr>
      </w:pPr>
      <w:proofErr w:type="spellStart"/>
      <w:r w:rsidRPr="008F3EC1">
        <w:rPr>
          <w:rFonts w:ascii="Times New Roman" w:hAnsi="Times New Roman" w:cs="Times New Roman"/>
          <w:sz w:val="24"/>
          <w:szCs w:val="24"/>
        </w:rPr>
        <w:lastRenderedPageBreak/>
        <w:t>Favorable</w:t>
      </w:r>
      <w:proofErr w:type="spellEnd"/>
      <w:r w:rsidRPr="008F3EC1">
        <w:rPr>
          <w:rFonts w:ascii="Times New Roman" w:hAnsi="Times New Roman" w:cs="Times New Roman"/>
          <w:sz w:val="24"/>
          <w:szCs w:val="24"/>
        </w:rPr>
        <w:t xml:space="preserve"> Tax Regime: Various incentives and tax benefits for foreign companies under Indian laws.</w:t>
      </w:r>
    </w:p>
    <w:p w14:paraId="0CCA8DCB" w14:textId="77777777" w:rsidR="00325DBF" w:rsidRPr="008F3EC1" w:rsidRDefault="00325DBF" w:rsidP="00325DBF">
      <w:pPr>
        <w:numPr>
          <w:ilvl w:val="0"/>
          <w:numId w:val="8"/>
        </w:numPr>
        <w:rPr>
          <w:rFonts w:ascii="Times New Roman" w:hAnsi="Times New Roman" w:cs="Times New Roman"/>
          <w:sz w:val="24"/>
          <w:szCs w:val="24"/>
        </w:rPr>
      </w:pPr>
      <w:r w:rsidRPr="008F3EC1">
        <w:rPr>
          <w:rFonts w:ascii="Times New Roman" w:hAnsi="Times New Roman" w:cs="Times New Roman"/>
          <w:sz w:val="24"/>
          <w:szCs w:val="24"/>
        </w:rPr>
        <w:t>Skilled Workforce: Availability of talented professionals across industries.</w:t>
      </w:r>
    </w:p>
    <w:p w14:paraId="51AE69FB" w14:textId="77777777" w:rsidR="00325DBF" w:rsidRPr="008F3EC1" w:rsidRDefault="00325DBF" w:rsidP="00325DBF">
      <w:pPr>
        <w:numPr>
          <w:ilvl w:val="0"/>
          <w:numId w:val="8"/>
        </w:numPr>
        <w:rPr>
          <w:rFonts w:ascii="Times New Roman" w:hAnsi="Times New Roman" w:cs="Times New Roman"/>
          <w:sz w:val="24"/>
          <w:szCs w:val="24"/>
        </w:rPr>
      </w:pPr>
      <w:r w:rsidRPr="008F3EC1">
        <w:rPr>
          <w:rFonts w:ascii="Times New Roman" w:hAnsi="Times New Roman" w:cs="Times New Roman"/>
          <w:sz w:val="24"/>
          <w:szCs w:val="24"/>
        </w:rPr>
        <w:t>Government Initiatives: Programs like Make in India and Startup India encourage foreign investment.</w:t>
      </w:r>
    </w:p>
    <w:p w14:paraId="2B2495BB" w14:textId="77777777" w:rsidR="00325DBF" w:rsidRPr="0061313C" w:rsidRDefault="00325DBF" w:rsidP="00325DBF">
      <w:pPr>
        <w:rPr>
          <w:rFonts w:ascii="Times New Roman" w:hAnsi="Times New Roman" w:cs="Times New Roman"/>
          <w:b/>
          <w:bCs/>
          <w:sz w:val="24"/>
          <w:szCs w:val="24"/>
        </w:rPr>
      </w:pPr>
      <w:r w:rsidRPr="0061313C">
        <w:rPr>
          <w:rFonts w:ascii="Times New Roman" w:hAnsi="Times New Roman" w:cs="Times New Roman"/>
          <w:b/>
          <w:bCs/>
          <w:sz w:val="24"/>
          <w:szCs w:val="24"/>
        </w:rPr>
        <w:t>Conclusion</w:t>
      </w:r>
    </w:p>
    <w:p w14:paraId="3590EEB7" w14:textId="77777777" w:rsidR="00325DBF" w:rsidRPr="0061313C" w:rsidRDefault="00325DBF" w:rsidP="00325DBF">
      <w:pPr>
        <w:rPr>
          <w:rFonts w:ascii="Times New Roman" w:hAnsi="Times New Roman" w:cs="Times New Roman"/>
          <w:sz w:val="24"/>
          <w:szCs w:val="24"/>
        </w:rPr>
      </w:pPr>
      <w:r w:rsidRPr="0061313C">
        <w:rPr>
          <w:rFonts w:ascii="Times New Roman" w:hAnsi="Times New Roman" w:cs="Times New Roman"/>
          <w:sz w:val="24"/>
          <w:szCs w:val="24"/>
        </w:rPr>
        <w:t>Foreign companies play a vital role in India's economy by bringing investments, technology, and employment opportunities. Setting up a foreign company in India involves a structured process of registration and compliance, but the benefits outweigh the complexities. By adhering to legal and regulatory frameworks, foreign entities can successfully operate and expand in India’s dynamic business environment.</w:t>
      </w:r>
    </w:p>
    <w:p w14:paraId="1422BCC6" w14:textId="77777777" w:rsidR="00325DBF" w:rsidRPr="0061313C" w:rsidRDefault="00325DBF" w:rsidP="00325DBF">
      <w:pPr>
        <w:rPr>
          <w:rFonts w:ascii="Times New Roman" w:hAnsi="Times New Roman" w:cs="Times New Roman"/>
          <w:sz w:val="24"/>
          <w:szCs w:val="24"/>
        </w:rPr>
      </w:pPr>
      <w:r w:rsidRPr="0061313C">
        <w:rPr>
          <w:rFonts w:ascii="Times New Roman" w:hAnsi="Times New Roman" w:cs="Times New Roman"/>
          <w:sz w:val="24"/>
          <w:szCs w:val="24"/>
        </w:rPr>
        <w:t>If you are considering establishing a foreign company in India, consulting a professional expert can help navigate the legal requirements smoothly. Have any queries? Drop your questions in the comments!</w:t>
      </w:r>
    </w:p>
    <w:p w14:paraId="3E1F6B93"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45380"/>
    <w:multiLevelType w:val="multilevel"/>
    <w:tmpl w:val="1BB4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A278D"/>
    <w:multiLevelType w:val="multilevel"/>
    <w:tmpl w:val="0AEA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87CEA"/>
    <w:multiLevelType w:val="multilevel"/>
    <w:tmpl w:val="CCA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B60E0"/>
    <w:multiLevelType w:val="multilevel"/>
    <w:tmpl w:val="8AC4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37140"/>
    <w:multiLevelType w:val="multilevel"/>
    <w:tmpl w:val="F32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B3230"/>
    <w:multiLevelType w:val="multilevel"/>
    <w:tmpl w:val="3D62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213CB6"/>
    <w:multiLevelType w:val="multilevel"/>
    <w:tmpl w:val="B2D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76793"/>
    <w:multiLevelType w:val="multilevel"/>
    <w:tmpl w:val="5FE8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05978">
    <w:abstractNumId w:val="0"/>
  </w:num>
  <w:num w:numId="2" w16cid:durableId="1759709359">
    <w:abstractNumId w:val="3"/>
  </w:num>
  <w:num w:numId="3" w16cid:durableId="58023285">
    <w:abstractNumId w:val="4"/>
  </w:num>
  <w:num w:numId="4" w16cid:durableId="2091081486">
    <w:abstractNumId w:val="1"/>
  </w:num>
  <w:num w:numId="5" w16cid:durableId="1931041178">
    <w:abstractNumId w:val="6"/>
  </w:num>
  <w:num w:numId="6" w16cid:durableId="662203228">
    <w:abstractNumId w:val="2"/>
  </w:num>
  <w:num w:numId="7" w16cid:durableId="342127896">
    <w:abstractNumId w:val="7"/>
  </w:num>
  <w:num w:numId="8" w16cid:durableId="1256523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BF"/>
    <w:rsid w:val="00281BE8"/>
    <w:rsid w:val="00325DBF"/>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1629"/>
  <w15:chartTrackingRefBased/>
  <w15:docId w15:val="{2B05F7AD-453B-4BD3-A0DA-6672AD1C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2025-03-31T10:07:00Z</dcterms:created>
  <dcterms:modified xsi:type="dcterms:W3CDTF">2025-03-31T10:08:00Z</dcterms:modified>
</cp:coreProperties>
</file>