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CEF11"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 xml:space="preserve">Understanding </w:t>
      </w:r>
      <w:r w:rsidRPr="00413A33">
        <w:rPr>
          <w:rFonts w:ascii="Times New Roman" w:hAnsi="Times New Roman" w:cs="Times New Roman"/>
          <w:b/>
          <w:bCs/>
          <w:sz w:val="40"/>
          <w:szCs w:val="40"/>
        </w:rPr>
        <w:t>Nidhi Company</w:t>
      </w:r>
      <w:r w:rsidRPr="00413A33">
        <w:rPr>
          <w:rFonts w:ascii="Times New Roman" w:hAnsi="Times New Roman" w:cs="Times New Roman"/>
          <w:b/>
          <w:bCs/>
          <w:sz w:val="24"/>
          <w:szCs w:val="24"/>
        </w:rPr>
        <w:t>: A Complete Guide</w:t>
      </w:r>
    </w:p>
    <w:p w14:paraId="08EC41B6"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In India, Nidhi Companies have gained popularity as a safe and convenient option for those looking to encourage the habit of savings among members of a close-knit community. If you are planning to start a Nidhi Company or invest in one, it is essential to understand its structure, benefits, and legal requirements. This blog provides a complete overview of Nidhi Companies, their formation, advantages, and regulations.</w:t>
      </w:r>
    </w:p>
    <w:p w14:paraId="6AA1911F"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What is a Nidhi Company?</w:t>
      </w:r>
    </w:p>
    <w:p w14:paraId="53494055" w14:textId="77777777" w:rsidR="006A5601" w:rsidRPr="001F63FF" w:rsidRDefault="006A5601" w:rsidP="006A5601">
      <w:pPr>
        <w:rPr>
          <w:rFonts w:ascii="Times New Roman" w:hAnsi="Times New Roman" w:cs="Times New Roman"/>
          <w:sz w:val="24"/>
          <w:szCs w:val="24"/>
        </w:rPr>
      </w:pPr>
      <w:r w:rsidRPr="001F63FF">
        <w:rPr>
          <w:rFonts w:ascii="Times New Roman" w:hAnsi="Times New Roman" w:cs="Times New Roman"/>
          <w:sz w:val="24"/>
          <w:szCs w:val="24"/>
        </w:rPr>
        <w:t>A Nidhi Company is a type of Non-Banking Financial Company (NBFC) that is formed to promote savings and thrift among its members. Unlike other NBFCs, a Nidhi Company does not engage in external financial activities such as lending to non-members or accepting deposits from the public. It is governed by Section 406 of the Companies Act, 2013 and regulated by the Ministry of Corporate Affairs (MCA).</w:t>
      </w:r>
    </w:p>
    <w:p w14:paraId="3C35D033"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Features of a Nidhi Company</w:t>
      </w:r>
    </w:p>
    <w:p w14:paraId="77810DC4" w14:textId="77777777" w:rsidR="006A5601" w:rsidRPr="001F63FF"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Limited to Members: A Nidhi Company operates only for its members, ensuring a closed-loop financial ecosystem.</w:t>
      </w:r>
    </w:p>
    <w:p w14:paraId="2CF9FEDB" w14:textId="77777777" w:rsidR="006A5601" w:rsidRPr="001F63FF"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Encourages Savings: The primary objective is to develop a habit of savings among members.</w:t>
      </w:r>
    </w:p>
    <w:p w14:paraId="0DB2EBB5" w14:textId="77777777" w:rsidR="006A5601" w:rsidRPr="001F63FF"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Regulated by MCA: Unlike other NBFCs, Nidhi Companies are not under the direct purview of the Reserve Bank of India (RBI) but must comply with MCA guidelines.</w:t>
      </w:r>
    </w:p>
    <w:p w14:paraId="2409318F" w14:textId="77777777" w:rsidR="006A5601" w:rsidRPr="001F63FF"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Restrictions on Business Activities: Nidhi Companies cannot deal in securities, insurance, chit funds, or leasing finance.</w:t>
      </w:r>
    </w:p>
    <w:p w14:paraId="0FBEF446" w14:textId="77777777" w:rsidR="006A5601" w:rsidRPr="001F63FF"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Minimum Capital Requirement: The initial paid-up capital should be at least ₹10 lakhs.</w:t>
      </w:r>
    </w:p>
    <w:p w14:paraId="2BADD32F" w14:textId="77777777" w:rsidR="006A5601" w:rsidRPr="00413A33" w:rsidRDefault="006A5601" w:rsidP="006A5601">
      <w:pPr>
        <w:numPr>
          <w:ilvl w:val="0"/>
          <w:numId w:val="1"/>
        </w:numPr>
        <w:rPr>
          <w:rFonts w:ascii="Times New Roman" w:hAnsi="Times New Roman" w:cs="Times New Roman"/>
          <w:sz w:val="24"/>
          <w:szCs w:val="24"/>
        </w:rPr>
      </w:pPr>
      <w:r w:rsidRPr="001F63FF">
        <w:rPr>
          <w:rFonts w:ascii="Times New Roman" w:hAnsi="Times New Roman" w:cs="Times New Roman"/>
          <w:sz w:val="24"/>
          <w:szCs w:val="24"/>
        </w:rPr>
        <w:t>Branch Expansion:</w:t>
      </w:r>
      <w:r w:rsidRPr="00413A33">
        <w:rPr>
          <w:rFonts w:ascii="Times New Roman" w:hAnsi="Times New Roman" w:cs="Times New Roman"/>
          <w:sz w:val="24"/>
          <w:szCs w:val="24"/>
        </w:rPr>
        <w:t xml:space="preserve"> A Nidhi Company can open branches only after three years of continuous operations and within the same state.</w:t>
      </w:r>
    </w:p>
    <w:p w14:paraId="468B7CED"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How to Register a Nidhi Company?</w:t>
      </w:r>
    </w:p>
    <w:p w14:paraId="70447B8B"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To start a Nidhi Company in India, follow these steps:</w:t>
      </w:r>
    </w:p>
    <w:p w14:paraId="0E446F79" w14:textId="77777777" w:rsidR="006A5601" w:rsidRPr="008F3EC1" w:rsidRDefault="006A5601" w:rsidP="006A5601">
      <w:pPr>
        <w:rPr>
          <w:rFonts w:ascii="Times New Roman" w:hAnsi="Times New Roman" w:cs="Times New Roman"/>
          <w:sz w:val="24"/>
          <w:szCs w:val="24"/>
        </w:rPr>
      </w:pPr>
      <w:r w:rsidRPr="008F3EC1">
        <w:rPr>
          <w:rFonts w:ascii="Times New Roman" w:hAnsi="Times New Roman" w:cs="Times New Roman"/>
          <w:sz w:val="24"/>
          <w:szCs w:val="24"/>
        </w:rPr>
        <w:t>Step 1: Name Approval and Digital Signature</w:t>
      </w:r>
    </w:p>
    <w:p w14:paraId="72751EB0" w14:textId="77777777" w:rsidR="006A5601" w:rsidRPr="008F3EC1" w:rsidRDefault="006A5601" w:rsidP="006A5601">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Choose a unique name for the company and get it approved by the MCA.</w:t>
      </w:r>
    </w:p>
    <w:p w14:paraId="12274CD0" w14:textId="77777777" w:rsidR="006A5601" w:rsidRPr="008F3EC1" w:rsidRDefault="006A5601" w:rsidP="006A5601">
      <w:pPr>
        <w:numPr>
          <w:ilvl w:val="0"/>
          <w:numId w:val="2"/>
        </w:numPr>
        <w:rPr>
          <w:rFonts w:ascii="Times New Roman" w:hAnsi="Times New Roman" w:cs="Times New Roman"/>
          <w:sz w:val="24"/>
          <w:szCs w:val="24"/>
        </w:rPr>
      </w:pPr>
      <w:r w:rsidRPr="008F3EC1">
        <w:rPr>
          <w:rFonts w:ascii="Times New Roman" w:hAnsi="Times New Roman" w:cs="Times New Roman"/>
          <w:sz w:val="24"/>
          <w:szCs w:val="24"/>
        </w:rPr>
        <w:t>Obtain a Digital Signature Certificate (DSC) and Director Identification Number (DIN) for the proposed directors.</w:t>
      </w:r>
    </w:p>
    <w:p w14:paraId="08BA793E" w14:textId="77777777" w:rsidR="006A5601" w:rsidRPr="008F3EC1" w:rsidRDefault="006A5601" w:rsidP="006A5601">
      <w:pPr>
        <w:rPr>
          <w:rFonts w:ascii="Times New Roman" w:hAnsi="Times New Roman" w:cs="Times New Roman"/>
          <w:sz w:val="24"/>
          <w:szCs w:val="24"/>
        </w:rPr>
      </w:pPr>
      <w:r w:rsidRPr="008F3EC1">
        <w:rPr>
          <w:rFonts w:ascii="Times New Roman" w:hAnsi="Times New Roman" w:cs="Times New Roman"/>
          <w:sz w:val="24"/>
          <w:szCs w:val="24"/>
        </w:rPr>
        <w:t>Step 2: Incorporation of the Company</w:t>
      </w:r>
    </w:p>
    <w:p w14:paraId="74CA0368" w14:textId="77777777" w:rsidR="006A5601" w:rsidRPr="00413A33" w:rsidRDefault="006A5601" w:rsidP="006A5601">
      <w:pPr>
        <w:numPr>
          <w:ilvl w:val="0"/>
          <w:numId w:val="3"/>
        </w:numPr>
        <w:rPr>
          <w:rFonts w:ascii="Times New Roman" w:hAnsi="Times New Roman" w:cs="Times New Roman"/>
          <w:sz w:val="24"/>
          <w:szCs w:val="24"/>
        </w:rPr>
      </w:pPr>
      <w:r w:rsidRPr="008F3EC1">
        <w:rPr>
          <w:rFonts w:ascii="Times New Roman" w:hAnsi="Times New Roman" w:cs="Times New Roman"/>
          <w:sz w:val="24"/>
          <w:szCs w:val="24"/>
        </w:rPr>
        <w:t xml:space="preserve">File an application with </w:t>
      </w:r>
      <w:proofErr w:type="spellStart"/>
      <w:r w:rsidRPr="008F3EC1">
        <w:rPr>
          <w:rFonts w:ascii="Times New Roman" w:hAnsi="Times New Roman" w:cs="Times New Roman"/>
          <w:sz w:val="24"/>
          <w:szCs w:val="24"/>
        </w:rPr>
        <w:t>SPICe</w:t>
      </w:r>
      <w:proofErr w:type="spellEnd"/>
      <w:r w:rsidRPr="008F3EC1">
        <w:rPr>
          <w:rFonts w:ascii="Times New Roman" w:hAnsi="Times New Roman" w:cs="Times New Roman"/>
          <w:sz w:val="24"/>
          <w:szCs w:val="24"/>
        </w:rPr>
        <w:t>+ Form</w:t>
      </w:r>
      <w:r w:rsidRPr="00413A33">
        <w:rPr>
          <w:rFonts w:ascii="Times New Roman" w:hAnsi="Times New Roman" w:cs="Times New Roman"/>
          <w:sz w:val="24"/>
          <w:szCs w:val="24"/>
        </w:rPr>
        <w:t xml:space="preserve"> on the MCA portal along with required documents:</w:t>
      </w:r>
    </w:p>
    <w:p w14:paraId="04F19C5A" w14:textId="77777777" w:rsidR="006A5601" w:rsidRPr="00413A33" w:rsidRDefault="006A5601" w:rsidP="006A5601">
      <w:pPr>
        <w:numPr>
          <w:ilvl w:val="1"/>
          <w:numId w:val="3"/>
        </w:numPr>
        <w:rPr>
          <w:rFonts w:ascii="Times New Roman" w:hAnsi="Times New Roman" w:cs="Times New Roman"/>
          <w:sz w:val="24"/>
          <w:szCs w:val="24"/>
        </w:rPr>
      </w:pPr>
      <w:r w:rsidRPr="00413A33">
        <w:rPr>
          <w:rFonts w:ascii="Times New Roman" w:hAnsi="Times New Roman" w:cs="Times New Roman"/>
          <w:sz w:val="24"/>
          <w:szCs w:val="24"/>
        </w:rPr>
        <w:t>Memorandum of Association (MOA) and Articles of Association (AOA)</w:t>
      </w:r>
    </w:p>
    <w:p w14:paraId="4407EE01" w14:textId="77777777" w:rsidR="006A5601" w:rsidRPr="00413A33" w:rsidRDefault="006A5601" w:rsidP="006A5601">
      <w:pPr>
        <w:numPr>
          <w:ilvl w:val="1"/>
          <w:numId w:val="3"/>
        </w:numPr>
        <w:rPr>
          <w:rFonts w:ascii="Times New Roman" w:hAnsi="Times New Roman" w:cs="Times New Roman"/>
          <w:sz w:val="24"/>
          <w:szCs w:val="24"/>
        </w:rPr>
      </w:pPr>
      <w:r w:rsidRPr="00413A33">
        <w:rPr>
          <w:rFonts w:ascii="Times New Roman" w:hAnsi="Times New Roman" w:cs="Times New Roman"/>
          <w:sz w:val="24"/>
          <w:szCs w:val="24"/>
        </w:rPr>
        <w:t>PAN and Aadhaar copies of directors</w:t>
      </w:r>
    </w:p>
    <w:p w14:paraId="7F4276E0" w14:textId="77777777" w:rsidR="006A5601" w:rsidRPr="00413A33" w:rsidRDefault="006A5601" w:rsidP="006A5601">
      <w:pPr>
        <w:numPr>
          <w:ilvl w:val="1"/>
          <w:numId w:val="3"/>
        </w:numPr>
        <w:rPr>
          <w:rFonts w:ascii="Times New Roman" w:hAnsi="Times New Roman" w:cs="Times New Roman"/>
          <w:sz w:val="24"/>
          <w:szCs w:val="24"/>
        </w:rPr>
      </w:pPr>
      <w:r w:rsidRPr="00413A33">
        <w:rPr>
          <w:rFonts w:ascii="Times New Roman" w:hAnsi="Times New Roman" w:cs="Times New Roman"/>
          <w:sz w:val="24"/>
          <w:szCs w:val="24"/>
        </w:rPr>
        <w:lastRenderedPageBreak/>
        <w:t>Proof of registered office</w:t>
      </w:r>
    </w:p>
    <w:p w14:paraId="33D75966" w14:textId="77777777" w:rsidR="006A5601" w:rsidRPr="00413A33" w:rsidRDefault="006A5601" w:rsidP="006A5601">
      <w:pPr>
        <w:numPr>
          <w:ilvl w:val="1"/>
          <w:numId w:val="3"/>
        </w:numPr>
        <w:rPr>
          <w:rFonts w:ascii="Times New Roman" w:hAnsi="Times New Roman" w:cs="Times New Roman"/>
          <w:sz w:val="24"/>
          <w:szCs w:val="24"/>
        </w:rPr>
      </w:pPr>
      <w:r w:rsidRPr="00413A33">
        <w:rPr>
          <w:rFonts w:ascii="Times New Roman" w:hAnsi="Times New Roman" w:cs="Times New Roman"/>
          <w:sz w:val="24"/>
          <w:szCs w:val="24"/>
        </w:rPr>
        <w:t>Declaration by Directors and Subscribers</w:t>
      </w:r>
    </w:p>
    <w:p w14:paraId="678D78CA"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Required Documents for Nidhi Company Registration</w:t>
      </w:r>
    </w:p>
    <w:p w14:paraId="395FDC50"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To register a Nidhi Company, the following documents are needed:</w:t>
      </w:r>
    </w:p>
    <w:p w14:paraId="2D93B75D"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Director Identification Number (DIN) and Digital Signature Certificate (DSC) for all directors</w:t>
      </w:r>
    </w:p>
    <w:p w14:paraId="16EE3D82"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Identity proof (Aadhaar card, PAN card, passport, voter ID, or driving license) of directors and shareholders</w:t>
      </w:r>
    </w:p>
    <w:p w14:paraId="4CBA6C15"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Address proof (latest utility bill, bank statement, or rent agreement) of directors and shareholders</w:t>
      </w:r>
    </w:p>
    <w:p w14:paraId="26D142E3"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Registered office address proof (rent agreement, ownership document, and latest utility bill)</w:t>
      </w:r>
    </w:p>
    <w:p w14:paraId="44FFCF76"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Memorandum of Association (MOA) and Articles of Association (AOA)</w:t>
      </w:r>
    </w:p>
    <w:p w14:paraId="24C6C945" w14:textId="77777777" w:rsidR="006A5601" w:rsidRPr="008F3EC1"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Declaration from Directors and Subscribers affirming compliance with Nidhi Company regulations</w:t>
      </w:r>
    </w:p>
    <w:p w14:paraId="79242904" w14:textId="77777777" w:rsidR="006A5601" w:rsidRPr="00413A33" w:rsidRDefault="006A5601" w:rsidP="006A5601">
      <w:pPr>
        <w:numPr>
          <w:ilvl w:val="0"/>
          <w:numId w:val="4"/>
        </w:numPr>
        <w:rPr>
          <w:rFonts w:ascii="Times New Roman" w:hAnsi="Times New Roman" w:cs="Times New Roman"/>
          <w:sz w:val="24"/>
          <w:szCs w:val="24"/>
        </w:rPr>
      </w:pPr>
      <w:r w:rsidRPr="008F3EC1">
        <w:rPr>
          <w:rFonts w:ascii="Times New Roman" w:hAnsi="Times New Roman" w:cs="Times New Roman"/>
          <w:sz w:val="24"/>
          <w:szCs w:val="24"/>
        </w:rPr>
        <w:t>No Objection Certificate (NOC)</w:t>
      </w:r>
      <w:r w:rsidRPr="00413A33">
        <w:rPr>
          <w:rFonts w:ascii="Times New Roman" w:hAnsi="Times New Roman" w:cs="Times New Roman"/>
          <w:sz w:val="24"/>
          <w:szCs w:val="24"/>
        </w:rPr>
        <w:t xml:space="preserve"> from the owner of the registered office (if rented)</w:t>
      </w:r>
    </w:p>
    <w:p w14:paraId="7B466D32" w14:textId="77777777" w:rsidR="006A5601" w:rsidRPr="008F3EC1" w:rsidRDefault="006A5601" w:rsidP="006A5601">
      <w:pPr>
        <w:rPr>
          <w:rFonts w:ascii="Times New Roman" w:hAnsi="Times New Roman" w:cs="Times New Roman"/>
          <w:sz w:val="24"/>
          <w:szCs w:val="24"/>
        </w:rPr>
      </w:pPr>
      <w:r w:rsidRPr="008F3EC1">
        <w:rPr>
          <w:rFonts w:ascii="Times New Roman" w:hAnsi="Times New Roman" w:cs="Times New Roman"/>
          <w:sz w:val="24"/>
          <w:szCs w:val="24"/>
        </w:rPr>
        <w:t>Step 3: Post-Incorporation Compliance</w:t>
      </w:r>
    </w:p>
    <w:p w14:paraId="57D802FC" w14:textId="77777777" w:rsidR="006A5601" w:rsidRPr="008F3EC1" w:rsidRDefault="006A5601" w:rsidP="006A5601">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The company must have at least 200 members within a year.</w:t>
      </w:r>
    </w:p>
    <w:p w14:paraId="14F76613" w14:textId="77777777" w:rsidR="006A5601" w:rsidRPr="008F3EC1" w:rsidRDefault="006A5601" w:rsidP="006A5601">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Maintain a net owned fund of ₹10 lakhs.</w:t>
      </w:r>
    </w:p>
    <w:p w14:paraId="7213A949" w14:textId="77777777" w:rsidR="006A5601" w:rsidRPr="008F3EC1" w:rsidRDefault="006A5601" w:rsidP="006A5601">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Ensure the net owned funds to deposits ratio does not exceed 1:20.</w:t>
      </w:r>
    </w:p>
    <w:p w14:paraId="7752532C" w14:textId="77777777" w:rsidR="006A5601" w:rsidRPr="008F3EC1" w:rsidRDefault="006A5601" w:rsidP="006A5601">
      <w:pPr>
        <w:numPr>
          <w:ilvl w:val="0"/>
          <w:numId w:val="5"/>
        </w:numPr>
        <w:rPr>
          <w:rFonts w:ascii="Times New Roman" w:hAnsi="Times New Roman" w:cs="Times New Roman"/>
          <w:sz w:val="24"/>
          <w:szCs w:val="24"/>
        </w:rPr>
      </w:pPr>
      <w:r w:rsidRPr="008F3EC1">
        <w:rPr>
          <w:rFonts w:ascii="Times New Roman" w:hAnsi="Times New Roman" w:cs="Times New Roman"/>
          <w:sz w:val="24"/>
          <w:szCs w:val="24"/>
        </w:rPr>
        <w:t>File annual returns and financial statements with the Registrar of Companies (ROC).</w:t>
      </w:r>
    </w:p>
    <w:p w14:paraId="2C4DB05A"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Benefits of a Nidhi Company</w:t>
      </w:r>
    </w:p>
    <w:p w14:paraId="3B733FCB" w14:textId="77777777" w:rsidR="006A5601" w:rsidRPr="008F3EC1" w:rsidRDefault="006A5601" w:rsidP="006A5601">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Ease of Formation: Compared to other financial institutions, forming a Nidhi Company is straightforward and cost-effective.</w:t>
      </w:r>
    </w:p>
    <w:p w14:paraId="4F631315" w14:textId="77777777" w:rsidR="006A5601" w:rsidRPr="008F3EC1" w:rsidRDefault="006A5601" w:rsidP="006A5601">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Limited Regulations: Since it does not fall under the direct control of RBI, regulatory compliance is relatively simpler.</w:t>
      </w:r>
    </w:p>
    <w:p w14:paraId="26DFD948" w14:textId="77777777" w:rsidR="006A5601" w:rsidRPr="008F3EC1" w:rsidRDefault="006A5601" w:rsidP="006A5601">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Member Benefits: Provides financial aid to members at lower interest rates than traditional banks.</w:t>
      </w:r>
    </w:p>
    <w:p w14:paraId="749F7206" w14:textId="77777777" w:rsidR="006A5601" w:rsidRPr="008F3EC1" w:rsidRDefault="006A5601" w:rsidP="006A5601">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Low Risk: As transactions are limited to members, the risk of bad debts is minimal.</w:t>
      </w:r>
    </w:p>
    <w:p w14:paraId="23E64C57" w14:textId="77777777" w:rsidR="006A5601" w:rsidRPr="00413A33" w:rsidRDefault="006A5601" w:rsidP="006A5601">
      <w:pPr>
        <w:numPr>
          <w:ilvl w:val="0"/>
          <w:numId w:val="6"/>
        </w:numPr>
        <w:rPr>
          <w:rFonts w:ascii="Times New Roman" w:hAnsi="Times New Roman" w:cs="Times New Roman"/>
          <w:sz w:val="24"/>
          <w:szCs w:val="24"/>
        </w:rPr>
      </w:pPr>
      <w:r w:rsidRPr="008F3EC1">
        <w:rPr>
          <w:rFonts w:ascii="Times New Roman" w:hAnsi="Times New Roman" w:cs="Times New Roman"/>
          <w:sz w:val="24"/>
          <w:szCs w:val="24"/>
        </w:rPr>
        <w:t>Self-Funding Mechanism:</w:t>
      </w:r>
      <w:r w:rsidRPr="00413A33">
        <w:rPr>
          <w:rFonts w:ascii="Times New Roman" w:hAnsi="Times New Roman" w:cs="Times New Roman"/>
          <w:sz w:val="24"/>
          <w:szCs w:val="24"/>
        </w:rPr>
        <w:t xml:space="preserve"> Since Nidhi Companies rely on members' deposits, they do not require external funding.</w:t>
      </w:r>
    </w:p>
    <w:p w14:paraId="550B5855"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Compliance Requirements for Nidhi Companies</w:t>
      </w:r>
    </w:p>
    <w:p w14:paraId="2F488D98"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A Nidhi Company must adhere to the following compliance rules:</w:t>
      </w:r>
    </w:p>
    <w:p w14:paraId="0D6CDC75" w14:textId="77777777" w:rsidR="006A5601" w:rsidRPr="008F3EC1" w:rsidRDefault="006A5601" w:rsidP="006A5601">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Annual Return Filing: Form NDH-1 must be filed with the ROC.</w:t>
      </w:r>
    </w:p>
    <w:p w14:paraId="24523EFC" w14:textId="77777777" w:rsidR="006A5601" w:rsidRPr="008F3EC1" w:rsidRDefault="006A5601" w:rsidP="006A5601">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lastRenderedPageBreak/>
        <w:t>Compliance with Net Owned Fund Ratio: A company should maintain the prescribed net owned fund ratio.</w:t>
      </w:r>
    </w:p>
    <w:p w14:paraId="02471228" w14:textId="77777777" w:rsidR="006A5601" w:rsidRPr="008F3EC1" w:rsidRDefault="006A5601" w:rsidP="006A5601">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Branch Approval: Before opening a new branch, prior approval from the ROC is mandatory.</w:t>
      </w:r>
    </w:p>
    <w:p w14:paraId="7B903C61" w14:textId="77777777" w:rsidR="006A5601" w:rsidRPr="00413A33" w:rsidRDefault="006A5601" w:rsidP="006A5601">
      <w:pPr>
        <w:numPr>
          <w:ilvl w:val="0"/>
          <w:numId w:val="7"/>
        </w:numPr>
        <w:rPr>
          <w:rFonts w:ascii="Times New Roman" w:hAnsi="Times New Roman" w:cs="Times New Roman"/>
          <w:sz w:val="24"/>
          <w:szCs w:val="24"/>
        </w:rPr>
      </w:pPr>
      <w:r w:rsidRPr="008F3EC1">
        <w:rPr>
          <w:rFonts w:ascii="Times New Roman" w:hAnsi="Times New Roman" w:cs="Times New Roman"/>
          <w:sz w:val="24"/>
          <w:szCs w:val="24"/>
        </w:rPr>
        <w:t>Restrictions on Deposits &amp; Loans:</w:t>
      </w:r>
      <w:r w:rsidRPr="00413A33">
        <w:rPr>
          <w:rFonts w:ascii="Times New Roman" w:hAnsi="Times New Roman" w:cs="Times New Roman"/>
          <w:sz w:val="24"/>
          <w:szCs w:val="24"/>
        </w:rPr>
        <w:t xml:space="preserve"> Loans can only be given to members based on prescribed limits.</w:t>
      </w:r>
    </w:p>
    <w:p w14:paraId="676949C1" w14:textId="77777777" w:rsidR="006A5601" w:rsidRPr="00413A33" w:rsidRDefault="006A5601" w:rsidP="006A5601">
      <w:pPr>
        <w:rPr>
          <w:rFonts w:ascii="Times New Roman" w:hAnsi="Times New Roman" w:cs="Times New Roman"/>
          <w:b/>
          <w:bCs/>
          <w:sz w:val="24"/>
          <w:szCs w:val="24"/>
        </w:rPr>
      </w:pPr>
      <w:r w:rsidRPr="00413A33">
        <w:rPr>
          <w:rFonts w:ascii="Times New Roman" w:hAnsi="Times New Roman" w:cs="Times New Roman"/>
          <w:b/>
          <w:bCs/>
          <w:sz w:val="24"/>
          <w:szCs w:val="24"/>
        </w:rPr>
        <w:t>Conclusion</w:t>
      </w:r>
    </w:p>
    <w:p w14:paraId="4D3F4CE6"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Nidhi Companies are an excellent financial vehicle for promoting savings and providing financial support among members. With lower risks, fewer regulations, and easy formation, they are an attractive option for small-scale financial operations. However, proper compliance with government regulations is essential to ensure smooth functioning. If you are considering starting a Nidhi Company, consulting a professional or legal expert is advisable to navigate the regulatory framework effectively.</w:t>
      </w:r>
    </w:p>
    <w:p w14:paraId="107600F4" w14:textId="77777777" w:rsidR="006A5601" w:rsidRPr="00413A33" w:rsidRDefault="006A5601" w:rsidP="006A5601">
      <w:pPr>
        <w:rPr>
          <w:rFonts w:ascii="Times New Roman" w:hAnsi="Times New Roman" w:cs="Times New Roman"/>
          <w:sz w:val="24"/>
          <w:szCs w:val="24"/>
        </w:rPr>
      </w:pPr>
      <w:r w:rsidRPr="00413A33">
        <w:rPr>
          <w:rFonts w:ascii="Times New Roman" w:hAnsi="Times New Roman" w:cs="Times New Roman"/>
          <w:sz w:val="24"/>
          <w:szCs w:val="24"/>
        </w:rPr>
        <w:t>Are you looking to start a Nidhi Company? Let us know your queries in the comments!</w:t>
      </w:r>
    </w:p>
    <w:p w14:paraId="1A0F4B9D" w14:textId="77777777" w:rsidR="006A5601" w:rsidRDefault="006A5601" w:rsidP="006A5601">
      <w:pPr>
        <w:rPr>
          <w:rFonts w:ascii="Times New Roman" w:hAnsi="Times New Roman" w:cs="Times New Roman"/>
          <w:sz w:val="24"/>
          <w:szCs w:val="24"/>
        </w:rPr>
      </w:pPr>
    </w:p>
    <w:p w14:paraId="57D477A3" w14:textId="77777777" w:rsidR="006A5601" w:rsidRDefault="006A5601" w:rsidP="006A5601">
      <w:pPr>
        <w:rPr>
          <w:rFonts w:ascii="Times New Roman" w:hAnsi="Times New Roman" w:cs="Times New Roman"/>
          <w:sz w:val="24"/>
          <w:szCs w:val="24"/>
        </w:rPr>
      </w:pPr>
    </w:p>
    <w:p w14:paraId="0CFE8B80" w14:textId="77777777" w:rsidR="006A5601" w:rsidRDefault="006A5601" w:rsidP="006A5601">
      <w:pPr>
        <w:rPr>
          <w:rFonts w:ascii="Times New Roman" w:hAnsi="Times New Roman" w:cs="Times New Roman"/>
          <w:sz w:val="24"/>
          <w:szCs w:val="24"/>
        </w:rPr>
      </w:pPr>
    </w:p>
    <w:p w14:paraId="23630482"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56F04"/>
    <w:multiLevelType w:val="multilevel"/>
    <w:tmpl w:val="7CBA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C55DB"/>
    <w:multiLevelType w:val="multilevel"/>
    <w:tmpl w:val="D002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20D53"/>
    <w:multiLevelType w:val="multilevel"/>
    <w:tmpl w:val="C5D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517C6"/>
    <w:multiLevelType w:val="multilevel"/>
    <w:tmpl w:val="9D5C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C60E7"/>
    <w:multiLevelType w:val="multilevel"/>
    <w:tmpl w:val="A73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74960"/>
    <w:multiLevelType w:val="multilevel"/>
    <w:tmpl w:val="392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01B0C"/>
    <w:multiLevelType w:val="multilevel"/>
    <w:tmpl w:val="7D78C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329719">
    <w:abstractNumId w:val="3"/>
  </w:num>
  <w:num w:numId="2" w16cid:durableId="934829272">
    <w:abstractNumId w:val="0"/>
  </w:num>
  <w:num w:numId="3" w16cid:durableId="1328438545">
    <w:abstractNumId w:val="1"/>
  </w:num>
  <w:num w:numId="4" w16cid:durableId="991518200">
    <w:abstractNumId w:val="4"/>
  </w:num>
  <w:num w:numId="5" w16cid:durableId="2008557973">
    <w:abstractNumId w:val="5"/>
  </w:num>
  <w:num w:numId="6" w16cid:durableId="1828324636">
    <w:abstractNumId w:val="6"/>
  </w:num>
  <w:num w:numId="7" w16cid:durableId="1394769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01"/>
    <w:rsid w:val="00281BE8"/>
    <w:rsid w:val="006A5601"/>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DFE8"/>
  <w15:chartTrackingRefBased/>
  <w15:docId w15:val="{15C5CB7B-3501-4EDB-8CEB-1746140F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2025-03-31T10:07:00Z</dcterms:created>
  <dcterms:modified xsi:type="dcterms:W3CDTF">2025-03-31T10:07:00Z</dcterms:modified>
</cp:coreProperties>
</file>