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ECA" w:rsidRDefault="00AA768D" w:rsidP="00C572B3">
      <w:pPr>
        <w:jc w:val="center"/>
      </w:pPr>
      <w:r>
        <w:rPr>
          <w:noProof/>
        </w:rPr>
        <w:drawing>
          <wp:inline distT="0" distB="0" distL="0" distR="0">
            <wp:extent cx="3045125" cy="296735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gle pexel 9 pr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003" cy="297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8D" w:rsidRDefault="00AA768D" w:rsidP="001E379C"/>
    <w:p w:rsidR="00AA768D" w:rsidRPr="00C572B3" w:rsidRDefault="00AA768D" w:rsidP="00C572B3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color w:val="191C1D"/>
          <w:sz w:val="28"/>
          <w:szCs w:val="72"/>
        </w:rPr>
      </w:pPr>
      <w:r w:rsidRPr="00C572B3">
        <w:rPr>
          <w:rFonts w:ascii="Arial" w:eastAsia="Times New Roman" w:hAnsi="Arial" w:cs="Arial"/>
          <w:b/>
          <w:color w:val="191C1D"/>
          <w:sz w:val="28"/>
          <w:szCs w:val="72"/>
        </w:rPr>
        <w:t xml:space="preserve">Google </w:t>
      </w:r>
      <w:proofErr w:type="spellStart"/>
      <w:r w:rsidRPr="00C572B3">
        <w:rPr>
          <w:rFonts w:ascii="Arial" w:eastAsia="Times New Roman" w:hAnsi="Arial" w:cs="Arial"/>
          <w:b/>
          <w:color w:val="191C1D"/>
          <w:sz w:val="28"/>
          <w:szCs w:val="72"/>
        </w:rPr>
        <w:t>pexel</w:t>
      </w:r>
      <w:proofErr w:type="spellEnd"/>
      <w:r w:rsidRPr="00C572B3">
        <w:rPr>
          <w:rFonts w:ascii="Arial" w:eastAsia="Times New Roman" w:hAnsi="Arial" w:cs="Arial"/>
          <w:b/>
          <w:color w:val="191C1D"/>
          <w:sz w:val="28"/>
          <w:szCs w:val="72"/>
        </w:rPr>
        <w:t xml:space="preserve"> 9 pro</w:t>
      </w:r>
    </w:p>
    <w:p w:rsidR="00AA768D" w:rsidRPr="00C572B3" w:rsidRDefault="00AA768D" w:rsidP="00C572B3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color w:val="191C1D"/>
          <w:sz w:val="28"/>
          <w:szCs w:val="72"/>
        </w:rPr>
      </w:pPr>
      <w:r w:rsidRPr="00C572B3">
        <w:rPr>
          <w:rFonts w:ascii="Arial" w:eastAsia="Times New Roman" w:hAnsi="Arial" w:cs="Arial"/>
          <w:b/>
          <w:color w:val="191C1D"/>
          <w:sz w:val="28"/>
          <w:szCs w:val="72"/>
        </w:rPr>
        <w:t>All pro.</w:t>
      </w:r>
      <w:r w:rsidRPr="00C572B3">
        <w:rPr>
          <w:rFonts w:ascii="Arial" w:eastAsia="Times New Roman" w:hAnsi="Arial" w:cs="Arial"/>
          <w:b/>
          <w:color w:val="191C1D"/>
          <w:sz w:val="28"/>
          <w:szCs w:val="72"/>
        </w:rPr>
        <w:br/>
        <w:t>Pure magic.</w:t>
      </w:r>
    </w:p>
    <w:p w:rsidR="00AA768D" w:rsidRPr="00AA768D" w:rsidRDefault="00AA768D" w:rsidP="00C572B3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color w:val="191C1D"/>
          <w:sz w:val="24"/>
          <w:szCs w:val="24"/>
        </w:rPr>
      </w:pPr>
      <w:r w:rsidRPr="00AA768D">
        <w:rPr>
          <w:rFonts w:ascii="Arial" w:eastAsia="Times New Roman" w:hAnsi="Arial" w:cs="Arial"/>
          <w:color w:val="191C1D"/>
          <w:sz w:val="24"/>
          <w:szCs w:val="24"/>
        </w:rPr>
        <w:t>It’s the most powerful Pixel yet, with Gemini, your built-in AI assistant.</w:t>
      </w:r>
      <w:hyperlink r:id="rId5" w:anchor="footnote:available-on" w:history="1">
        <w:r w:rsidRPr="00AA768D">
          <w:rPr>
            <w:rFonts w:ascii="Arial" w:eastAsia="Times New Roman" w:hAnsi="Arial" w:cs="Arial"/>
            <w:color w:val="0000FF"/>
            <w:sz w:val="24"/>
            <w:szCs w:val="24"/>
            <w:vertAlign w:val="superscript"/>
          </w:rPr>
          <w:t>1</w:t>
        </w:r>
      </w:hyperlink>
    </w:p>
    <w:p w:rsidR="00AA768D" w:rsidRPr="00AA768D" w:rsidRDefault="00AA768D" w:rsidP="00C572B3">
      <w:pPr>
        <w:shd w:val="clear" w:color="auto" w:fill="FFFFFF"/>
        <w:spacing w:after="60" w:line="360" w:lineRule="atLeast"/>
        <w:jc w:val="center"/>
        <w:rPr>
          <w:rFonts w:ascii="Arial" w:eastAsia="Times New Roman" w:hAnsi="Arial" w:cs="Arial"/>
          <w:color w:val="191C1D"/>
          <w:sz w:val="36"/>
          <w:szCs w:val="36"/>
        </w:rPr>
      </w:pPr>
      <w:r w:rsidRPr="00AA768D">
        <w:rPr>
          <w:rFonts w:ascii="Arial" w:eastAsia="Times New Roman" w:hAnsi="Arial" w:cs="Arial"/>
          <w:b/>
          <w:bCs/>
          <w:strike/>
          <w:color w:val="191C1D"/>
          <w:sz w:val="36"/>
          <w:szCs w:val="36"/>
        </w:rPr>
        <w:t>$41.62/</w:t>
      </w:r>
      <w:proofErr w:type="spellStart"/>
      <w:r w:rsidRPr="00AA768D">
        <w:rPr>
          <w:rFonts w:ascii="Arial" w:eastAsia="Times New Roman" w:hAnsi="Arial" w:cs="Arial"/>
          <w:b/>
          <w:bCs/>
          <w:strike/>
          <w:color w:val="191C1D"/>
          <w:sz w:val="36"/>
          <w:szCs w:val="36"/>
        </w:rPr>
        <w:t>mo</w:t>
      </w:r>
      <w:proofErr w:type="spellEnd"/>
      <w:r w:rsidRPr="00AA768D">
        <w:rPr>
          <w:rFonts w:ascii="Arial" w:eastAsia="Times New Roman" w:hAnsi="Arial" w:cs="Arial"/>
          <w:b/>
          <w:bCs/>
          <w:color w:val="191C1D"/>
          <w:sz w:val="36"/>
          <w:szCs w:val="36"/>
        </w:rPr>
        <w:t> $31.21/</w:t>
      </w:r>
      <w:proofErr w:type="spellStart"/>
      <w:r w:rsidRPr="00AA768D">
        <w:rPr>
          <w:rFonts w:ascii="Arial" w:eastAsia="Times New Roman" w:hAnsi="Arial" w:cs="Arial"/>
          <w:b/>
          <w:bCs/>
          <w:color w:val="191C1D"/>
          <w:sz w:val="36"/>
          <w:szCs w:val="36"/>
        </w:rPr>
        <w:t>mo</w:t>
      </w:r>
      <w:proofErr w:type="spellEnd"/>
      <w:r w:rsidRPr="00AA768D">
        <w:rPr>
          <w:rFonts w:ascii="Arial" w:eastAsia="Times New Roman" w:hAnsi="Arial" w:cs="Arial"/>
          <w:b/>
          <w:bCs/>
          <w:color w:val="191C1D"/>
          <w:sz w:val="36"/>
          <w:szCs w:val="36"/>
        </w:rPr>
        <w:t> </w:t>
      </w:r>
      <w:proofErr w:type="gramStart"/>
      <w:r w:rsidRPr="00AA768D">
        <w:rPr>
          <w:rFonts w:ascii="Arial" w:eastAsia="Times New Roman" w:hAnsi="Arial" w:cs="Arial"/>
          <w:b/>
          <w:bCs/>
          <w:color w:val="006C35"/>
          <w:sz w:val="36"/>
          <w:szCs w:val="36"/>
        </w:rPr>
        <w:t>Save</w:t>
      </w:r>
      <w:proofErr w:type="gramEnd"/>
      <w:r w:rsidRPr="00AA768D">
        <w:rPr>
          <w:rFonts w:ascii="Arial" w:eastAsia="Times New Roman" w:hAnsi="Arial" w:cs="Arial"/>
          <w:b/>
          <w:bCs/>
          <w:color w:val="006C35"/>
          <w:sz w:val="36"/>
          <w:szCs w:val="36"/>
        </w:rPr>
        <w:t xml:space="preserve"> $250</w:t>
      </w:r>
    </w:p>
    <w:p w:rsidR="00AA768D" w:rsidRPr="00AA768D" w:rsidRDefault="00AA768D" w:rsidP="00C572B3">
      <w:pPr>
        <w:shd w:val="clear" w:color="auto" w:fill="FFFFFF"/>
        <w:spacing w:after="60" w:line="240" w:lineRule="auto"/>
        <w:jc w:val="center"/>
        <w:rPr>
          <w:rFonts w:ascii="Arial" w:eastAsia="Times New Roman" w:hAnsi="Arial" w:cs="Arial"/>
          <w:color w:val="191C1D"/>
          <w:sz w:val="21"/>
          <w:szCs w:val="21"/>
        </w:rPr>
      </w:pPr>
      <w:r w:rsidRPr="00AA768D">
        <w:rPr>
          <w:rFonts w:ascii="Arial" w:eastAsia="Times New Roman" w:hAnsi="Arial" w:cs="Arial"/>
          <w:color w:val="191C1D"/>
          <w:sz w:val="21"/>
          <w:szCs w:val="21"/>
        </w:rPr>
        <w:t>0% financing available </w:t>
      </w:r>
      <w:hyperlink r:id="rId6" w:anchor="footnote:pdp-financing-footnote" w:history="1">
        <w:r w:rsidRPr="00AA768D">
          <w:rPr>
            <w:rFonts w:ascii="Arial" w:eastAsia="Times New Roman" w:hAnsi="Arial" w:cs="Arial"/>
            <w:color w:val="0000FF"/>
            <w:sz w:val="21"/>
            <w:szCs w:val="21"/>
            <w:vertAlign w:val="superscript"/>
          </w:rPr>
          <w:t>*</w:t>
        </w:r>
      </w:hyperlink>
    </w:p>
    <w:p w:rsidR="00AA768D" w:rsidRPr="00AA768D" w:rsidRDefault="00AA768D" w:rsidP="00C572B3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191C1D"/>
          <w:sz w:val="21"/>
          <w:szCs w:val="21"/>
        </w:rPr>
      </w:pPr>
      <w:r w:rsidRPr="00AA768D">
        <w:rPr>
          <w:rFonts w:ascii="Arial" w:eastAsia="Times New Roman" w:hAnsi="Arial" w:cs="Arial"/>
          <w:color w:val="191C1D"/>
          <w:sz w:val="21"/>
          <w:szCs w:val="21"/>
        </w:rPr>
        <w:t>Retail price: </w:t>
      </w:r>
      <w:r w:rsidRPr="00AA768D">
        <w:rPr>
          <w:rFonts w:ascii="Arial" w:eastAsia="Times New Roman" w:hAnsi="Arial" w:cs="Arial"/>
          <w:strike/>
          <w:color w:val="191C1D"/>
          <w:sz w:val="21"/>
          <w:szCs w:val="21"/>
        </w:rPr>
        <w:t>$999</w:t>
      </w:r>
      <w:r w:rsidRPr="00AA768D">
        <w:rPr>
          <w:rFonts w:ascii="Arial" w:eastAsia="Times New Roman" w:hAnsi="Arial" w:cs="Arial"/>
          <w:color w:val="191C1D"/>
          <w:sz w:val="21"/>
          <w:szCs w:val="21"/>
        </w:rPr>
        <w:t> $749</w:t>
      </w:r>
    </w:p>
    <w:p w:rsidR="00AA768D" w:rsidRDefault="00AA768D" w:rsidP="001E379C"/>
    <w:tbl>
      <w:tblPr>
        <w:tblW w:w="129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6275"/>
        <w:gridCol w:w="6635"/>
      </w:tblGrid>
      <w:tr w:rsidR="00AA768D" w:rsidRPr="00C572B3" w:rsidTr="00C572B3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  <w:sz w:val="28"/>
              </w:rPr>
              <w:t>Display</w:t>
            </w:r>
          </w:p>
        </w:tc>
      </w:tr>
      <w:tr w:rsidR="00AA768D" w:rsidRPr="00C572B3" w:rsidTr="00C572B3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6.3-inch Super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Actua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Display (LTPO)</w:t>
            </w:r>
            <w:hyperlink r:id="rId7" w:anchor="footnote:spec__screen_typ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</w:t>
              </w:r>
            </w:hyperlink>
          </w:p>
          <w:p w:rsidR="00AA768D" w:rsidRPr="00C572B3" w:rsidRDefault="00AA768D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20:9 aspect ratio</w:t>
            </w:r>
          </w:p>
          <w:p w:rsidR="00AA768D" w:rsidRPr="00C572B3" w:rsidRDefault="00AA768D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1280 x 2856 LTPO OLED at 495 PPI</w:t>
            </w:r>
          </w:p>
          <w:p w:rsidR="00AA768D" w:rsidRPr="00C572B3" w:rsidRDefault="00AA768D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Smooth Display (1–120 Hz)</w:t>
            </w:r>
            <w:hyperlink r:id="rId8" w:anchor="footnote:spec__refresh_rat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2</w:t>
              </w:r>
            </w:hyperlink>
          </w:p>
          <w:p w:rsidR="00AA768D" w:rsidRDefault="00AA768D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Corning® Gorilla® Glass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Victus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® 2 cover glass</w:t>
            </w:r>
          </w:p>
          <w:p w:rsidR="00C572B3" w:rsidRDefault="00C572B3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  <w:p w:rsidR="00C572B3" w:rsidRPr="00C572B3" w:rsidRDefault="00C572B3" w:rsidP="00C572B3">
            <w:pPr>
              <w:spacing w:before="360" w:line="240" w:lineRule="auto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Up to 2,000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nits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(HDR) and up to 3,000 nits (peak brightness)</w:t>
            </w:r>
            <w:hyperlink r:id="rId9" w:anchor="footnote:spec__brightnes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&gt;2,000,000:1 contrast ratio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HDR support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Full 24-bit depth for 16 million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</w:tbl>
    <w:p w:rsidR="00AA768D" w:rsidRPr="00C572B3" w:rsidRDefault="00AA768D" w:rsidP="001E379C">
      <w:pPr>
        <w:rPr>
          <w:sz w:val="24"/>
          <w:szCs w:val="24"/>
        </w:rPr>
      </w:pPr>
    </w:p>
    <w:tbl>
      <w:tblPr>
        <w:tblW w:w="129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5"/>
        <w:gridCol w:w="6635"/>
      </w:tblGrid>
      <w:tr w:rsidR="00AA768D" w:rsidRPr="00C572B3" w:rsidTr="00AA768D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Dimensions and Weight</w:t>
            </w:r>
            <w:hyperlink r:id="rId10" w:anchor="footnote:spec__headline_-_dimensions_and_weight" w:history="1">
              <w:r w:rsidRPr="00C572B3">
                <w:rPr>
                  <w:rStyle w:val="Hyperlink"/>
                  <w:rFonts w:ascii="Arial" w:hAnsi="Arial" w:cs="Arial"/>
                  <w:b/>
                  <w:bCs/>
                  <w:u w:val="none"/>
                  <w:vertAlign w:val="superscript"/>
                </w:rPr>
                <w:t>4</w:t>
              </w:r>
            </w:hyperlink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152.8 mm (height) x 72 mm (width) x 8.5 mm (depth)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199 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Battery and Charging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24+ hour battery life</w:t>
            </w:r>
            <w:hyperlink r:id="rId11" w:anchor="footnote:spec__battery-lif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5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Up to 100-hour battery life with Extreme Battery Saver</w:t>
            </w:r>
            <w:hyperlink r:id="rId12" w:anchor="footnote:spec__battery-saver-lif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6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Typical 4,700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mAh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(Minimum 4,558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mAh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)</w:t>
            </w:r>
            <w:hyperlink r:id="rId13" w:anchor="footnote:spec__battery-capacity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7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Fast charging – up to 55% in about 30 minutes – using Google 45 W USB-C® charger, sold separately</w:t>
            </w:r>
            <w:hyperlink r:id="rId14" w:anchor="footnote:spec__fast-charg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8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Fast wireless charging (Qi-certified)</w:t>
            </w:r>
            <w:hyperlink r:id="rId15" w:anchor="footnote:spec__wireless-charg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9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Battery Share</w:t>
            </w:r>
            <w:hyperlink r:id="rId16" w:anchor="footnote:spec__battery-shar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10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Memory and Storage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16 GB RAM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128 GB</w:t>
            </w:r>
            <w:hyperlink r:id="rId17" w:anchor="footnote:spec__storage_-_128gb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11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256 GB</w:t>
            </w:r>
            <w:hyperlink r:id="rId18" w:anchor="footnote:spec__storage_-_256gb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12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512 GB</w:t>
            </w:r>
            <w:hyperlink r:id="rId19" w:anchor="footnote:spec__storage_-_512gb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13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 TB</w:t>
            </w:r>
            <w:hyperlink r:id="rId20" w:anchor="footnote:spec__storage_-_1tb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14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Processor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Google Tensor G4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Titan M2 security coprocessor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Security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Google VPN at no extra cost</w:t>
            </w:r>
            <w:hyperlink r:id="rId21" w:anchor="footnote:spec__vpn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15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End-to-end security designed by Google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Multi-layer hardware security: Tensor security core, certified Titan M2 security chip and Trusty (Trusted Execution Environment)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Anti-malware and anti-phishing protection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Spam protection in Google Phone and Messages</w:t>
            </w:r>
          </w:p>
          <w:p w:rsidR="00AA768D" w:rsidRDefault="00AA768D" w:rsidP="001E379C">
            <w:pPr>
              <w:spacing w:line="360" w:lineRule="atLeast"/>
              <w:rPr>
                <w:rStyle w:val="Hyperlink"/>
                <w:rFonts w:ascii="Arial" w:hAnsi="Arial" w:cs="Arial"/>
                <w:color w:val="0B57D0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Learn more at </w:t>
            </w:r>
            <w:hyperlink r:id="rId22" w:tgtFrame="_blank" w:history="1">
              <w:r w:rsidRPr="00C572B3">
                <w:rPr>
                  <w:rStyle w:val="Hyperlink"/>
                  <w:rFonts w:ascii="Arial" w:hAnsi="Arial" w:cs="Arial"/>
                  <w:color w:val="0B57D0"/>
                  <w:spacing w:val="2"/>
                  <w:sz w:val="24"/>
                  <w:szCs w:val="24"/>
                </w:rPr>
                <w:t>g.co/pixel/security</w:t>
              </w:r>
            </w:hyperlink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 and </w:t>
            </w:r>
            <w:hyperlink r:id="rId23" w:tgtFrame="_blank" w:history="1">
              <w:r w:rsidRPr="00C572B3">
                <w:rPr>
                  <w:rStyle w:val="Hyperlink"/>
                  <w:rFonts w:ascii="Arial" w:hAnsi="Arial" w:cs="Arial"/>
                  <w:color w:val="0B57D0"/>
                  <w:spacing w:val="2"/>
                  <w:sz w:val="24"/>
                  <w:szCs w:val="24"/>
                </w:rPr>
                <w:t>g.co/pixel/certifications</w:t>
              </w:r>
            </w:hyperlink>
          </w:p>
          <w:p w:rsidR="00C572B3" w:rsidRDefault="00C572B3" w:rsidP="001E379C">
            <w:pPr>
              <w:spacing w:line="360" w:lineRule="atLeast"/>
              <w:rPr>
                <w:rStyle w:val="Hyperlink"/>
                <w:rFonts w:ascii="Arial" w:hAnsi="Arial" w:cs="Arial"/>
                <w:color w:val="0B57D0"/>
                <w:spacing w:val="2"/>
                <w:sz w:val="24"/>
                <w:szCs w:val="24"/>
              </w:rPr>
            </w:pPr>
          </w:p>
          <w:p w:rsidR="00C572B3" w:rsidRPr="00C572B3" w:rsidRDefault="00C572B3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C572B3">
        <w:tc>
          <w:tcPr>
            <w:tcW w:w="129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</w:p>
        </w:tc>
      </w:tr>
      <w:tr w:rsidR="00AA768D" w:rsidRPr="00C572B3" w:rsidTr="00C572B3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</w:tbl>
    <w:p w:rsidR="00AA768D" w:rsidRPr="00C572B3" w:rsidRDefault="00AA768D" w:rsidP="001E379C">
      <w:pPr>
        <w:pStyle w:val="Heading4"/>
        <w:shd w:val="clear" w:color="auto" w:fill="FFFFFF"/>
        <w:spacing w:before="0" w:line="360" w:lineRule="atLeast"/>
        <w:rPr>
          <w:rFonts w:ascii="Arial" w:hAnsi="Arial" w:cs="Arial"/>
          <w:b/>
          <w:i w:val="0"/>
          <w:color w:val="191C1D"/>
          <w:spacing w:val="2"/>
          <w:sz w:val="28"/>
          <w:szCs w:val="24"/>
        </w:rPr>
      </w:pPr>
      <w:r w:rsidRPr="00C572B3">
        <w:rPr>
          <w:rFonts w:ascii="Arial" w:hAnsi="Arial" w:cs="Arial"/>
          <w:b/>
          <w:i w:val="0"/>
          <w:color w:val="191C1D"/>
          <w:spacing w:val="2"/>
          <w:sz w:val="28"/>
          <w:szCs w:val="24"/>
        </w:rPr>
        <w:t>Tele camera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48 MP Quad PD telephoto camera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proofErr w:type="gramStart"/>
      <w:r w:rsidRPr="00C572B3">
        <w:rPr>
          <w:rFonts w:ascii="Arial" w:hAnsi="Arial" w:cs="Arial"/>
          <w:color w:val="191C1D"/>
          <w:spacing w:val="2"/>
          <w:sz w:val="24"/>
          <w:szCs w:val="24"/>
        </w:rPr>
        <w:t>ƒ/2.8</w:t>
      </w:r>
      <w:proofErr w:type="gramEnd"/>
      <w:r w:rsidRPr="00C572B3">
        <w:rPr>
          <w:rFonts w:ascii="Arial" w:hAnsi="Arial" w:cs="Arial"/>
          <w:color w:val="191C1D"/>
          <w:spacing w:val="2"/>
          <w:sz w:val="24"/>
          <w:szCs w:val="24"/>
        </w:rPr>
        <w:t xml:space="preserve"> aperture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22° field of view</w:t>
      </w:r>
      <w:hyperlink r:id="rId24" w:anchor="footnote:spec__tp_rear_camera_field_of_view" w:history="1">
        <w:r w:rsidRPr="00C572B3">
          <w:rPr>
            <w:rStyle w:val="Hyperlink"/>
            <w:rFonts w:ascii="Arial" w:hAnsi="Arial" w:cs="Arial"/>
            <w:spacing w:val="2"/>
            <w:sz w:val="24"/>
            <w:szCs w:val="24"/>
            <w:u w:val="none"/>
            <w:vertAlign w:val="superscript"/>
          </w:rPr>
          <w:t>19</w:t>
        </w:r>
      </w:hyperlink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5x optical zoom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Super Res Zoom up to 30x</w:t>
      </w:r>
      <w:hyperlink r:id="rId25" w:anchor="footnote:spec__tp_rear_camera_super_res" w:history="1">
        <w:r w:rsidRPr="00C572B3">
          <w:rPr>
            <w:rStyle w:val="Hyperlink"/>
            <w:rFonts w:ascii="Arial" w:hAnsi="Arial" w:cs="Arial"/>
            <w:spacing w:val="2"/>
            <w:sz w:val="24"/>
            <w:szCs w:val="24"/>
            <w:u w:val="none"/>
            <w:vertAlign w:val="superscript"/>
          </w:rPr>
          <w:t>20</w:t>
        </w:r>
      </w:hyperlink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1/2.55" image sensor size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</w:p>
    <w:p w:rsidR="00AA768D" w:rsidRPr="00C572B3" w:rsidRDefault="00AA768D" w:rsidP="001E379C">
      <w:pPr>
        <w:pStyle w:val="Heading4"/>
        <w:shd w:val="clear" w:color="auto" w:fill="FFFFFF"/>
        <w:spacing w:before="0"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All Rear Cameras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Multi-zone LDAF (laser detect auto-focus) sensor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>Spectral and flicker sensor</w:t>
      </w:r>
    </w:p>
    <w:p w:rsidR="00AA768D" w:rsidRPr="00C572B3" w:rsidRDefault="00AA768D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  <w:r w:rsidRPr="00C572B3">
        <w:rPr>
          <w:rFonts w:ascii="Arial" w:hAnsi="Arial" w:cs="Arial"/>
          <w:color w:val="191C1D"/>
          <w:spacing w:val="2"/>
          <w:sz w:val="24"/>
          <w:szCs w:val="24"/>
        </w:rPr>
        <w:t xml:space="preserve">Optical + electronic image </w:t>
      </w:r>
      <w:proofErr w:type="spellStart"/>
      <w:r w:rsidRPr="00C572B3">
        <w:rPr>
          <w:rFonts w:ascii="Arial" w:hAnsi="Arial" w:cs="Arial"/>
          <w:color w:val="191C1D"/>
          <w:spacing w:val="2"/>
          <w:sz w:val="24"/>
          <w:szCs w:val="24"/>
        </w:rPr>
        <w:t>stabilisation</w:t>
      </w:r>
      <w:proofErr w:type="spellEnd"/>
      <w:r w:rsidRPr="00C572B3">
        <w:rPr>
          <w:rFonts w:ascii="Arial" w:hAnsi="Arial" w:cs="Arial"/>
          <w:color w:val="191C1D"/>
          <w:spacing w:val="2"/>
          <w:sz w:val="24"/>
          <w:szCs w:val="24"/>
        </w:rPr>
        <w:t xml:space="preserve"> on wide and telephoto</w:t>
      </w:r>
    </w:p>
    <w:p w:rsidR="001E379C" w:rsidRPr="00C572B3" w:rsidRDefault="001E379C" w:rsidP="001E379C">
      <w:pPr>
        <w:shd w:val="clear" w:color="auto" w:fill="FFFFFF"/>
        <w:spacing w:line="360" w:lineRule="atLeast"/>
        <w:rPr>
          <w:rFonts w:ascii="Arial" w:hAnsi="Arial" w:cs="Arial"/>
          <w:color w:val="191C1D"/>
          <w:spacing w:val="2"/>
          <w:sz w:val="24"/>
          <w:szCs w:val="24"/>
        </w:rPr>
      </w:pPr>
    </w:p>
    <w:tbl>
      <w:tblPr>
        <w:tblW w:w="129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5"/>
        <w:gridCol w:w="3060"/>
        <w:gridCol w:w="3575"/>
      </w:tblGrid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4"/>
              <w:spacing w:before="0" w:line="360" w:lineRule="atLeast"/>
              <w:rPr>
                <w:rFonts w:ascii="Arial" w:hAnsi="Arial" w:cs="Arial"/>
                <w:b/>
                <w:bCs/>
                <w:i w:val="0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  <w:lastRenderedPageBreak/>
              <w:t>Rear Camera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8K video recording at 30 FPS (powered by Video Boost)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4K video recording at 24/30/60 FPS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1080p video recording at 24/30/60 FPS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Dual exposure on wide camera</w:t>
            </w:r>
            <w:hyperlink r:id="rId26" w:anchor="footnote:spec__rear_camera_exposur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vertAlign w:val="superscript"/>
                </w:rPr>
                <w:t>31</w:t>
              </w:r>
            </w:hyperlink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Super Res Zoom Video up to 20x</w:t>
            </w:r>
            <w:hyperlink r:id="rId27" w:anchor="footnote:spec__rear_camera_digital_video_zoom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vertAlign w:val="superscript"/>
                </w:rPr>
                <w:t>32</w:t>
              </w:r>
            </w:hyperlink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  <w:p w:rsidR="00AA768D" w:rsidRPr="00C572B3" w:rsidRDefault="00AA768D" w:rsidP="001E379C">
            <w:pPr>
              <w:pStyle w:val="Heading4"/>
              <w:spacing w:before="0" w:line="360" w:lineRule="atLeast"/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  <w:t>Front Camera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4K video recording at 30/60 FPS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  <w:p w:rsidR="00AA768D" w:rsidRPr="00C572B3" w:rsidRDefault="00AA768D" w:rsidP="001E379C">
            <w:pPr>
              <w:pStyle w:val="Heading4"/>
              <w:spacing w:before="0" w:line="360" w:lineRule="atLeast"/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  <w:t>Video Features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Video Boost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Night Sight Video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Super Res Zoom Video</w:t>
            </w:r>
            <w:hyperlink r:id="rId28" w:anchor="footnote:spec__super_res_zoom_video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vertAlign w:val="superscript"/>
                </w:rPr>
                <w:t>33</w:t>
              </w:r>
            </w:hyperlink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Audio Magic Eraser</w:t>
            </w:r>
            <w:hyperlink r:id="rId29" w:anchor="footnote:spec__audio_magic_eraser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vertAlign w:val="superscript"/>
                </w:rPr>
                <w:t>34</w:t>
              </w:r>
            </w:hyperlink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Macro Focus Video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10-bit HDR video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Cinematic Blur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Cinematic Pan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Slo-mo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video support up to 240 FPS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4K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timelapse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with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stabilisation</w:t>
            </w:r>
            <w:proofErr w:type="spellEnd"/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Astrophotography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timelapse</w:t>
            </w:r>
            <w:proofErr w:type="spellEnd"/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Night Sight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timelapse</w:t>
            </w:r>
            <w:proofErr w:type="spellEnd"/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Optical image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stabilisation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for video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Fused video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stabilisation</w:t>
            </w:r>
            <w:proofErr w:type="spellEnd"/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lastRenderedPageBreak/>
              <w:t xml:space="preserve">Cinematic Pan video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stabilisation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(4K, 1080p)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Locked video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stabilisation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(4K, 1080p)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Active video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stabilisation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(1080p)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Video formats: HEVC (H.265), AVC (H.264)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  <w:p w:rsidR="00AA768D" w:rsidRPr="00C572B3" w:rsidRDefault="00AA768D" w:rsidP="001E379C">
            <w:pPr>
              <w:pStyle w:val="Heading4"/>
              <w:spacing w:before="0" w:line="360" w:lineRule="atLeast"/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b/>
                <w:i w:val="0"/>
                <w:color w:val="191C1D"/>
                <w:spacing w:val="2"/>
                <w:sz w:val="24"/>
                <w:szCs w:val="24"/>
              </w:rPr>
              <w:t>Audio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Stereo recording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Speech enhancement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Wind noise reduction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Audio zoom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Google AI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 Nano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Gemini, your built-in AI assistant</w:t>
            </w:r>
            <w:hyperlink r:id="rId30" w:anchor="footnote:spec__gemini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35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 Live</w:t>
            </w:r>
            <w:hyperlink r:id="rId31" w:anchor="footnote:spec__gemini_liv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36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 Apps</w:t>
            </w:r>
            <w:hyperlink r:id="rId32" w:anchor="footnote:spec__gemini_extension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37</w:t>
              </w:r>
            </w:hyperlink>
          </w:p>
        </w:tc>
        <w:tc>
          <w:tcPr>
            <w:tcW w:w="663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</w:p>
          <w:p w:rsidR="00AA768D" w:rsidRPr="00C572B3" w:rsidRDefault="00AA768D" w:rsidP="00C572B3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Materials and durability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Scratch-resistant Corning® Gorilla® Glass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Victus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® 2 cover glass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Corning® Gorilla® Glass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Victus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® 2 polished back with satin finish metal frame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IP68 dust and water resistance</w:t>
            </w:r>
            <w:hyperlink r:id="rId33" w:anchor="footnote:spec__ip_rat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38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Fingerprint-resistant coating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lastRenderedPageBreak/>
              <w:t xml:space="preserve">The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aluminium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in the housing is 100% recycled content</w:t>
            </w:r>
            <w:hyperlink r:id="rId34" w:anchor="footnote:spec__recycled_materials_content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39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Made with at least 18% recycled materials based on product weight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100% plastic-free packaging</w:t>
            </w:r>
            <w:hyperlink r:id="rId35" w:anchor="footnote:spec__plastic_free_packag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40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Google AI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 Nano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Gemini, your built-in AI assistant</w:t>
            </w:r>
            <w:hyperlink r:id="rId36" w:anchor="footnote:spec__gemini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35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 Live</w:t>
            </w:r>
            <w:hyperlink r:id="rId37" w:anchor="footnote:spec__gemini_liv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36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Gemini Apps</w:t>
            </w:r>
            <w:hyperlink r:id="rId38" w:anchor="footnote:spec__gemini_extension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37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Materials and durability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Scratch-resistant Corning® Gorilla® Glass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Victus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® 2 cover glass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Corning® Gorilla® Glass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Victus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® 2 polished back with satin finish metal frame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IP68 dust and water resistance</w:t>
            </w:r>
            <w:hyperlink r:id="rId39" w:anchor="footnote:spec__ip_rat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38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Fingerprint-resistant coating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The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aluminium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in the housing is 100% recycled content</w:t>
            </w:r>
            <w:hyperlink r:id="rId40" w:anchor="footnote:spec__recycled_materials_content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39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Made with at least 18% recycled materials based on product weight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100% plastic-free packaging</w:t>
            </w:r>
            <w:hyperlink r:id="rId41" w:anchor="footnote:spec__plastic_free_packag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40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Security and OS updates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Seven years of OS, security and Pixel Drop updates</w:t>
            </w:r>
            <w:hyperlink r:id="rId42" w:anchor="footnote:spec__os_security_update_year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41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Operating System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Launched with Android 14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Authentication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Fingerprint Unlock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Face Unlock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Pattern, PIN, password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Safety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Emergency SOS</w:t>
            </w:r>
            <w:hyperlink r:id="rId43" w:anchor="footnote:spec__emergency_so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42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Crisis Alerts</w:t>
            </w:r>
            <w:hyperlink r:id="rId44" w:anchor="footnote:spec__crisis_alert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43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Car Crash Detection</w:t>
            </w:r>
            <w:hyperlink r:id="rId45" w:anchor="footnote:spec__car_crash_detection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44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Safety Check</w:t>
            </w:r>
            <w:hyperlink r:id="rId46" w:anchor="footnote:spec__safety_check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45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Emergency Location Service</w:t>
            </w:r>
            <w:hyperlink r:id="rId47" w:anchor="footnote:spec__location_service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46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Emergency contacts and medical info</w:t>
            </w:r>
            <w:hyperlink r:id="rId48" w:anchor="footnote:spec__emergency_contact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47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Android Earthquake Alerts System</w:t>
            </w:r>
            <w:hyperlink r:id="rId49" w:anchor="footnote:spec__earthquake_warning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48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Sensors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Proximity sensor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lastRenderedPageBreak/>
              <w:t>Ambient light sensor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Accelerometer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Gyrometer</w:t>
            </w:r>
            <w:proofErr w:type="spellEnd"/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Magnetometer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Barometer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Temperature sensor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SIMs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Dual SIM (Single Nano SIM and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eSIM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)</w:t>
            </w:r>
            <w:hyperlink r:id="rId50" w:anchor="footnote:spec__sim_typ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49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Connectivity and Location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Wi-Fi 7 (802.11be) with 2.4GHz+5GHz+6GHz, 2x2+2x2 MIMO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Bluetooth® v5.3 with dual antennas for enhanced quality and connection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NFC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Google Cast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Ultra-wideband chip for accurate ranging and spatial orientation</w:t>
            </w:r>
            <w:hyperlink r:id="rId51" w:anchor="footnote:spec__ultra-wideband_chip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51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Dual Band GNSS</w:t>
            </w: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br/>
              <w:t xml:space="preserve">GPS, GLONASS, Galileo,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Beidou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, QZSS, </w:t>
            </w: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NavIC</w:t>
            </w:r>
            <w:proofErr w:type="spellEnd"/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Network</w:t>
            </w:r>
            <w:hyperlink r:id="rId52" w:anchor="footnote:spec__headline_-_network" w:history="1">
              <w:r w:rsidRPr="00C572B3">
                <w:rPr>
                  <w:rStyle w:val="Hyperlink"/>
                  <w:rFonts w:ascii="Arial" w:hAnsi="Arial" w:cs="Arial"/>
                  <w:b/>
                  <w:bCs/>
                  <w:u w:val="none"/>
                  <w:vertAlign w:val="superscript"/>
                </w:rPr>
                <w:t>52</w:t>
              </w:r>
            </w:hyperlink>
          </w:p>
        </w:tc>
      </w:tr>
      <w:tr w:rsidR="00AA768D" w:rsidRPr="00C572B3" w:rsidTr="00AA768D">
        <w:tc>
          <w:tcPr>
            <w:tcW w:w="933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5G Sub 6 GHz Model GEC77</w:t>
            </w:r>
            <w:hyperlink r:id="rId53" w:anchor="footnote:spec__model_a_-_model_name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53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GSM/EDGE: Quad-band (850, 900, 1,800, 1,900 MHz)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UMTS/HSPA+/HSDPA: Bands 1,2,4,5,6,8,19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LTE: Bands B1/2/3/4/5/7/8/12/13/14/17/18/19/20/21/25/26/28/29/30/32/38/39/40/41/42/48/66/71/75</w:t>
            </w:r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5G sub-6: Bands n1/2/3/5/7/8/12/14/20/25/26/28/30/38/40/41/66/71/75/76/77/78/79</w:t>
            </w:r>
            <w:hyperlink r:id="rId54" w:anchor="footnote:spec__model_a_-_5g_sub-6_bands" w:history="1">
              <w:r w:rsidRPr="00C572B3">
                <w:rPr>
                  <w:rStyle w:val="Hyperlink"/>
                  <w:rFonts w:ascii="Arial" w:hAnsi="Arial" w:cs="Arial"/>
                  <w:spacing w:val="2"/>
                  <w:sz w:val="24"/>
                  <w:szCs w:val="24"/>
                  <w:u w:val="none"/>
                  <w:vertAlign w:val="superscript"/>
                </w:rPr>
                <w:t>54</w:t>
              </w:r>
            </w:hyperlink>
          </w:p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eSIM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t>Accessibility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Hearing-aid compatible per FCC requirements. Conversational gain: 17 dB w/ aid and 18 dB w/o aid (DA 23-914). See </w:t>
            </w:r>
            <w:hyperlink r:id="rId55" w:tgtFrame="_blank" w:history="1">
              <w:r w:rsidRPr="00C572B3">
                <w:rPr>
                  <w:rStyle w:val="Hyperlink"/>
                  <w:rFonts w:ascii="Arial" w:hAnsi="Arial" w:cs="Arial"/>
                  <w:color w:val="0B57D0"/>
                  <w:spacing w:val="2"/>
                  <w:sz w:val="24"/>
                  <w:szCs w:val="24"/>
                </w:rPr>
                <w:t>g.co/pixel/</w:t>
              </w:r>
              <w:proofErr w:type="spellStart"/>
              <w:r w:rsidRPr="00C572B3">
                <w:rPr>
                  <w:rStyle w:val="Hyperlink"/>
                  <w:rFonts w:ascii="Arial" w:hAnsi="Arial" w:cs="Arial"/>
                  <w:color w:val="0B57D0"/>
                  <w:spacing w:val="2"/>
                  <w:sz w:val="24"/>
                  <w:szCs w:val="24"/>
                </w:rPr>
                <w:t>hac</w:t>
              </w:r>
              <w:proofErr w:type="spellEnd"/>
            </w:hyperlink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.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Guided Frame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Magnifier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Live Caption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Live Transcribe &amp; Sound Notifications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proofErr w:type="spellStart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TalkBack</w:t>
            </w:r>
            <w:proofErr w:type="spellEnd"/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 xml:space="preserve"> screen reader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Lookout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Reading Mode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Sound Amplifier &amp; Conversation mode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Camera Switches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Voice Access</w:t>
            </w:r>
          </w:p>
          <w:p w:rsidR="00AA768D" w:rsidRPr="00C572B3" w:rsidRDefault="00AA768D" w:rsidP="001E379C">
            <w:pPr>
              <w:spacing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Real-time text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  <w:tr w:rsidR="00AA768D" w:rsidRPr="00C572B3" w:rsidTr="00AA768D">
        <w:tc>
          <w:tcPr>
            <w:tcW w:w="129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pStyle w:val="Heading3"/>
              <w:spacing w:before="0" w:line="390" w:lineRule="atLeast"/>
              <w:rPr>
                <w:rFonts w:ascii="Arial" w:hAnsi="Arial" w:cs="Arial"/>
                <w:color w:val="191C1D"/>
              </w:rPr>
            </w:pPr>
            <w:r w:rsidRPr="00C572B3">
              <w:rPr>
                <w:rFonts w:ascii="Arial" w:hAnsi="Arial" w:cs="Arial"/>
                <w:b/>
                <w:bCs/>
                <w:color w:val="191C1D"/>
              </w:rPr>
              <w:lastRenderedPageBreak/>
              <w:t>Warranty</w:t>
            </w:r>
          </w:p>
        </w:tc>
      </w:tr>
      <w:tr w:rsidR="00AA768D" w:rsidRPr="00C572B3" w:rsidTr="00AA768D">
        <w:tc>
          <w:tcPr>
            <w:tcW w:w="62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768D" w:rsidRPr="00C572B3" w:rsidRDefault="00AA768D" w:rsidP="001E379C">
            <w:pPr>
              <w:spacing w:before="360" w:line="360" w:lineRule="atLeast"/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</w:pPr>
            <w:r w:rsidRPr="00C572B3">
              <w:rPr>
                <w:rFonts w:ascii="Arial" w:hAnsi="Arial" w:cs="Arial"/>
                <w:color w:val="191C1D"/>
                <w:spacing w:val="2"/>
                <w:sz w:val="24"/>
                <w:szCs w:val="24"/>
              </w:rPr>
              <w:t>2 years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A768D" w:rsidRPr="00C572B3" w:rsidRDefault="00AA768D" w:rsidP="001E379C">
            <w:pPr>
              <w:rPr>
                <w:sz w:val="24"/>
                <w:szCs w:val="24"/>
              </w:rPr>
            </w:pPr>
          </w:p>
        </w:tc>
      </w:tr>
    </w:tbl>
    <w:p w:rsidR="00AA768D" w:rsidRPr="00C572B3" w:rsidRDefault="00AA768D" w:rsidP="001E379C">
      <w:pPr>
        <w:rPr>
          <w:sz w:val="24"/>
          <w:szCs w:val="24"/>
        </w:rPr>
      </w:pPr>
    </w:p>
    <w:sectPr w:rsidR="00AA768D" w:rsidRPr="00C57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68D"/>
    <w:rsid w:val="000C5ECA"/>
    <w:rsid w:val="001E379C"/>
    <w:rsid w:val="00AA768D"/>
    <w:rsid w:val="00C5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17257-AC2C-4306-B17B-E4E831E9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nhfht">
    <w:name w:val="nhfht"/>
    <w:basedOn w:val="DefaultParagraphFont"/>
    <w:rsid w:val="00AA768D"/>
  </w:style>
  <w:style w:type="character" w:styleId="Hyperlink">
    <w:name w:val="Hyperlink"/>
    <w:basedOn w:val="DefaultParagraphFont"/>
    <w:uiPriority w:val="99"/>
    <w:semiHidden/>
    <w:unhideWhenUsed/>
    <w:rsid w:val="00AA768D"/>
    <w:rPr>
      <w:color w:val="0000FF"/>
      <w:u w:val="single"/>
    </w:rPr>
  </w:style>
  <w:style w:type="character" w:customStyle="1" w:styleId="rsmfae">
    <w:name w:val="rsmfae"/>
    <w:basedOn w:val="DefaultParagraphFont"/>
    <w:rsid w:val="00AA768D"/>
  </w:style>
  <w:style w:type="character" w:customStyle="1" w:styleId="Heading3Char">
    <w:name w:val="Heading 3 Char"/>
    <w:basedOn w:val="DefaultParagraphFont"/>
    <w:link w:val="Heading3"/>
    <w:uiPriority w:val="9"/>
    <w:semiHidden/>
    <w:rsid w:val="00AA76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8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91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9808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7608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4698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75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75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6463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2199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5193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2976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38664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1710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968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0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7585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260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6024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8250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2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073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7446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4898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31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9950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3645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6080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7880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6561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90362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70756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0370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09973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95438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1133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77783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712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00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5484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799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4166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88011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9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6048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9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3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9753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01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7625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8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278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6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5952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2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88634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2876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0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13465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99393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57413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8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4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5019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5138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5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334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5515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72722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560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8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01463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6994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20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3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9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827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5031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194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74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306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944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8324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5516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6454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56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6528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16412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4548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3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8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7563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869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422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1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38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0322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14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652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2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14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6348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759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31375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4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797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5905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0143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351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7778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6103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82126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2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61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8214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184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0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9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5757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0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7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35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59530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6201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89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7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138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4458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8522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54881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744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82191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6356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65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979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5294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968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707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989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8957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747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6586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497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1376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1427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0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60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4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2537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448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468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0811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1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62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60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8861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63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8580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11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958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7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5348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88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0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178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8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505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27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15978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5973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0624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0750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6416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2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3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4828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4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6330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3934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8978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3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5191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2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5156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8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20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1216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2871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323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96273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54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1003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7361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5741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1340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2784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6684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4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91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ore.google.com/" TargetMode="External"/><Relationship Id="rId18" Type="http://schemas.openxmlformats.org/officeDocument/2006/relationships/hyperlink" Target="https://store.google.com/" TargetMode="External"/><Relationship Id="rId26" Type="http://schemas.openxmlformats.org/officeDocument/2006/relationships/hyperlink" Target="https://store.google.com/" TargetMode="External"/><Relationship Id="rId39" Type="http://schemas.openxmlformats.org/officeDocument/2006/relationships/hyperlink" Target="https://store.google.com/" TargetMode="External"/><Relationship Id="rId21" Type="http://schemas.openxmlformats.org/officeDocument/2006/relationships/hyperlink" Target="https://store.google.com/" TargetMode="External"/><Relationship Id="rId34" Type="http://schemas.openxmlformats.org/officeDocument/2006/relationships/hyperlink" Target="https://store.google.com/" TargetMode="External"/><Relationship Id="rId42" Type="http://schemas.openxmlformats.org/officeDocument/2006/relationships/hyperlink" Target="https://store.google.com/" TargetMode="External"/><Relationship Id="rId47" Type="http://schemas.openxmlformats.org/officeDocument/2006/relationships/hyperlink" Target="https://store.google.com/" TargetMode="External"/><Relationship Id="rId50" Type="http://schemas.openxmlformats.org/officeDocument/2006/relationships/hyperlink" Target="https://store.google.com/" TargetMode="External"/><Relationship Id="rId55" Type="http://schemas.openxmlformats.org/officeDocument/2006/relationships/hyperlink" Target="http://g.co/pixel/hac" TargetMode="External"/><Relationship Id="rId7" Type="http://schemas.openxmlformats.org/officeDocument/2006/relationships/hyperlink" Target="https://store.googl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tore.google.com/" TargetMode="External"/><Relationship Id="rId29" Type="http://schemas.openxmlformats.org/officeDocument/2006/relationships/hyperlink" Target="https://store.google.com/" TargetMode="External"/><Relationship Id="rId11" Type="http://schemas.openxmlformats.org/officeDocument/2006/relationships/hyperlink" Target="https://store.google.com/" TargetMode="External"/><Relationship Id="rId24" Type="http://schemas.openxmlformats.org/officeDocument/2006/relationships/hyperlink" Target="https://store.google.com/" TargetMode="External"/><Relationship Id="rId32" Type="http://schemas.openxmlformats.org/officeDocument/2006/relationships/hyperlink" Target="https://store.google.com/" TargetMode="External"/><Relationship Id="rId37" Type="http://schemas.openxmlformats.org/officeDocument/2006/relationships/hyperlink" Target="https://store.google.com/" TargetMode="External"/><Relationship Id="rId40" Type="http://schemas.openxmlformats.org/officeDocument/2006/relationships/hyperlink" Target="https://store.google.com/" TargetMode="External"/><Relationship Id="rId45" Type="http://schemas.openxmlformats.org/officeDocument/2006/relationships/hyperlink" Target="https://store.google.com/" TargetMode="External"/><Relationship Id="rId53" Type="http://schemas.openxmlformats.org/officeDocument/2006/relationships/hyperlink" Target="https://store.google.com/" TargetMode="External"/><Relationship Id="rId5" Type="http://schemas.openxmlformats.org/officeDocument/2006/relationships/hyperlink" Target="https://fi.google.com/" TargetMode="External"/><Relationship Id="rId19" Type="http://schemas.openxmlformats.org/officeDocument/2006/relationships/hyperlink" Target="https://store.google.com/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store.google.com/" TargetMode="External"/><Relationship Id="rId14" Type="http://schemas.openxmlformats.org/officeDocument/2006/relationships/hyperlink" Target="https://store.google.com/" TargetMode="External"/><Relationship Id="rId22" Type="http://schemas.openxmlformats.org/officeDocument/2006/relationships/hyperlink" Target="http://g.co/pixel/security" TargetMode="External"/><Relationship Id="rId27" Type="http://schemas.openxmlformats.org/officeDocument/2006/relationships/hyperlink" Target="https://store.google.com/" TargetMode="External"/><Relationship Id="rId30" Type="http://schemas.openxmlformats.org/officeDocument/2006/relationships/hyperlink" Target="https://store.google.com/" TargetMode="External"/><Relationship Id="rId35" Type="http://schemas.openxmlformats.org/officeDocument/2006/relationships/hyperlink" Target="https://store.google.com/" TargetMode="External"/><Relationship Id="rId43" Type="http://schemas.openxmlformats.org/officeDocument/2006/relationships/hyperlink" Target="https://store.google.com/" TargetMode="External"/><Relationship Id="rId48" Type="http://schemas.openxmlformats.org/officeDocument/2006/relationships/hyperlink" Target="https://store.google.com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store.google.com/" TargetMode="External"/><Relationship Id="rId51" Type="http://schemas.openxmlformats.org/officeDocument/2006/relationships/hyperlink" Target="https://store.google.com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tore.google.com/" TargetMode="External"/><Relationship Id="rId17" Type="http://schemas.openxmlformats.org/officeDocument/2006/relationships/hyperlink" Target="https://store.google.com/" TargetMode="External"/><Relationship Id="rId25" Type="http://schemas.openxmlformats.org/officeDocument/2006/relationships/hyperlink" Target="https://store.google.com/" TargetMode="External"/><Relationship Id="rId33" Type="http://schemas.openxmlformats.org/officeDocument/2006/relationships/hyperlink" Target="https://store.google.com/" TargetMode="External"/><Relationship Id="rId38" Type="http://schemas.openxmlformats.org/officeDocument/2006/relationships/hyperlink" Target="https://store.google.com/" TargetMode="External"/><Relationship Id="rId46" Type="http://schemas.openxmlformats.org/officeDocument/2006/relationships/hyperlink" Target="https://store.google.com/" TargetMode="External"/><Relationship Id="rId20" Type="http://schemas.openxmlformats.org/officeDocument/2006/relationships/hyperlink" Target="https://store.google.com/" TargetMode="External"/><Relationship Id="rId41" Type="http://schemas.openxmlformats.org/officeDocument/2006/relationships/hyperlink" Target="https://store.google.com/" TargetMode="External"/><Relationship Id="rId54" Type="http://schemas.openxmlformats.org/officeDocument/2006/relationships/hyperlink" Target="https://store.google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fi.google.com/" TargetMode="External"/><Relationship Id="rId15" Type="http://schemas.openxmlformats.org/officeDocument/2006/relationships/hyperlink" Target="https://store.google.com/" TargetMode="External"/><Relationship Id="rId23" Type="http://schemas.openxmlformats.org/officeDocument/2006/relationships/hyperlink" Target="http://g.co/pixel/certifications" TargetMode="External"/><Relationship Id="rId28" Type="http://schemas.openxmlformats.org/officeDocument/2006/relationships/hyperlink" Target="https://store.google.com/" TargetMode="External"/><Relationship Id="rId36" Type="http://schemas.openxmlformats.org/officeDocument/2006/relationships/hyperlink" Target="https://store.google.com/" TargetMode="External"/><Relationship Id="rId49" Type="http://schemas.openxmlformats.org/officeDocument/2006/relationships/hyperlink" Target="https://store.google.com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store.google.com/" TargetMode="External"/><Relationship Id="rId31" Type="http://schemas.openxmlformats.org/officeDocument/2006/relationships/hyperlink" Target="https://store.google.com/" TargetMode="External"/><Relationship Id="rId44" Type="http://schemas.openxmlformats.org/officeDocument/2006/relationships/hyperlink" Target="https://store.google.com/" TargetMode="External"/><Relationship Id="rId52" Type="http://schemas.openxmlformats.org/officeDocument/2006/relationships/hyperlink" Target="https://stor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2026-01-24T12:50:00Z</dcterms:created>
  <dcterms:modified xsi:type="dcterms:W3CDTF">2026-01-27T09:14:00Z</dcterms:modified>
</cp:coreProperties>
</file>