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4A84" w:rsidRDefault="00131734" w:rsidP="00131734">
      <w:pPr>
        <w:jc w:val="center"/>
      </w:pPr>
      <w:r>
        <w:rPr>
          <w:noProof/>
        </w:rPr>
        <w:drawing>
          <wp:inline distT="0" distB="0" distL="0" distR="0">
            <wp:extent cx="21431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t 30.jfif"/>
                    <pic:cNvPicPr/>
                  </pic:nvPicPr>
                  <pic:blipFill>
                    <a:blip r:embed="rId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rsidR="00131734" w:rsidRDefault="00131734" w:rsidP="00131734">
      <w:pPr>
        <w:jc w:val="center"/>
        <w:rPr>
          <w:rFonts w:ascii="Times New Roman" w:hAnsi="Times New Roman" w:cs="Times New Roman"/>
          <w:b/>
          <w:sz w:val="32"/>
        </w:rPr>
      </w:pPr>
      <w:proofErr w:type="spellStart"/>
      <w:r>
        <w:rPr>
          <w:rFonts w:ascii="Times New Roman" w:hAnsi="Times New Roman" w:cs="Times New Roman"/>
          <w:b/>
          <w:sz w:val="32"/>
        </w:rPr>
        <w:t>Infinix</w:t>
      </w:r>
      <w:proofErr w:type="spellEnd"/>
      <w:r>
        <w:rPr>
          <w:rFonts w:ascii="Times New Roman" w:hAnsi="Times New Roman" w:cs="Times New Roman"/>
          <w:b/>
          <w:sz w:val="32"/>
        </w:rPr>
        <w:t xml:space="preserve"> hot 30</w:t>
      </w:r>
    </w:p>
    <w:p w:rsidR="00131734" w:rsidRDefault="00131734" w:rsidP="00131734">
      <w:pPr>
        <w:jc w:val="center"/>
        <w:rPr>
          <w:rFonts w:ascii="Times New Roman" w:hAnsi="Times New Roman" w:cs="Times New Roman"/>
          <w:b/>
          <w:sz w:val="32"/>
        </w:rPr>
      </w:pPr>
      <w:bookmarkStart w:id="0" w:name="_GoBack"/>
      <w:bookmarkEnd w:id="0"/>
    </w:p>
    <w:p w:rsidR="00131734" w:rsidRDefault="00131734" w:rsidP="00131734">
      <w:pPr>
        <w:rPr>
          <w:rStyle w:val="vkekvd"/>
          <w:rFonts w:ascii="Arial" w:hAnsi="Arial" w:cs="Arial"/>
          <w:color w:val="0A0A0A"/>
          <w:shd w:val="clear" w:color="auto" w:fill="FFFFFF"/>
        </w:rPr>
      </w:pPr>
      <w:r w:rsidRPr="00131734">
        <w:rPr>
          <w:sz w:val="24"/>
        </w:rPr>
        <w:t>The </w:t>
      </w:r>
      <w:proofErr w:type="spellStart"/>
      <w:r w:rsidRPr="00131734">
        <w:rPr>
          <w:rStyle w:val="Strong"/>
          <w:rFonts w:ascii="Arial" w:hAnsi="Arial" w:cs="Arial"/>
          <w:color w:val="0A0A0A"/>
          <w:sz w:val="24"/>
          <w:shd w:val="clear" w:color="auto" w:fill="FFFFFF"/>
        </w:rPr>
        <w:t>Infinix</w:t>
      </w:r>
      <w:proofErr w:type="spellEnd"/>
      <w:r w:rsidRPr="00131734">
        <w:rPr>
          <w:rStyle w:val="Strong"/>
          <w:rFonts w:ascii="Arial" w:hAnsi="Arial" w:cs="Arial"/>
          <w:color w:val="0A0A0A"/>
          <w:sz w:val="24"/>
          <w:shd w:val="clear" w:color="auto" w:fill="FFFFFF"/>
        </w:rPr>
        <w:t xml:space="preserve"> Hot 30</w:t>
      </w:r>
      <w:r w:rsidRPr="00131734">
        <w:rPr>
          <w:rFonts w:ascii="Arial" w:hAnsi="Arial" w:cs="Arial"/>
          <w:color w:val="0A0A0A"/>
          <w:sz w:val="24"/>
          <w:shd w:val="clear" w:color="auto" w:fill="FFFFFF"/>
        </w:rPr>
        <w:t> is a </w:t>
      </w:r>
      <w:r w:rsidRPr="00131734">
        <w:rPr>
          <w:sz w:val="24"/>
        </w:rPr>
        <w:t>budget-friendly 4G smartphone</w:t>
      </w:r>
      <w:r w:rsidRPr="00131734">
        <w:rPr>
          <w:rFonts w:ascii="Arial" w:hAnsi="Arial" w:cs="Arial"/>
          <w:color w:val="0A0A0A"/>
          <w:sz w:val="24"/>
          <w:shd w:val="clear" w:color="auto" w:fill="FFFFFF"/>
        </w:rPr>
        <w:t> that offers a large 90Hz Full HD+ display, a capable 50MP main camera, and a long-lasting 5,000mAh battery with 33W fast charging. It is positioned as an affordable option for everyday use and light gaming</w:t>
      </w:r>
      <w:r>
        <w:rPr>
          <w:rFonts w:ascii="Arial" w:hAnsi="Arial" w:cs="Arial"/>
          <w:color w:val="0A0A0A"/>
          <w:shd w:val="clear" w:color="auto" w:fill="FFFFFF"/>
        </w:rPr>
        <w:t>.</w:t>
      </w:r>
      <w:r>
        <w:rPr>
          <w:rStyle w:val="vkekvd"/>
          <w:rFonts w:ascii="Arial" w:hAnsi="Arial" w:cs="Arial"/>
          <w:color w:val="0A0A0A"/>
          <w:shd w:val="clear" w:color="auto" w:fill="FFFFFF"/>
        </w:rPr>
        <w:t> </w:t>
      </w:r>
    </w:p>
    <w:p w:rsidR="00131734" w:rsidRDefault="00131734" w:rsidP="00131734">
      <w:pPr>
        <w:shd w:val="clear" w:color="auto" w:fill="FFFFFF"/>
        <w:spacing w:after="0" w:line="420" w:lineRule="atLeast"/>
        <w:rPr>
          <w:rFonts w:ascii="Arial" w:eastAsia="Times New Roman" w:hAnsi="Arial" w:cs="Arial"/>
          <w:b/>
          <w:bCs/>
          <w:color w:val="0A0A0A"/>
          <w:sz w:val="30"/>
          <w:szCs w:val="30"/>
        </w:rPr>
      </w:pPr>
      <w:r w:rsidRPr="00131734">
        <w:rPr>
          <w:rFonts w:ascii="Arial" w:eastAsia="Times New Roman" w:hAnsi="Arial" w:cs="Arial"/>
          <w:b/>
          <w:bCs/>
          <w:color w:val="0A0A0A"/>
          <w:sz w:val="30"/>
          <w:szCs w:val="30"/>
        </w:rPr>
        <w:t>Key Specifications</w:t>
      </w:r>
    </w:p>
    <w:p w:rsidR="00131734" w:rsidRPr="00131734" w:rsidRDefault="00131734" w:rsidP="00131734">
      <w:pPr>
        <w:shd w:val="clear" w:color="auto" w:fill="FFFFFF"/>
        <w:spacing w:after="0" w:line="420" w:lineRule="atLeast"/>
        <w:rPr>
          <w:rFonts w:ascii="Arial" w:eastAsia="Times New Roman" w:hAnsi="Arial" w:cs="Arial"/>
          <w:b/>
          <w:bCs/>
          <w:color w:val="0A0A0A"/>
          <w:sz w:val="30"/>
          <w:szCs w:val="30"/>
        </w:rPr>
      </w:pPr>
    </w:p>
    <w:p w:rsidR="00131734" w:rsidRDefault="00131734" w:rsidP="00131734">
      <w:pPr>
        <w:shd w:val="clear" w:color="auto" w:fill="FFFFFF"/>
        <w:spacing w:after="0" w:line="360" w:lineRule="atLeast"/>
        <w:rPr>
          <w:rFonts w:ascii="Arial" w:eastAsia="Times New Roman" w:hAnsi="Arial" w:cs="Arial"/>
          <w:color w:val="0A0A0A"/>
          <w:sz w:val="24"/>
          <w:szCs w:val="24"/>
        </w:rPr>
      </w:pPr>
      <w:r w:rsidRPr="00131734">
        <w:rPr>
          <w:rFonts w:ascii="Arial" w:eastAsia="Times New Roman" w:hAnsi="Arial" w:cs="Arial"/>
          <w:color w:val="0A0A0A"/>
          <w:sz w:val="24"/>
          <w:szCs w:val="24"/>
        </w:rPr>
        <w:t>According to sources like </w:t>
      </w:r>
      <w:hyperlink r:id="rId6" w:tgtFrame="_blank" w:history="1">
        <w:r w:rsidRPr="00131734">
          <w:rPr>
            <w:rFonts w:ascii="Arial" w:eastAsia="Times New Roman" w:hAnsi="Arial" w:cs="Arial"/>
            <w:color w:val="1A0DAB"/>
            <w:sz w:val="24"/>
            <w:szCs w:val="24"/>
            <w:u w:val="single"/>
          </w:rPr>
          <w:t>Mega.pk</w:t>
        </w:r>
      </w:hyperlink>
      <w:r w:rsidRPr="00131734">
        <w:rPr>
          <w:rFonts w:ascii="Arial" w:eastAsia="Times New Roman" w:hAnsi="Arial" w:cs="Arial"/>
          <w:color w:val="0A0A0A"/>
          <w:sz w:val="24"/>
          <w:szCs w:val="24"/>
        </w:rPr>
        <w:t xml:space="preserve"> and the official </w:t>
      </w:r>
      <w:proofErr w:type="spellStart"/>
      <w:r w:rsidRPr="00131734">
        <w:rPr>
          <w:rFonts w:ascii="Arial" w:eastAsia="Times New Roman" w:hAnsi="Arial" w:cs="Arial"/>
          <w:color w:val="0A0A0A"/>
          <w:sz w:val="24"/>
          <w:szCs w:val="24"/>
        </w:rPr>
        <w:t>Infinix</w:t>
      </w:r>
      <w:proofErr w:type="spellEnd"/>
      <w:r w:rsidRPr="00131734">
        <w:rPr>
          <w:rFonts w:ascii="Arial" w:eastAsia="Times New Roman" w:hAnsi="Arial" w:cs="Arial"/>
          <w:color w:val="0A0A0A"/>
          <w:sz w:val="24"/>
          <w:szCs w:val="24"/>
        </w:rPr>
        <w:t xml:space="preserve"> website, the </w:t>
      </w:r>
      <w:proofErr w:type="spellStart"/>
      <w:r w:rsidRPr="00131734">
        <w:rPr>
          <w:rFonts w:ascii="Arial" w:eastAsia="Times New Roman" w:hAnsi="Arial" w:cs="Arial"/>
          <w:color w:val="0A0A0A"/>
          <w:sz w:val="24"/>
          <w:szCs w:val="24"/>
        </w:rPr>
        <w:t>Infinix</w:t>
      </w:r>
      <w:proofErr w:type="spellEnd"/>
      <w:r w:rsidRPr="00131734">
        <w:rPr>
          <w:rFonts w:ascii="Arial" w:eastAsia="Times New Roman" w:hAnsi="Arial" w:cs="Arial"/>
          <w:color w:val="0A0A0A"/>
          <w:sz w:val="24"/>
          <w:szCs w:val="24"/>
        </w:rPr>
        <w:t xml:space="preserve"> Hot 30 includes the following core specifications:</w:t>
      </w:r>
    </w:p>
    <w:p w:rsidR="00131734" w:rsidRPr="00131734" w:rsidRDefault="00131734" w:rsidP="00131734">
      <w:pPr>
        <w:shd w:val="clear" w:color="auto" w:fill="FFFFFF"/>
        <w:spacing w:after="0" w:line="360" w:lineRule="atLeast"/>
        <w:rPr>
          <w:rFonts w:ascii="Arial" w:eastAsia="Times New Roman" w:hAnsi="Arial" w:cs="Arial"/>
          <w:color w:val="0A0A0A"/>
          <w:sz w:val="24"/>
          <w:szCs w:val="24"/>
        </w:rPr>
      </w:pPr>
    </w:p>
    <w:tbl>
      <w:tblPr>
        <w:tblW w:w="9779" w:type="dxa"/>
        <w:tblCellMar>
          <w:top w:w="15" w:type="dxa"/>
          <w:left w:w="15" w:type="dxa"/>
          <w:bottom w:w="15" w:type="dxa"/>
          <w:right w:w="15" w:type="dxa"/>
        </w:tblCellMar>
        <w:tblLook w:val="04A0" w:firstRow="1" w:lastRow="0" w:firstColumn="1" w:lastColumn="0" w:noHBand="0" w:noVBand="1"/>
      </w:tblPr>
      <w:tblGrid>
        <w:gridCol w:w="2037"/>
        <w:gridCol w:w="7742"/>
      </w:tblGrid>
      <w:tr w:rsidR="00131734" w:rsidRPr="00131734" w:rsidTr="00131734">
        <w:tc>
          <w:tcPr>
            <w:tcW w:w="0" w:type="auto"/>
            <w:tcBorders>
              <w:bottom w:val="single" w:sz="4" w:space="0" w:color="DCDFE5"/>
            </w:tcBorders>
            <w:tcMar>
              <w:top w:w="120" w:type="dxa"/>
              <w:left w:w="0" w:type="dxa"/>
              <w:bottom w:w="120" w:type="dxa"/>
              <w:right w:w="240" w:type="dxa"/>
            </w:tcMar>
            <w:hideMark/>
          </w:tcPr>
          <w:p w:rsidR="00131734" w:rsidRPr="00131734" w:rsidRDefault="00131734" w:rsidP="00131734">
            <w:pPr>
              <w:spacing w:after="0" w:line="330" w:lineRule="atLeast"/>
              <w:rPr>
                <w:rFonts w:ascii="Arial" w:eastAsia="Times New Roman" w:hAnsi="Arial" w:cs="Arial"/>
                <w:b/>
                <w:bCs/>
                <w:sz w:val="24"/>
                <w:szCs w:val="21"/>
              </w:rPr>
            </w:pPr>
            <w:r w:rsidRPr="00131734">
              <w:rPr>
                <w:rFonts w:ascii="Arial" w:eastAsia="Times New Roman" w:hAnsi="Arial" w:cs="Arial"/>
                <w:b/>
                <w:bCs/>
                <w:sz w:val="24"/>
                <w:szCs w:val="21"/>
              </w:rPr>
              <w:t>Feature </w:t>
            </w:r>
          </w:p>
        </w:tc>
        <w:tc>
          <w:tcPr>
            <w:tcW w:w="0" w:type="auto"/>
            <w:tcBorders>
              <w:bottom w:val="single" w:sz="4" w:space="0" w:color="DCDFE5"/>
            </w:tcBorders>
            <w:tcMar>
              <w:top w:w="120" w:type="dxa"/>
              <w:left w:w="0" w:type="dxa"/>
              <w:bottom w:w="120" w:type="dxa"/>
              <w:right w:w="0" w:type="dxa"/>
            </w:tcMar>
            <w:hideMark/>
          </w:tcPr>
          <w:p w:rsidR="00131734" w:rsidRPr="00131734" w:rsidRDefault="00131734" w:rsidP="00131734">
            <w:pPr>
              <w:spacing w:after="0" w:line="330" w:lineRule="atLeast"/>
              <w:rPr>
                <w:rFonts w:ascii="Arial" w:eastAsia="Times New Roman" w:hAnsi="Arial" w:cs="Arial"/>
                <w:b/>
                <w:bCs/>
                <w:sz w:val="24"/>
                <w:szCs w:val="21"/>
              </w:rPr>
            </w:pPr>
            <w:r w:rsidRPr="00131734">
              <w:rPr>
                <w:rFonts w:ascii="Arial" w:eastAsia="Times New Roman" w:hAnsi="Arial" w:cs="Arial"/>
                <w:b/>
                <w:bCs/>
                <w:sz w:val="24"/>
                <w:szCs w:val="21"/>
              </w:rPr>
              <w:t>Details</w:t>
            </w:r>
          </w:p>
        </w:tc>
      </w:tr>
      <w:tr w:rsidR="00131734" w:rsidRPr="00131734" w:rsidTr="00131734">
        <w:tc>
          <w:tcPr>
            <w:tcW w:w="0" w:type="auto"/>
            <w:tcBorders>
              <w:bottom w:val="single" w:sz="4" w:space="0" w:color="DCDFE5"/>
            </w:tcBorders>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color w:val="0A0A0A"/>
                <w:sz w:val="24"/>
                <w:szCs w:val="21"/>
              </w:rPr>
            </w:pPr>
            <w:r w:rsidRPr="00131734">
              <w:rPr>
                <w:rFonts w:ascii="Arial" w:eastAsia="Times New Roman" w:hAnsi="Arial" w:cs="Arial"/>
                <w:b/>
                <w:bCs/>
                <w:color w:val="0A0A0A"/>
                <w:sz w:val="24"/>
                <w:szCs w:val="21"/>
              </w:rPr>
              <w:t>Display</w:t>
            </w:r>
          </w:p>
        </w:tc>
        <w:tc>
          <w:tcPr>
            <w:tcW w:w="0" w:type="auto"/>
            <w:tcBorders>
              <w:bottom w:val="single" w:sz="4" w:space="0" w:color="DCDFE5"/>
            </w:tcBorders>
            <w:tcMar>
              <w:top w:w="180" w:type="dxa"/>
              <w:left w:w="0" w:type="dxa"/>
              <w:bottom w:w="180" w:type="dxa"/>
              <w:right w:w="0" w:type="dxa"/>
            </w:tcMar>
            <w:hideMark/>
          </w:tcPr>
          <w:p w:rsidR="00131734" w:rsidRPr="00131734" w:rsidRDefault="00131734" w:rsidP="00131734">
            <w:pPr>
              <w:spacing w:after="0" w:line="330" w:lineRule="atLeast"/>
              <w:rPr>
                <w:rFonts w:ascii="Arial" w:eastAsia="Times New Roman" w:hAnsi="Arial" w:cs="Arial"/>
                <w:color w:val="0A0A0A"/>
                <w:sz w:val="24"/>
                <w:szCs w:val="21"/>
              </w:rPr>
            </w:pPr>
            <w:r w:rsidRPr="00131734">
              <w:rPr>
                <w:rFonts w:ascii="Arial" w:eastAsia="Times New Roman" w:hAnsi="Arial" w:cs="Arial"/>
                <w:b/>
                <w:bCs/>
                <w:color w:val="0A0A0A"/>
                <w:sz w:val="24"/>
                <w:szCs w:val="21"/>
              </w:rPr>
              <w:t>6.78-inch</w:t>
            </w:r>
            <w:r w:rsidRPr="00131734">
              <w:rPr>
                <w:rFonts w:ascii="Arial" w:eastAsia="Times New Roman" w:hAnsi="Arial" w:cs="Arial"/>
                <w:color w:val="0A0A0A"/>
                <w:sz w:val="24"/>
                <w:szCs w:val="21"/>
              </w:rPr>
              <w:t> IPS LCD, </w:t>
            </w:r>
            <w:r w:rsidRPr="00131734">
              <w:rPr>
                <w:rFonts w:ascii="Arial" w:eastAsia="Times New Roman" w:hAnsi="Arial" w:cs="Arial"/>
                <w:b/>
                <w:bCs/>
                <w:color w:val="0A0A0A"/>
                <w:sz w:val="24"/>
                <w:szCs w:val="21"/>
              </w:rPr>
              <w:t>90Hz</w:t>
            </w:r>
            <w:r w:rsidRPr="00131734">
              <w:rPr>
                <w:rFonts w:ascii="Arial" w:eastAsia="Times New Roman" w:hAnsi="Arial" w:cs="Arial"/>
                <w:color w:val="0A0A0A"/>
                <w:sz w:val="24"/>
                <w:szCs w:val="21"/>
              </w:rPr>
              <w:t> refresh rate, FHD+ resolution (1080 x 2460 pixels), with a peak brightness of 600 nits.</w:t>
            </w:r>
          </w:p>
        </w:tc>
      </w:tr>
      <w:tr w:rsidR="00131734" w:rsidRPr="00131734" w:rsidTr="00131734">
        <w:tc>
          <w:tcPr>
            <w:tcW w:w="0" w:type="auto"/>
            <w:tcBorders>
              <w:bottom w:val="single" w:sz="4" w:space="0" w:color="DCDFE5"/>
            </w:tcBorders>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color w:val="0A0A0A"/>
                <w:sz w:val="24"/>
                <w:szCs w:val="21"/>
              </w:rPr>
            </w:pPr>
            <w:r w:rsidRPr="00131734">
              <w:rPr>
                <w:rFonts w:ascii="Arial" w:eastAsia="Times New Roman" w:hAnsi="Arial" w:cs="Arial"/>
                <w:b/>
                <w:bCs/>
                <w:color w:val="0A0A0A"/>
                <w:sz w:val="24"/>
                <w:szCs w:val="21"/>
              </w:rPr>
              <w:t>Processor</w:t>
            </w:r>
          </w:p>
        </w:tc>
        <w:tc>
          <w:tcPr>
            <w:tcW w:w="0" w:type="auto"/>
            <w:tcBorders>
              <w:bottom w:val="single" w:sz="4" w:space="0" w:color="DCDFE5"/>
            </w:tcBorders>
            <w:tcMar>
              <w:top w:w="180" w:type="dxa"/>
              <w:left w:w="0" w:type="dxa"/>
              <w:bottom w:w="180" w:type="dxa"/>
              <w:right w:w="0" w:type="dxa"/>
            </w:tcMar>
            <w:hideMark/>
          </w:tcPr>
          <w:p w:rsidR="00131734" w:rsidRPr="00131734" w:rsidRDefault="00131734" w:rsidP="00131734">
            <w:pPr>
              <w:spacing w:after="0" w:line="330" w:lineRule="atLeast"/>
              <w:rPr>
                <w:rFonts w:ascii="Arial" w:eastAsia="Times New Roman" w:hAnsi="Arial" w:cs="Arial"/>
                <w:color w:val="0A0A0A"/>
                <w:sz w:val="24"/>
                <w:szCs w:val="21"/>
              </w:rPr>
            </w:pPr>
            <w:proofErr w:type="spellStart"/>
            <w:r w:rsidRPr="00131734">
              <w:rPr>
                <w:rFonts w:ascii="Arial" w:eastAsia="Times New Roman" w:hAnsi="Arial" w:cs="Arial"/>
                <w:b/>
                <w:bCs/>
                <w:color w:val="0A0A0A"/>
                <w:sz w:val="24"/>
                <w:szCs w:val="21"/>
              </w:rPr>
              <w:t>MediaTek</w:t>
            </w:r>
            <w:proofErr w:type="spellEnd"/>
            <w:r w:rsidRPr="00131734">
              <w:rPr>
                <w:rFonts w:ascii="Arial" w:eastAsia="Times New Roman" w:hAnsi="Arial" w:cs="Arial"/>
                <w:b/>
                <w:bCs/>
                <w:color w:val="0A0A0A"/>
                <w:sz w:val="24"/>
                <w:szCs w:val="21"/>
              </w:rPr>
              <w:t xml:space="preserve"> </w:t>
            </w:r>
            <w:proofErr w:type="spellStart"/>
            <w:r w:rsidRPr="00131734">
              <w:rPr>
                <w:rFonts w:ascii="Arial" w:eastAsia="Times New Roman" w:hAnsi="Arial" w:cs="Arial"/>
                <w:b/>
                <w:bCs/>
                <w:color w:val="0A0A0A"/>
                <w:sz w:val="24"/>
                <w:szCs w:val="21"/>
              </w:rPr>
              <w:t>Helio</w:t>
            </w:r>
            <w:proofErr w:type="spellEnd"/>
            <w:r w:rsidRPr="00131734">
              <w:rPr>
                <w:rFonts w:ascii="Arial" w:eastAsia="Times New Roman" w:hAnsi="Arial" w:cs="Arial"/>
                <w:b/>
                <w:bCs/>
                <w:color w:val="0A0A0A"/>
                <w:sz w:val="24"/>
                <w:szCs w:val="21"/>
              </w:rPr>
              <w:t xml:space="preserve"> G88</w:t>
            </w:r>
            <w:r w:rsidRPr="00131734">
              <w:rPr>
                <w:rFonts w:ascii="Arial" w:eastAsia="Times New Roman" w:hAnsi="Arial" w:cs="Arial"/>
                <w:color w:val="0A0A0A"/>
                <w:sz w:val="24"/>
                <w:szCs w:val="21"/>
              </w:rPr>
              <w:t xml:space="preserve"> (12nm) </w:t>
            </w:r>
            <w:proofErr w:type="spellStart"/>
            <w:r w:rsidRPr="00131734">
              <w:rPr>
                <w:rFonts w:ascii="Arial" w:eastAsia="Times New Roman" w:hAnsi="Arial" w:cs="Arial"/>
                <w:color w:val="0A0A0A"/>
                <w:sz w:val="24"/>
                <w:szCs w:val="21"/>
              </w:rPr>
              <w:t>Octa</w:t>
            </w:r>
            <w:proofErr w:type="spellEnd"/>
            <w:r w:rsidRPr="00131734">
              <w:rPr>
                <w:rFonts w:ascii="Arial" w:eastAsia="Times New Roman" w:hAnsi="Arial" w:cs="Arial"/>
                <w:color w:val="0A0A0A"/>
                <w:sz w:val="24"/>
                <w:szCs w:val="21"/>
              </w:rPr>
              <w:t>-core gaming engine.</w:t>
            </w:r>
          </w:p>
        </w:tc>
      </w:tr>
      <w:tr w:rsidR="00131734" w:rsidRPr="00131734" w:rsidTr="00131734">
        <w:tc>
          <w:tcPr>
            <w:tcW w:w="0" w:type="auto"/>
            <w:tcBorders>
              <w:bottom w:val="single" w:sz="4" w:space="0" w:color="DCDFE5"/>
            </w:tcBorders>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color w:val="0A0A0A"/>
                <w:sz w:val="24"/>
                <w:szCs w:val="21"/>
              </w:rPr>
            </w:pPr>
            <w:r w:rsidRPr="00131734">
              <w:rPr>
                <w:rFonts w:ascii="Arial" w:eastAsia="Times New Roman" w:hAnsi="Arial" w:cs="Arial"/>
                <w:b/>
                <w:bCs/>
                <w:color w:val="0A0A0A"/>
                <w:sz w:val="24"/>
                <w:szCs w:val="21"/>
              </w:rPr>
              <w:t>RAM</w:t>
            </w:r>
          </w:p>
        </w:tc>
        <w:tc>
          <w:tcPr>
            <w:tcW w:w="0" w:type="auto"/>
            <w:tcBorders>
              <w:bottom w:val="single" w:sz="4" w:space="0" w:color="DCDFE5"/>
            </w:tcBorders>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color w:val="0A0A0A"/>
                <w:sz w:val="24"/>
                <w:szCs w:val="21"/>
              </w:rPr>
            </w:pPr>
            <w:r w:rsidRPr="00131734">
              <w:rPr>
                <w:rFonts w:ascii="Arial" w:eastAsia="Times New Roman" w:hAnsi="Arial" w:cs="Arial"/>
                <w:b/>
                <w:bCs/>
                <w:color w:val="0A0A0A"/>
                <w:sz w:val="24"/>
                <w:szCs w:val="21"/>
              </w:rPr>
              <w:t>4 GB</w:t>
            </w:r>
            <w:r w:rsidRPr="00131734">
              <w:rPr>
                <w:rFonts w:ascii="Arial" w:eastAsia="Times New Roman" w:hAnsi="Arial" w:cs="Arial"/>
                <w:color w:val="0A0A0A"/>
                <w:sz w:val="24"/>
                <w:szCs w:val="21"/>
              </w:rPr>
              <w:t> or </w:t>
            </w:r>
            <w:r w:rsidRPr="00131734">
              <w:rPr>
                <w:rFonts w:ascii="Arial" w:eastAsia="Times New Roman" w:hAnsi="Arial" w:cs="Arial"/>
                <w:b/>
                <w:bCs/>
                <w:color w:val="0A0A0A"/>
                <w:sz w:val="24"/>
                <w:szCs w:val="21"/>
              </w:rPr>
              <w:t>8 GB</w:t>
            </w:r>
            <w:r w:rsidRPr="00131734">
              <w:rPr>
                <w:rFonts w:ascii="Arial" w:eastAsia="Times New Roman" w:hAnsi="Arial" w:cs="Arial"/>
                <w:color w:val="0A0A0A"/>
                <w:sz w:val="24"/>
                <w:szCs w:val="21"/>
              </w:rPr>
              <w:t> options (expandable up to 16GB virtual RAM using internal storage).</w:t>
            </w:r>
          </w:p>
        </w:tc>
      </w:tr>
      <w:tr w:rsidR="00131734" w:rsidRPr="00131734" w:rsidTr="00131734">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
                <w:bCs/>
                <w:color w:val="0A0A0A"/>
                <w:sz w:val="24"/>
                <w:szCs w:val="21"/>
              </w:rPr>
            </w:pPr>
            <w:r w:rsidRPr="00131734">
              <w:rPr>
                <w:rFonts w:ascii="Arial" w:eastAsia="Times New Roman" w:hAnsi="Arial" w:cs="Arial"/>
                <w:b/>
                <w:bCs/>
                <w:color w:val="0A0A0A"/>
                <w:sz w:val="24"/>
                <w:szCs w:val="21"/>
              </w:rPr>
              <w:t>Storage</w:t>
            </w:r>
          </w:p>
        </w:tc>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Cs/>
                <w:color w:val="0A0A0A"/>
                <w:sz w:val="24"/>
                <w:szCs w:val="21"/>
              </w:rPr>
            </w:pPr>
            <w:r w:rsidRPr="00131734">
              <w:rPr>
                <w:rFonts w:ascii="Arial" w:eastAsia="Times New Roman" w:hAnsi="Arial" w:cs="Arial"/>
                <w:bCs/>
                <w:color w:val="0A0A0A"/>
                <w:sz w:val="24"/>
                <w:szCs w:val="21"/>
              </w:rPr>
              <w:t xml:space="preserve">128 GB internal storage (expandable via a dedicated </w:t>
            </w:r>
            <w:proofErr w:type="spellStart"/>
            <w:r w:rsidRPr="00131734">
              <w:rPr>
                <w:rFonts w:ascii="Arial" w:eastAsia="Times New Roman" w:hAnsi="Arial" w:cs="Arial"/>
                <w:bCs/>
                <w:color w:val="0A0A0A"/>
                <w:sz w:val="24"/>
                <w:szCs w:val="21"/>
              </w:rPr>
              <w:t>microSDXC</w:t>
            </w:r>
            <w:proofErr w:type="spellEnd"/>
            <w:r w:rsidRPr="00131734">
              <w:rPr>
                <w:rFonts w:ascii="Arial" w:eastAsia="Times New Roman" w:hAnsi="Arial" w:cs="Arial"/>
                <w:bCs/>
                <w:color w:val="0A0A0A"/>
                <w:sz w:val="24"/>
                <w:szCs w:val="21"/>
              </w:rPr>
              <w:t xml:space="preserve"> card slot).</w:t>
            </w:r>
          </w:p>
        </w:tc>
      </w:tr>
      <w:tr w:rsidR="00131734" w:rsidRPr="00131734" w:rsidTr="00131734">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
                <w:bCs/>
                <w:color w:val="0A0A0A"/>
                <w:sz w:val="24"/>
                <w:szCs w:val="21"/>
              </w:rPr>
            </w:pPr>
            <w:r w:rsidRPr="00131734">
              <w:rPr>
                <w:rFonts w:ascii="Arial" w:eastAsia="Times New Roman" w:hAnsi="Arial" w:cs="Arial"/>
                <w:b/>
                <w:bCs/>
                <w:color w:val="0A0A0A"/>
                <w:sz w:val="24"/>
                <w:szCs w:val="21"/>
              </w:rPr>
              <w:lastRenderedPageBreak/>
              <w:t>Rear Cameras</w:t>
            </w:r>
          </w:p>
        </w:tc>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Cs/>
                <w:color w:val="0A0A0A"/>
                <w:sz w:val="24"/>
                <w:szCs w:val="21"/>
              </w:rPr>
            </w:pPr>
            <w:r w:rsidRPr="00131734">
              <w:rPr>
                <w:rFonts w:ascii="Arial" w:eastAsia="Times New Roman" w:hAnsi="Arial" w:cs="Arial"/>
                <w:bCs/>
                <w:color w:val="0A0A0A"/>
                <w:sz w:val="24"/>
                <w:szCs w:val="21"/>
              </w:rPr>
              <w:t>Dual-camera system: 50 MP main (f/1.6, 1/2.55" sensor) + 0.08 MP depth sensor.</w:t>
            </w:r>
          </w:p>
        </w:tc>
      </w:tr>
      <w:tr w:rsidR="00131734" w:rsidRPr="00131734" w:rsidTr="00131734">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
                <w:bCs/>
                <w:color w:val="0A0A0A"/>
                <w:sz w:val="24"/>
                <w:szCs w:val="21"/>
              </w:rPr>
            </w:pPr>
            <w:r w:rsidRPr="00131734">
              <w:rPr>
                <w:rFonts w:ascii="Arial" w:eastAsia="Times New Roman" w:hAnsi="Arial" w:cs="Arial"/>
                <w:b/>
                <w:bCs/>
                <w:color w:val="0A0A0A"/>
                <w:sz w:val="24"/>
                <w:szCs w:val="21"/>
              </w:rPr>
              <w:t>Front Camera</w:t>
            </w:r>
          </w:p>
        </w:tc>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Cs/>
                <w:color w:val="0A0A0A"/>
                <w:sz w:val="24"/>
                <w:szCs w:val="21"/>
              </w:rPr>
            </w:pPr>
            <w:r w:rsidRPr="00131734">
              <w:rPr>
                <w:rFonts w:ascii="Arial" w:eastAsia="Times New Roman" w:hAnsi="Arial" w:cs="Arial"/>
                <w:bCs/>
                <w:color w:val="0A0A0A"/>
                <w:sz w:val="24"/>
                <w:szCs w:val="21"/>
              </w:rPr>
              <w:t>8 MP </w:t>
            </w:r>
            <w:proofErr w:type="spellStart"/>
            <w:r w:rsidRPr="00131734">
              <w:rPr>
                <w:rFonts w:ascii="Arial" w:eastAsia="Times New Roman" w:hAnsi="Arial" w:cs="Arial"/>
                <w:bCs/>
                <w:color w:val="0A0A0A"/>
                <w:sz w:val="24"/>
                <w:szCs w:val="21"/>
              </w:rPr>
              <w:t>selfie</w:t>
            </w:r>
            <w:proofErr w:type="spellEnd"/>
            <w:r w:rsidRPr="00131734">
              <w:rPr>
                <w:rFonts w:ascii="Arial" w:eastAsia="Times New Roman" w:hAnsi="Arial" w:cs="Arial"/>
                <w:bCs/>
                <w:color w:val="0A0A0A"/>
                <w:sz w:val="24"/>
                <w:szCs w:val="21"/>
              </w:rPr>
              <w:t xml:space="preserve"> camera.</w:t>
            </w:r>
          </w:p>
        </w:tc>
      </w:tr>
      <w:tr w:rsidR="00131734" w:rsidRPr="00131734" w:rsidTr="00131734">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
                <w:bCs/>
                <w:color w:val="0A0A0A"/>
                <w:sz w:val="24"/>
                <w:szCs w:val="21"/>
              </w:rPr>
            </w:pPr>
            <w:r w:rsidRPr="00131734">
              <w:rPr>
                <w:rFonts w:ascii="Arial" w:eastAsia="Times New Roman" w:hAnsi="Arial" w:cs="Arial"/>
                <w:b/>
                <w:bCs/>
                <w:color w:val="0A0A0A"/>
                <w:sz w:val="24"/>
                <w:szCs w:val="21"/>
              </w:rPr>
              <w:t>Battery</w:t>
            </w:r>
          </w:p>
        </w:tc>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Cs/>
                <w:color w:val="0A0A0A"/>
                <w:sz w:val="24"/>
                <w:szCs w:val="21"/>
              </w:rPr>
            </w:pPr>
            <w:r w:rsidRPr="00131734">
              <w:rPr>
                <w:rFonts w:ascii="Arial" w:eastAsia="Times New Roman" w:hAnsi="Arial" w:cs="Arial"/>
                <w:bCs/>
                <w:color w:val="0A0A0A"/>
                <w:sz w:val="24"/>
                <w:szCs w:val="21"/>
              </w:rPr>
              <w:t xml:space="preserve">5,000 </w:t>
            </w:r>
            <w:proofErr w:type="spellStart"/>
            <w:r w:rsidRPr="00131734">
              <w:rPr>
                <w:rFonts w:ascii="Arial" w:eastAsia="Times New Roman" w:hAnsi="Arial" w:cs="Arial"/>
                <w:bCs/>
                <w:color w:val="0A0A0A"/>
                <w:sz w:val="24"/>
                <w:szCs w:val="21"/>
              </w:rPr>
              <w:t>mAh</w:t>
            </w:r>
            <w:proofErr w:type="spellEnd"/>
            <w:r w:rsidRPr="00131734">
              <w:rPr>
                <w:rFonts w:ascii="Arial" w:eastAsia="Times New Roman" w:hAnsi="Arial" w:cs="Arial"/>
                <w:bCs/>
                <w:color w:val="0A0A0A"/>
                <w:sz w:val="24"/>
                <w:szCs w:val="21"/>
              </w:rPr>
              <w:t> non-removable Li-Po battery.</w:t>
            </w:r>
          </w:p>
        </w:tc>
      </w:tr>
      <w:tr w:rsidR="00131734" w:rsidRPr="00131734" w:rsidTr="00131734">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
                <w:bCs/>
                <w:color w:val="0A0A0A"/>
                <w:sz w:val="24"/>
                <w:szCs w:val="21"/>
              </w:rPr>
            </w:pPr>
            <w:r w:rsidRPr="00131734">
              <w:rPr>
                <w:rFonts w:ascii="Arial" w:eastAsia="Times New Roman" w:hAnsi="Arial" w:cs="Arial"/>
                <w:b/>
                <w:bCs/>
                <w:color w:val="0A0A0A"/>
                <w:sz w:val="24"/>
                <w:szCs w:val="21"/>
              </w:rPr>
              <w:t>Charging</w:t>
            </w:r>
          </w:p>
        </w:tc>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Cs/>
                <w:color w:val="0A0A0A"/>
                <w:sz w:val="24"/>
                <w:szCs w:val="21"/>
              </w:rPr>
            </w:pPr>
            <w:r w:rsidRPr="00131734">
              <w:rPr>
                <w:rFonts w:ascii="Arial" w:eastAsia="Times New Roman" w:hAnsi="Arial" w:cs="Arial"/>
                <w:bCs/>
                <w:color w:val="0A0A0A"/>
                <w:sz w:val="24"/>
                <w:szCs w:val="21"/>
              </w:rPr>
              <w:t>33W Fast Charge support (charger included in the box).</w:t>
            </w:r>
          </w:p>
        </w:tc>
      </w:tr>
      <w:tr w:rsidR="00131734" w:rsidRPr="00131734" w:rsidTr="00131734">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
                <w:bCs/>
                <w:color w:val="0A0A0A"/>
                <w:sz w:val="24"/>
                <w:szCs w:val="21"/>
              </w:rPr>
            </w:pPr>
            <w:r w:rsidRPr="00131734">
              <w:rPr>
                <w:rFonts w:ascii="Arial" w:eastAsia="Times New Roman" w:hAnsi="Arial" w:cs="Arial"/>
                <w:b/>
                <w:bCs/>
                <w:color w:val="0A0A0A"/>
                <w:sz w:val="24"/>
                <w:szCs w:val="21"/>
              </w:rPr>
              <w:t>Connectivity</w:t>
            </w:r>
          </w:p>
        </w:tc>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Cs/>
                <w:color w:val="0A0A0A"/>
                <w:sz w:val="24"/>
                <w:szCs w:val="21"/>
              </w:rPr>
            </w:pPr>
            <w:r w:rsidRPr="00131734">
              <w:rPr>
                <w:rFonts w:ascii="Arial" w:eastAsia="Times New Roman" w:hAnsi="Arial" w:cs="Arial"/>
                <w:bCs/>
                <w:color w:val="0A0A0A"/>
                <w:sz w:val="24"/>
                <w:szCs w:val="21"/>
              </w:rPr>
              <w:t>4G capable, Wi-Fi 5, Bluetooth 5.0, and NFC (market dependent).</w:t>
            </w:r>
          </w:p>
        </w:tc>
      </w:tr>
      <w:tr w:rsidR="00131734" w:rsidRPr="00131734" w:rsidTr="00131734">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
                <w:bCs/>
                <w:color w:val="0A0A0A"/>
                <w:sz w:val="24"/>
                <w:szCs w:val="21"/>
              </w:rPr>
            </w:pPr>
            <w:r w:rsidRPr="00131734">
              <w:rPr>
                <w:rFonts w:ascii="Arial" w:eastAsia="Times New Roman" w:hAnsi="Arial" w:cs="Arial"/>
                <w:b/>
                <w:bCs/>
                <w:color w:val="0A0A0A"/>
                <w:sz w:val="24"/>
                <w:szCs w:val="21"/>
              </w:rPr>
              <w:t>Operating System</w:t>
            </w:r>
          </w:p>
        </w:tc>
        <w:tc>
          <w:tcPr>
            <w:tcW w:w="0" w:type="auto"/>
            <w:tcBorders>
              <w:bottom w:val="single" w:sz="4" w:space="0" w:color="DCDFE5"/>
            </w:tcBorders>
            <w:shd w:val="clear" w:color="auto" w:fill="FFFFFF"/>
            <w:tcMar>
              <w:top w:w="180" w:type="dxa"/>
              <w:left w:w="0" w:type="dxa"/>
              <w:bottom w:w="180" w:type="dxa"/>
              <w:right w:w="240" w:type="dxa"/>
            </w:tcMar>
            <w:hideMark/>
          </w:tcPr>
          <w:p w:rsidR="00131734" w:rsidRPr="00131734" w:rsidRDefault="00131734" w:rsidP="00131734">
            <w:pPr>
              <w:spacing w:after="0" w:line="330" w:lineRule="atLeast"/>
              <w:rPr>
                <w:rFonts w:ascii="Arial" w:eastAsia="Times New Roman" w:hAnsi="Arial" w:cs="Arial"/>
                <w:bCs/>
                <w:color w:val="0A0A0A"/>
                <w:sz w:val="24"/>
                <w:szCs w:val="21"/>
              </w:rPr>
            </w:pPr>
            <w:r w:rsidRPr="00131734">
              <w:rPr>
                <w:rFonts w:ascii="Arial" w:eastAsia="Times New Roman" w:hAnsi="Arial" w:cs="Arial"/>
                <w:bCs/>
                <w:color w:val="0A0A0A"/>
                <w:sz w:val="24"/>
                <w:szCs w:val="21"/>
              </w:rPr>
              <w:t>Launched with Android 13 and XOS 12.6 interface.</w:t>
            </w:r>
          </w:p>
          <w:p w:rsidR="00131734" w:rsidRPr="00131734" w:rsidRDefault="00131734" w:rsidP="00131734">
            <w:pPr>
              <w:spacing w:after="0" w:line="330" w:lineRule="atLeast"/>
              <w:rPr>
                <w:rFonts w:ascii="Arial" w:eastAsia="Times New Roman" w:hAnsi="Arial" w:cs="Arial"/>
                <w:bCs/>
                <w:color w:val="0A0A0A"/>
                <w:sz w:val="24"/>
                <w:szCs w:val="21"/>
              </w:rPr>
            </w:pPr>
          </w:p>
          <w:p w:rsidR="00131734" w:rsidRPr="00131734" w:rsidRDefault="00131734" w:rsidP="00131734">
            <w:pPr>
              <w:spacing w:after="0" w:line="330" w:lineRule="atLeast"/>
              <w:rPr>
                <w:rFonts w:ascii="Arial" w:eastAsia="Times New Roman" w:hAnsi="Arial" w:cs="Arial"/>
                <w:bCs/>
                <w:color w:val="0A0A0A"/>
                <w:sz w:val="24"/>
                <w:szCs w:val="21"/>
              </w:rPr>
            </w:pPr>
          </w:p>
        </w:tc>
      </w:tr>
    </w:tbl>
    <w:p w:rsidR="00131734" w:rsidRDefault="00131734" w:rsidP="00131734">
      <w:pPr>
        <w:shd w:val="clear" w:color="auto" w:fill="FFFFFF"/>
        <w:spacing w:after="0" w:line="420" w:lineRule="atLeast"/>
        <w:rPr>
          <w:rFonts w:ascii="Arial" w:eastAsia="Times New Roman" w:hAnsi="Arial" w:cs="Arial"/>
          <w:b/>
          <w:bCs/>
          <w:color w:val="0A0A0A"/>
          <w:sz w:val="30"/>
          <w:szCs w:val="30"/>
        </w:rPr>
      </w:pPr>
      <w:r w:rsidRPr="00131734">
        <w:rPr>
          <w:rFonts w:ascii="Arial" w:eastAsia="Times New Roman" w:hAnsi="Arial" w:cs="Arial"/>
          <w:b/>
          <w:bCs/>
          <w:color w:val="0A0A0A"/>
          <w:sz w:val="30"/>
          <w:szCs w:val="30"/>
        </w:rPr>
        <w:t>Reviews and User Experience</w:t>
      </w:r>
    </w:p>
    <w:p w:rsidR="00131734" w:rsidRPr="00131734" w:rsidRDefault="00131734" w:rsidP="00131734">
      <w:pPr>
        <w:shd w:val="clear" w:color="auto" w:fill="FFFFFF"/>
        <w:spacing w:after="0" w:line="420" w:lineRule="atLeast"/>
        <w:rPr>
          <w:rFonts w:ascii="Arial" w:eastAsia="Times New Roman" w:hAnsi="Arial" w:cs="Arial"/>
          <w:b/>
          <w:bCs/>
          <w:color w:val="0A0A0A"/>
          <w:sz w:val="30"/>
          <w:szCs w:val="30"/>
        </w:rPr>
      </w:pPr>
    </w:p>
    <w:p w:rsidR="00131734" w:rsidRPr="00131734" w:rsidRDefault="00131734" w:rsidP="00131734">
      <w:pPr>
        <w:numPr>
          <w:ilvl w:val="0"/>
          <w:numId w:val="1"/>
        </w:numPr>
        <w:shd w:val="clear" w:color="auto" w:fill="FFFFFF"/>
        <w:spacing w:after="180" w:line="360" w:lineRule="atLeast"/>
        <w:ind w:left="0"/>
        <w:rPr>
          <w:rFonts w:ascii="Arial" w:eastAsia="Times New Roman" w:hAnsi="Arial" w:cs="Arial"/>
          <w:color w:val="0A0A0A"/>
          <w:sz w:val="24"/>
          <w:szCs w:val="24"/>
        </w:rPr>
      </w:pPr>
      <w:r w:rsidRPr="00131734">
        <w:rPr>
          <w:rFonts w:ascii="Arial" w:eastAsia="Times New Roman" w:hAnsi="Arial" w:cs="Arial"/>
          <w:b/>
          <w:bCs/>
          <w:color w:val="0A0A0A"/>
          <w:sz w:val="24"/>
          <w:szCs w:val="24"/>
        </w:rPr>
        <w:t>Display Quality:</w:t>
      </w:r>
      <w:r w:rsidRPr="00131734">
        <w:rPr>
          <w:rFonts w:ascii="Arial" w:eastAsia="Times New Roman" w:hAnsi="Arial" w:cs="Arial"/>
          <w:color w:val="0A0A0A"/>
          <w:sz w:val="24"/>
          <w:szCs w:val="24"/>
        </w:rPr>
        <w:t> The large 6.78-inch Full HD+ screen with a 90Hz refresh rate is a key selling point, offering smooth scrolling and good outdoor visibility (up to 600 nits peak brightness) for a budget phone.</w:t>
      </w:r>
    </w:p>
    <w:p w:rsidR="00131734" w:rsidRPr="00131734" w:rsidRDefault="00131734" w:rsidP="00131734">
      <w:pPr>
        <w:numPr>
          <w:ilvl w:val="0"/>
          <w:numId w:val="1"/>
        </w:numPr>
        <w:shd w:val="clear" w:color="auto" w:fill="FFFFFF"/>
        <w:spacing w:after="180" w:line="360" w:lineRule="atLeast"/>
        <w:ind w:left="0"/>
        <w:rPr>
          <w:rFonts w:ascii="Arial" w:eastAsia="Times New Roman" w:hAnsi="Arial" w:cs="Arial"/>
          <w:color w:val="0A0A0A"/>
          <w:sz w:val="24"/>
          <w:szCs w:val="24"/>
        </w:rPr>
      </w:pPr>
      <w:r w:rsidRPr="00131734">
        <w:rPr>
          <w:rFonts w:ascii="Arial" w:eastAsia="Times New Roman" w:hAnsi="Arial" w:cs="Arial"/>
          <w:b/>
          <w:bCs/>
          <w:color w:val="0A0A0A"/>
          <w:sz w:val="24"/>
          <w:szCs w:val="24"/>
        </w:rPr>
        <w:t>Performance:</w:t>
      </w:r>
      <w:r w:rsidRPr="00131734">
        <w:rPr>
          <w:rFonts w:ascii="Arial" w:eastAsia="Times New Roman" w:hAnsi="Arial" w:cs="Arial"/>
          <w:color w:val="0A0A0A"/>
          <w:sz w:val="24"/>
          <w:szCs w:val="24"/>
        </w:rPr>
        <w:t xml:space="preserve"> The </w:t>
      </w:r>
      <w:proofErr w:type="spellStart"/>
      <w:r w:rsidRPr="00131734">
        <w:rPr>
          <w:rFonts w:ascii="Arial" w:eastAsia="Times New Roman" w:hAnsi="Arial" w:cs="Arial"/>
          <w:color w:val="0A0A0A"/>
          <w:sz w:val="24"/>
          <w:szCs w:val="24"/>
        </w:rPr>
        <w:t>Helio</w:t>
      </w:r>
      <w:proofErr w:type="spellEnd"/>
      <w:r w:rsidRPr="00131734">
        <w:rPr>
          <w:rFonts w:ascii="Arial" w:eastAsia="Times New Roman" w:hAnsi="Arial" w:cs="Arial"/>
          <w:color w:val="0A0A0A"/>
          <w:sz w:val="24"/>
          <w:szCs w:val="24"/>
        </w:rPr>
        <w:t xml:space="preserve"> G88 processor handles everyday tasks and multitasking well, although it may require lower graphics settings for resource-intensive games like </w:t>
      </w:r>
      <w:proofErr w:type="spellStart"/>
      <w:r w:rsidRPr="00131734">
        <w:rPr>
          <w:rFonts w:ascii="Arial" w:eastAsia="Times New Roman" w:hAnsi="Arial" w:cs="Arial"/>
          <w:i/>
          <w:iCs/>
          <w:color w:val="0A0A0A"/>
          <w:sz w:val="24"/>
          <w:szCs w:val="24"/>
        </w:rPr>
        <w:t>Genshin</w:t>
      </w:r>
      <w:proofErr w:type="spellEnd"/>
      <w:r w:rsidRPr="00131734">
        <w:rPr>
          <w:rFonts w:ascii="Arial" w:eastAsia="Times New Roman" w:hAnsi="Arial" w:cs="Arial"/>
          <w:i/>
          <w:iCs/>
          <w:color w:val="0A0A0A"/>
          <w:sz w:val="24"/>
          <w:szCs w:val="24"/>
        </w:rPr>
        <w:t xml:space="preserve"> Impact</w:t>
      </w:r>
      <w:r w:rsidRPr="00131734">
        <w:rPr>
          <w:rFonts w:ascii="Arial" w:eastAsia="Times New Roman" w:hAnsi="Arial" w:cs="Arial"/>
          <w:color w:val="0A0A0A"/>
          <w:sz w:val="24"/>
          <w:szCs w:val="24"/>
        </w:rPr>
        <w:t>. The phone is noted for its good performance in its price segment.</w:t>
      </w:r>
    </w:p>
    <w:p w:rsidR="00131734" w:rsidRPr="00131734" w:rsidRDefault="00131734" w:rsidP="00131734">
      <w:pPr>
        <w:numPr>
          <w:ilvl w:val="0"/>
          <w:numId w:val="1"/>
        </w:numPr>
        <w:shd w:val="clear" w:color="auto" w:fill="FFFFFF"/>
        <w:spacing w:after="180" w:line="360" w:lineRule="atLeast"/>
        <w:ind w:left="0"/>
        <w:rPr>
          <w:rFonts w:ascii="Arial" w:eastAsia="Times New Roman" w:hAnsi="Arial" w:cs="Arial"/>
          <w:color w:val="0A0A0A"/>
          <w:sz w:val="24"/>
          <w:szCs w:val="24"/>
        </w:rPr>
      </w:pPr>
      <w:r w:rsidRPr="00131734">
        <w:rPr>
          <w:rFonts w:ascii="Arial" w:eastAsia="Times New Roman" w:hAnsi="Arial" w:cs="Arial"/>
          <w:b/>
          <w:bCs/>
          <w:color w:val="0A0A0A"/>
          <w:sz w:val="24"/>
          <w:szCs w:val="24"/>
        </w:rPr>
        <w:t>Camera System:</w:t>
      </w:r>
      <w:r w:rsidRPr="00131734">
        <w:rPr>
          <w:rFonts w:ascii="Arial" w:eastAsia="Times New Roman" w:hAnsi="Arial" w:cs="Arial"/>
          <w:color w:val="0A0A0A"/>
          <w:sz w:val="24"/>
          <w:szCs w:val="24"/>
        </w:rPr>
        <w:t> The 50MP main camera captures detailed and clear photos in good daylight conditions and performs reasonably well in low light using "Super Night" mode. Video recording is available up to 2K resolution at 30fps.</w:t>
      </w:r>
    </w:p>
    <w:p w:rsidR="00131734" w:rsidRPr="00131734" w:rsidRDefault="00131734" w:rsidP="00131734">
      <w:pPr>
        <w:numPr>
          <w:ilvl w:val="0"/>
          <w:numId w:val="2"/>
        </w:numPr>
        <w:shd w:val="clear" w:color="auto" w:fill="FFFFFF"/>
        <w:spacing w:after="180" w:line="360" w:lineRule="atLeast"/>
        <w:ind w:left="0"/>
        <w:rPr>
          <w:rFonts w:ascii="Arial" w:eastAsia="Times New Roman" w:hAnsi="Arial" w:cs="Arial"/>
          <w:color w:val="0A0A0A"/>
          <w:sz w:val="24"/>
          <w:szCs w:val="24"/>
        </w:rPr>
      </w:pPr>
      <w:r w:rsidRPr="00131734">
        <w:rPr>
          <w:rFonts w:ascii="Arial" w:eastAsia="Times New Roman" w:hAnsi="Arial" w:cs="Arial"/>
          <w:b/>
          <w:bCs/>
          <w:color w:val="0A0A0A"/>
          <w:sz w:val="24"/>
          <w:szCs w:val="24"/>
        </w:rPr>
        <w:t>Battery Life &amp; Charging:</w:t>
      </w:r>
      <w:r w:rsidRPr="00131734">
        <w:rPr>
          <w:rFonts w:ascii="Arial" w:eastAsia="Times New Roman" w:hAnsi="Arial" w:cs="Arial"/>
          <w:color w:val="0A0A0A"/>
          <w:sz w:val="24"/>
          <w:szCs w:val="24"/>
        </w:rPr>
        <w:t xml:space="preserve"> The 5,000 </w:t>
      </w:r>
      <w:proofErr w:type="spellStart"/>
      <w:r w:rsidRPr="00131734">
        <w:rPr>
          <w:rFonts w:ascii="Arial" w:eastAsia="Times New Roman" w:hAnsi="Arial" w:cs="Arial"/>
          <w:color w:val="0A0A0A"/>
          <w:sz w:val="24"/>
          <w:szCs w:val="24"/>
        </w:rPr>
        <w:t>mAh</w:t>
      </w:r>
      <w:proofErr w:type="spellEnd"/>
      <w:r w:rsidRPr="00131734">
        <w:rPr>
          <w:rFonts w:ascii="Arial" w:eastAsia="Times New Roman" w:hAnsi="Arial" w:cs="Arial"/>
          <w:color w:val="0A0A0A"/>
          <w:sz w:val="24"/>
          <w:szCs w:val="24"/>
        </w:rPr>
        <w:t xml:space="preserve"> battery easily lasts a full day with typical usage, and the included 33W fast charger is efficient, taking about 1 hour and 25 </w:t>
      </w:r>
      <w:proofErr w:type="gramStart"/>
      <w:r w:rsidRPr="00131734">
        <w:rPr>
          <w:rFonts w:ascii="Arial" w:eastAsia="Times New Roman" w:hAnsi="Arial" w:cs="Arial"/>
          <w:color w:val="0A0A0A"/>
          <w:sz w:val="24"/>
          <w:szCs w:val="24"/>
        </w:rPr>
        <w:t>minutes</w:t>
      </w:r>
      <w:proofErr w:type="gramEnd"/>
      <w:r w:rsidRPr="00131734">
        <w:rPr>
          <w:rFonts w:ascii="Arial" w:eastAsia="Times New Roman" w:hAnsi="Arial" w:cs="Arial"/>
          <w:color w:val="0A0A0A"/>
          <w:sz w:val="24"/>
          <w:szCs w:val="24"/>
        </w:rPr>
        <w:t xml:space="preserve"> to charge from 0 to 100%.</w:t>
      </w:r>
    </w:p>
    <w:p w:rsidR="00131734" w:rsidRPr="00131734" w:rsidRDefault="00131734" w:rsidP="00131734">
      <w:pPr>
        <w:numPr>
          <w:ilvl w:val="0"/>
          <w:numId w:val="2"/>
        </w:numPr>
        <w:shd w:val="clear" w:color="auto" w:fill="FFFFFF"/>
        <w:spacing w:after="180" w:line="360" w:lineRule="atLeast"/>
        <w:ind w:left="0"/>
        <w:rPr>
          <w:rFonts w:ascii="Arial" w:eastAsia="Times New Roman" w:hAnsi="Arial" w:cs="Arial"/>
          <w:color w:val="0A0A0A"/>
          <w:sz w:val="24"/>
          <w:szCs w:val="24"/>
        </w:rPr>
      </w:pPr>
      <w:r w:rsidRPr="00131734">
        <w:rPr>
          <w:rFonts w:ascii="Arial" w:eastAsia="Times New Roman" w:hAnsi="Arial" w:cs="Arial"/>
          <w:b/>
          <w:bCs/>
          <w:color w:val="0A0A0A"/>
          <w:sz w:val="24"/>
          <w:szCs w:val="24"/>
        </w:rPr>
        <w:t>Design &amp; Build:</w:t>
      </w:r>
      <w:r w:rsidRPr="00131734">
        <w:rPr>
          <w:rFonts w:ascii="Arial" w:eastAsia="Times New Roman" w:hAnsi="Arial" w:cs="Arial"/>
          <w:color w:val="0A0A0A"/>
          <w:sz w:val="24"/>
          <w:szCs w:val="24"/>
        </w:rPr>
        <w:t> The phone has a plastic build but a sleek "glass-feel" design that reviewers find attractive. It feels light and comfortable to hold.</w:t>
      </w:r>
    </w:p>
    <w:p w:rsidR="00131734" w:rsidRPr="00131734" w:rsidRDefault="00131734" w:rsidP="00131734">
      <w:pPr>
        <w:rPr>
          <w:rFonts w:ascii="Times New Roman" w:hAnsi="Times New Roman" w:cs="Times New Roman"/>
          <w:sz w:val="24"/>
        </w:rPr>
      </w:pPr>
    </w:p>
    <w:sectPr w:rsidR="00131734" w:rsidRPr="00131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F3653"/>
    <w:multiLevelType w:val="multilevel"/>
    <w:tmpl w:val="7C7C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4B0B6C"/>
    <w:multiLevelType w:val="multilevel"/>
    <w:tmpl w:val="A4FC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734"/>
    <w:rsid w:val="00131734"/>
    <w:rsid w:val="00AC4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AF6DDA-81D4-4DD6-AEB8-9E620BA79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31734"/>
    <w:rPr>
      <w:b/>
      <w:bCs/>
    </w:rPr>
  </w:style>
  <w:style w:type="character" w:customStyle="1" w:styleId="vkekvd">
    <w:name w:val="vkekvd"/>
    <w:basedOn w:val="DefaultParagraphFont"/>
    <w:rsid w:val="00131734"/>
  </w:style>
  <w:style w:type="character" w:customStyle="1" w:styleId="t286pc">
    <w:name w:val="t286pc"/>
    <w:basedOn w:val="DefaultParagraphFont"/>
    <w:rsid w:val="00131734"/>
  </w:style>
  <w:style w:type="character" w:styleId="Hyperlink">
    <w:name w:val="Hyperlink"/>
    <w:basedOn w:val="DefaultParagraphFont"/>
    <w:uiPriority w:val="99"/>
    <w:semiHidden/>
    <w:unhideWhenUsed/>
    <w:rsid w:val="00131734"/>
    <w:rPr>
      <w:color w:val="0000FF"/>
      <w:u w:val="single"/>
    </w:rPr>
  </w:style>
  <w:style w:type="character" w:styleId="Emphasis">
    <w:name w:val="Emphasis"/>
    <w:basedOn w:val="DefaultParagraphFont"/>
    <w:uiPriority w:val="20"/>
    <w:qFormat/>
    <w:rsid w:val="001317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3132096">
      <w:bodyDiv w:val="1"/>
      <w:marLeft w:val="0"/>
      <w:marRight w:val="0"/>
      <w:marTop w:val="0"/>
      <w:marBottom w:val="0"/>
      <w:divBdr>
        <w:top w:val="none" w:sz="0" w:space="0" w:color="auto"/>
        <w:left w:val="none" w:sz="0" w:space="0" w:color="auto"/>
        <w:bottom w:val="none" w:sz="0" w:space="0" w:color="auto"/>
        <w:right w:val="none" w:sz="0" w:space="0" w:color="auto"/>
      </w:divBdr>
      <w:divsChild>
        <w:div w:id="1949970856">
          <w:marLeft w:val="0"/>
          <w:marRight w:val="0"/>
          <w:marTop w:val="0"/>
          <w:marBottom w:val="0"/>
          <w:divBdr>
            <w:top w:val="none" w:sz="0" w:space="0" w:color="auto"/>
            <w:left w:val="none" w:sz="0" w:space="0" w:color="auto"/>
            <w:bottom w:val="none" w:sz="0" w:space="0" w:color="auto"/>
            <w:right w:val="none" w:sz="0" w:space="0" w:color="auto"/>
          </w:divBdr>
        </w:div>
        <w:div w:id="40905055">
          <w:marLeft w:val="0"/>
          <w:marRight w:val="0"/>
          <w:marTop w:val="0"/>
          <w:marBottom w:val="0"/>
          <w:divBdr>
            <w:top w:val="none" w:sz="0" w:space="0" w:color="auto"/>
            <w:left w:val="none" w:sz="0" w:space="0" w:color="auto"/>
            <w:bottom w:val="none" w:sz="0" w:space="0" w:color="auto"/>
            <w:right w:val="none" w:sz="0" w:space="0" w:color="auto"/>
          </w:divBdr>
        </w:div>
        <w:div w:id="368771447">
          <w:marLeft w:val="0"/>
          <w:marRight w:val="0"/>
          <w:marTop w:val="0"/>
          <w:marBottom w:val="0"/>
          <w:divBdr>
            <w:top w:val="none" w:sz="0" w:space="0" w:color="auto"/>
            <w:left w:val="none" w:sz="0" w:space="0" w:color="auto"/>
            <w:bottom w:val="none" w:sz="0" w:space="0" w:color="auto"/>
            <w:right w:val="none" w:sz="0" w:space="0" w:color="auto"/>
          </w:divBdr>
        </w:div>
      </w:divsChild>
    </w:div>
    <w:div w:id="1038239278">
      <w:bodyDiv w:val="1"/>
      <w:marLeft w:val="0"/>
      <w:marRight w:val="0"/>
      <w:marTop w:val="0"/>
      <w:marBottom w:val="0"/>
      <w:divBdr>
        <w:top w:val="none" w:sz="0" w:space="0" w:color="auto"/>
        <w:left w:val="none" w:sz="0" w:space="0" w:color="auto"/>
        <w:bottom w:val="none" w:sz="0" w:space="0" w:color="auto"/>
        <w:right w:val="none" w:sz="0" w:space="0" w:color="auto"/>
      </w:divBdr>
    </w:div>
    <w:div w:id="1384982376">
      <w:bodyDiv w:val="1"/>
      <w:marLeft w:val="0"/>
      <w:marRight w:val="0"/>
      <w:marTop w:val="0"/>
      <w:marBottom w:val="0"/>
      <w:divBdr>
        <w:top w:val="none" w:sz="0" w:space="0" w:color="auto"/>
        <w:left w:val="none" w:sz="0" w:space="0" w:color="auto"/>
        <w:bottom w:val="none" w:sz="0" w:space="0" w:color="auto"/>
        <w:right w:val="none" w:sz="0" w:space="0" w:color="auto"/>
      </w:divBdr>
    </w:div>
    <w:div w:id="1394698280">
      <w:bodyDiv w:val="1"/>
      <w:marLeft w:val="0"/>
      <w:marRight w:val="0"/>
      <w:marTop w:val="0"/>
      <w:marBottom w:val="0"/>
      <w:divBdr>
        <w:top w:val="none" w:sz="0" w:space="0" w:color="auto"/>
        <w:left w:val="none" w:sz="0" w:space="0" w:color="auto"/>
        <w:bottom w:val="none" w:sz="0" w:space="0" w:color="auto"/>
        <w:right w:val="none" w:sz="0" w:space="0" w:color="auto"/>
      </w:divBdr>
      <w:divsChild>
        <w:div w:id="691764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ga.pk/mobiles_products/24922/Infinix-Hot-30-4GB-RAM-128GB-storage-PTA-Approved.html" TargetMode="External"/><Relationship Id="rId5" Type="http://schemas.openxmlformats.org/officeDocument/2006/relationships/image" Target="media/image1.jf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2026-01-29T09:03:00Z</dcterms:created>
  <dcterms:modified xsi:type="dcterms:W3CDTF">2026-01-29T09:13:00Z</dcterms:modified>
</cp:coreProperties>
</file>