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C7D" w:rsidRDefault="00FF13BD" w:rsidP="00FF13BD">
      <w:pPr>
        <w:jc w:val="center"/>
      </w:pPr>
      <w:r>
        <w:rPr>
          <w:noProof/>
        </w:rPr>
        <w:drawing>
          <wp:inline distT="0" distB="0" distL="0" distR="0">
            <wp:extent cx="15240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alme-gt-neo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3BD" w:rsidRDefault="00FF13BD" w:rsidP="00FF13BD">
      <w:pPr>
        <w:jc w:val="center"/>
        <w:rPr>
          <w:rFonts w:ascii="Segoe UI" w:hAnsi="Segoe UI" w:cs="Segoe UI"/>
          <w:b/>
          <w:bCs/>
          <w:color w:val="212529"/>
          <w:sz w:val="32"/>
          <w:shd w:val="clear" w:color="auto" w:fill="FFFFFF"/>
        </w:rPr>
      </w:pPr>
      <w:proofErr w:type="spellStart"/>
      <w:r w:rsidRPr="00FF13BD">
        <w:rPr>
          <w:rFonts w:ascii="Segoe UI" w:hAnsi="Segoe UI" w:cs="Segoe UI"/>
          <w:b/>
          <w:bCs/>
          <w:color w:val="212529"/>
          <w:sz w:val="32"/>
          <w:shd w:val="clear" w:color="auto" w:fill="FFFFFF"/>
        </w:rPr>
        <w:t>Realme</w:t>
      </w:r>
      <w:proofErr w:type="spellEnd"/>
      <w:r w:rsidRPr="00FF13BD">
        <w:rPr>
          <w:rFonts w:ascii="Segoe UI" w:hAnsi="Segoe UI" w:cs="Segoe UI"/>
          <w:b/>
          <w:bCs/>
          <w:color w:val="212529"/>
          <w:sz w:val="32"/>
          <w:shd w:val="clear" w:color="auto" w:fill="FFFFFF"/>
        </w:rPr>
        <w:t xml:space="preserve"> GT Neo</w:t>
      </w:r>
      <w:r>
        <w:rPr>
          <w:rFonts w:ascii="Segoe UI" w:hAnsi="Segoe UI" w:cs="Segoe UI"/>
          <w:b/>
          <w:bCs/>
          <w:color w:val="212529"/>
          <w:sz w:val="32"/>
          <w:shd w:val="clear" w:color="auto" w:fill="FFFFFF"/>
        </w:rPr>
        <w:t xml:space="preserve"> 2</w:t>
      </w:r>
    </w:p>
    <w:p w:rsidR="00FF13BD" w:rsidRDefault="00FF13BD" w:rsidP="00FF13BD">
      <w:pPr>
        <w:rPr>
          <w:rFonts w:ascii="Segoe UI" w:hAnsi="Segoe UI" w:cs="Segoe UI"/>
          <w:b/>
          <w:bCs/>
          <w:color w:val="212529"/>
          <w:sz w:val="24"/>
          <w:shd w:val="clear" w:color="auto" w:fill="FFFFFF"/>
        </w:rPr>
      </w:pPr>
    </w:p>
    <w:p w:rsidR="00FF13BD" w:rsidRDefault="00FF13BD" w:rsidP="00FF13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FF13BD">
        <w:rPr>
          <w:rFonts w:ascii="Arial" w:eastAsia="Times New Roman" w:hAnsi="Arial" w:cs="Arial"/>
          <w:color w:val="0A0A0A"/>
          <w:sz w:val="24"/>
          <w:szCs w:val="24"/>
        </w:rPr>
        <w:t>The </w:t>
      </w:r>
      <w:proofErr w:type="spellStart"/>
      <w:r w:rsidRPr="00FF13BD">
        <w:rPr>
          <w:rFonts w:ascii="Arial" w:eastAsia="Times New Roman" w:hAnsi="Arial" w:cs="Arial"/>
          <w:b/>
          <w:bCs/>
          <w:color w:val="0A0A0A"/>
          <w:sz w:val="24"/>
          <w:szCs w:val="24"/>
        </w:rPr>
        <w:t>realme</w:t>
      </w:r>
      <w:proofErr w:type="spellEnd"/>
      <w:r w:rsidRPr="00FF13BD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GT Neo 2 5G</w:t>
      </w:r>
      <w:r w:rsidRPr="00FF13BD">
        <w:rPr>
          <w:rFonts w:ascii="Arial" w:eastAsia="Times New Roman" w:hAnsi="Arial" w:cs="Arial"/>
          <w:color w:val="0A0A0A"/>
          <w:sz w:val="24"/>
          <w:szCs w:val="24"/>
        </w:rPr>
        <w:t> is a performance-focused smartphone featuring the powerful Snapdragon 870 5G chipset, a 120Hz E4 AMOLED display, and a large 5,000mAh battery with 65W fast charging, offering excellent value in the premium mid-range segment. </w:t>
      </w:r>
    </w:p>
    <w:p w:rsidR="00FF13BD" w:rsidRPr="00FF13BD" w:rsidRDefault="00FF13BD" w:rsidP="00FF13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FF13BD" w:rsidRPr="00FF13BD" w:rsidRDefault="00FF13BD" w:rsidP="00FF13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FF13BD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Specifications</w:t>
      </w:r>
    </w:p>
    <w:p w:rsidR="00FF13BD" w:rsidRDefault="00FF13BD" w:rsidP="00FF13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FF13BD">
        <w:rPr>
          <w:rFonts w:ascii="Arial" w:eastAsia="Times New Roman" w:hAnsi="Arial" w:cs="Arial"/>
          <w:color w:val="0A0A0A"/>
          <w:sz w:val="24"/>
          <w:szCs w:val="24"/>
        </w:rPr>
        <w:t xml:space="preserve">According to </w:t>
      </w:r>
      <w:proofErr w:type="spellStart"/>
      <w:r w:rsidRPr="00FF13BD">
        <w:rPr>
          <w:rFonts w:ascii="Arial" w:eastAsia="Times New Roman" w:hAnsi="Arial" w:cs="Arial"/>
          <w:color w:val="0A0A0A"/>
          <w:sz w:val="24"/>
          <w:szCs w:val="24"/>
        </w:rPr>
        <w:t>realme's</w:t>
      </w:r>
      <w:proofErr w:type="spellEnd"/>
      <w:r w:rsidRPr="00FF13BD">
        <w:rPr>
          <w:rFonts w:ascii="Arial" w:eastAsia="Times New Roman" w:hAnsi="Arial" w:cs="Arial"/>
          <w:color w:val="0A0A0A"/>
          <w:sz w:val="24"/>
          <w:szCs w:val="24"/>
        </w:rPr>
        <w:t xml:space="preserve"> official specifications and tech review sites like </w:t>
      </w:r>
      <w:proofErr w:type="spellStart"/>
      <w:r w:rsidRPr="00FF13BD">
        <w:rPr>
          <w:rFonts w:ascii="Arial" w:eastAsia="Times New Roman" w:hAnsi="Arial" w:cs="Arial"/>
          <w:color w:val="0A0A0A"/>
          <w:sz w:val="24"/>
          <w:szCs w:val="24"/>
        </w:rPr>
        <w:t>GSMArena</w:t>
      </w:r>
      <w:proofErr w:type="spellEnd"/>
      <w:r w:rsidRPr="00FF13BD">
        <w:rPr>
          <w:rFonts w:ascii="Arial" w:eastAsia="Times New Roman" w:hAnsi="Arial" w:cs="Arial"/>
          <w:color w:val="0A0A0A"/>
          <w:sz w:val="24"/>
          <w:szCs w:val="24"/>
        </w:rPr>
        <w:t xml:space="preserve">, the </w:t>
      </w:r>
      <w:proofErr w:type="spellStart"/>
      <w:r w:rsidRPr="00FF13BD">
        <w:rPr>
          <w:rFonts w:ascii="Arial" w:eastAsia="Times New Roman" w:hAnsi="Arial" w:cs="Arial"/>
          <w:color w:val="0A0A0A"/>
          <w:sz w:val="24"/>
          <w:szCs w:val="24"/>
        </w:rPr>
        <w:t>realme</w:t>
      </w:r>
      <w:proofErr w:type="spellEnd"/>
      <w:r w:rsidRPr="00FF13BD">
        <w:rPr>
          <w:rFonts w:ascii="Arial" w:eastAsia="Times New Roman" w:hAnsi="Arial" w:cs="Arial"/>
          <w:color w:val="0A0A0A"/>
          <w:sz w:val="24"/>
          <w:szCs w:val="24"/>
        </w:rPr>
        <w:t xml:space="preserve"> GT Neo 2 5G includes the following core specifications: </w:t>
      </w:r>
    </w:p>
    <w:tbl>
      <w:tblPr>
        <w:tblW w:w="977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8027"/>
      </w:tblGrid>
      <w:tr w:rsidR="00FF13BD" w:rsidRPr="00FF13BD" w:rsidTr="00FF13BD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Details</w:t>
            </w:r>
          </w:p>
        </w:tc>
      </w:tr>
      <w:tr w:rsidR="00FF13BD" w:rsidRPr="00FF13BD" w:rsidTr="00FF13BD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6.62-inch E4 AMOLED</w:t>
            </w:r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display with a </w:t>
            </w: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120Hz</w:t>
            </w:r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refresh rate, FHD+ resolution (1080 x 2400 pixels), 1300 nits peak brightness, and </w:t>
            </w: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Corning Gorilla Glass 5</w:t>
            </w:r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protection.</w:t>
            </w:r>
          </w:p>
        </w:tc>
      </w:tr>
      <w:tr w:rsidR="00FF13BD" w:rsidRPr="00FF13BD" w:rsidTr="00FF13BD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Qualcomm Snapdragon 870 5G</w:t>
            </w:r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 (7nm) </w:t>
            </w:r>
            <w:proofErr w:type="spellStart"/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Octa</w:t>
            </w:r>
            <w:proofErr w:type="spellEnd"/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-core chipset.</w:t>
            </w:r>
          </w:p>
        </w:tc>
      </w:tr>
      <w:tr w:rsidR="00FF13BD" w:rsidRPr="00FF13BD" w:rsidTr="00FF13BD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8 GB</w:t>
            </w:r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or </w:t>
            </w: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12 GB</w:t>
            </w:r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LPDDR4x options.</w:t>
            </w:r>
          </w:p>
        </w:tc>
      </w:tr>
      <w:tr w:rsidR="00FF13BD" w:rsidRPr="00FF13BD" w:rsidTr="00FF13BD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128 GB</w:t>
            </w:r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or </w:t>
            </w: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256 GB</w:t>
            </w:r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UFS 3.1 internal storage (no card slot).</w:t>
            </w:r>
          </w:p>
        </w:tc>
      </w:tr>
      <w:tr w:rsidR="00FF13BD" w:rsidRPr="00FF13BD" w:rsidTr="00FF13BD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Rear Cameras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Triple-lens system: </w:t>
            </w: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64 MP main</w:t>
            </w:r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 (f/1.8), 8 MP </w:t>
            </w:r>
            <w:proofErr w:type="spellStart"/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ultrawide</w:t>
            </w:r>
            <w:proofErr w:type="spellEnd"/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, and 2 MP macro sensor.</w:t>
            </w:r>
          </w:p>
        </w:tc>
      </w:tr>
      <w:tr w:rsidR="00FF13BD" w:rsidRPr="00FF13BD" w:rsidTr="00FF13BD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Front Camera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16 MP</w:t>
            </w:r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</w:t>
            </w:r>
            <w:proofErr w:type="spellStart"/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selfie</w:t>
            </w:r>
            <w:proofErr w:type="spellEnd"/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camera.</w:t>
            </w:r>
          </w:p>
        </w:tc>
      </w:tr>
      <w:tr w:rsidR="00FF13BD" w:rsidRPr="00FF13BD" w:rsidTr="00FF13BD">
        <w:tblPrEx>
          <w:shd w:val="clear" w:color="auto" w:fill="auto"/>
        </w:tblPrEx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lastRenderedPageBreak/>
              <w:t>Battery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5,000 </w:t>
            </w:r>
            <w:proofErr w:type="spellStart"/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mAh</w:t>
            </w:r>
            <w:proofErr w:type="spellEnd"/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non-removable Li-Po battery.</w:t>
            </w:r>
          </w:p>
        </w:tc>
      </w:tr>
      <w:tr w:rsidR="00FF13BD" w:rsidRPr="00FF13BD" w:rsidTr="00FF13BD">
        <w:tblPrEx>
          <w:shd w:val="clear" w:color="auto" w:fill="auto"/>
        </w:tblPrEx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Charging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65W </w:t>
            </w:r>
            <w:proofErr w:type="spellStart"/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SuperDart</w:t>
            </w:r>
            <w:proofErr w:type="spellEnd"/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wired fast charging (charger included in the box), charging to 100% in about 36 minutes.</w:t>
            </w:r>
          </w:p>
        </w:tc>
      </w:tr>
      <w:tr w:rsidR="00FF13BD" w:rsidRPr="00FF13BD" w:rsidTr="00FF13BD">
        <w:tblPrEx>
          <w:shd w:val="clear" w:color="auto" w:fill="auto"/>
        </w:tblPrEx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Connectivity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5G</w:t>
            </w:r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capable, Wi-Fi 6, Bluetooth 5.2, and NFC.</w:t>
            </w:r>
          </w:p>
        </w:tc>
      </w:tr>
      <w:tr w:rsidR="00FF13BD" w:rsidRPr="00FF13BD" w:rsidTr="00FF13BD">
        <w:tblPrEx>
          <w:shd w:val="clear" w:color="auto" w:fill="auto"/>
        </w:tblPrEx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Operating System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F13BD" w:rsidRPr="00FF13BD" w:rsidRDefault="00FF13BD" w:rsidP="00FF13B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Launched with Android 11 (</w:t>
            </w:r>
            <w:proofErr w:type="spellStart"/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realme</w:t>
            </w:r>
            <w:proofErr w:type="spellEnd"/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UI 2.0), upgradable to Android 13/</w:t>
            </w:r>
            <w:proofErr w:type="spellStart"/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Realme</w:t>
            </w:r>
            <w:proofErr w:type="spellEnd"/>
            <w:r w:rsidRPr="00FF13B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UI 4.0.</w:t>
            </w:r>
          </w:p>
        </w:tc>
      </w:tr>
    </w:tbl>
    <w:p w:rsidR="00FF13BD" w:rsidRDefault="00FF13BD" w:rsidP="00FF13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FF13BD" w:rsidRPr="00FF13BD" w:rsidRDefault="00FF13BD" w:rsidP="00FF13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bookmarkStart w:id="0" w:name="_GoBack"/>
      <w:bookmarkEnd w:id="0"/>
      <w:r w:rsidRPr="00FF13BD">
        <w:rPr>
          <w:rFonts w:ascii="Arial" w:eastAsia="Times New Roman" w:hAnsi="Arial" w:cs="Arial"/>
          <w:b/>
          <w:bCs/>
          <w:color w:val="0A0A0A"/>
          <w:sz w:val="30"/>
          <w:szCs w:val="30"/>
        </w:rPr>
        <w:t>Reviews and User Experience</w:t>
      </w:r>
    </w:p>
    <w:p w:rsidR="00FF13BD" w:rsidRPr="00FF13BD" w:rsidRDefault="00FF13BD" w:rsidP="00FF13B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F13BD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Performance:</w:t>
      </w:r>
      <w:r w:rsidRPr="00FF13BD">
        <w:rPr>
          <w:rFonts w:ascii="Arial" w:eastAsia="Times New Roman" w:hAnsi="Arial" w:cs="Arial"/>
          <w:color w:val="0A0A0A"/>
          <w:sz w:val="24"/>
          <w:szCs w:val="24"/>
        </w:rPr>
        <w:t> Reviewers consistently praise the Snapdragon 870 processor for its stable and powerful performance, especially for gaming, without the overheating issues sometimes seen in other high-end chips. The stainless steel vapor cooling system helps maintain low temperatures during heavy use.</w:t>
      </w:r>
    </w:p>
    <w:p w:rsidR="00FF13BD" w:rsidRPr="00FF13BD" w:rsidRDefault="00FF13BD" w:rsidP="00FF13B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F13BD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Display Quality:</w:t>
      </w:r>
      <w:r w:rsidRPr="00FF13BD">
        <w:rPr>
          <w:rFonts w:ascii="Arial" w:eastAsia="Times New Roman" w:hAnsi="Arial" w:cs="Arial"/>
          <w:color w:val="0A0A0A"/>
          <w:sz w:val="24"/>
          <w:szCs w:val="24"/>
        </w:rPr>
        <w:t xml:space="preserve"> The E4 AMOLED display is a major highlight, described as vibrant, bright (1300 </w:t>
      </w:r>
      <w:proofErr w:type="gramStart"/>
      <w:r w:rsidRPr="00FF13BD">
        <w:rPr>
          <w:rFonts w:ascii="Arial" w:eastAsia="Times New Roman" w:hAnsi="Arial" w:cs="Arial"/>
          <w:color w:val="0A0A0A"/>
          <w:sz w:val="24"/>
          <w:szCs w:val="24"/>
        </w:rPr>
        <w:t>nits</w:t>
      </w:r>
      <w:proofErr w:type="gramEnd"/>
      <w:r w:rsidRPr="00FF13BD">
        <w:rPr>
          <w:rFonts w:ascii="Arial" w:eastAsia="Times New Roman" w:hAnsi="Arial" w:cs="Arial"/>
          <w:color w:val="0A0A0A"/>
          <w:sz w:val="24"/>
          <w:szCs w:val="24"/>
        </w:rPr>
        <w:t xml:space="preserve"> peak brightness), and smooth with its 120Hz refresh rate. It offers an excellent multimedia and gaming experience.</w:t>
      </w:r>
    </w:p>
    <w:p w:rsidR="00FF13BD" w:rsidRPr="00FF13BD" w:rsidRDefault="00FF13BD" w:rsidP="00FF13B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F13BD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 Life &amp; Charging:</w:t>
      </w:r>
      <w:r w:rsidRPr="00FF13BD">
        <w:rPr>
          <w:rFonts w:ascii="Arial" w:eastAsia="Times New Roman" w:hAnsi="Arial" w:cs="Arial"/>
          <w:color w:val="0A0A0A"/>
          <w:sz w:val="24"/>
          <w:szCs w:val="24"/>
        </w:rPr>
        <w:t xml:space="preserve"> The 5,000 </w:t>
      </w:r>
      <w:proofErr w:type="spellStart"/>
      <w:r w:rsidRPr="00FF13BD">
        <w:rPr>
          <w:rFonts w:ascii="Arial" w:eastAsia="Times New Roman" w:hAnsi="Arial" w:cs="Arial"/>
          <w:color w:val="0A0A0A"/>
          <w:sz w:val="24"/>
          <w:szCs w:val="24"/>
        </w:rPr>
        <w:t>mAh</w:t>
      </w:r>
      <w:proofErr w:type="spellEnd"/>
      <w:r w:rsidRPr="00FF13BD">
        <w:rPr>
          <w:rFonts w:ascii="Arial" w:eastAsia="Times New Roman" w:hAnsi="Arial" w:cs="Arial"/>
          <w:color w:val="0A0A0A"/>
          <w:sz w:val="24"/>
          <w:szCs w:val="24"/>
        </w:rPr>
        <w:t xml:space="preserve"> battery provides excellent endurance, often lasting a full day of heavy use or more. The 65W fast charging capability is a significant convenience, quickly topping up the battery.</w:t>
      </w:r>
    </w:p>
    <w:p w:rsidR="00FF13BD" w:rsidRPr="00FF13BD" w:rsidRDefault="00FF13BD" w:rsidP="00FF13B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F13BD">
        <w:rPr>
          <w:rFonts w:ascii="Arial" w:eastAsia="Times New Roman" w:hAnsi="Arial" w:cs="Arial"/>
          <w:b/>
          <w:bCs/>
          <w:color w:val="0A0A0A"/>
          <w:sz w:val="24"/>
          <w:szCs w:val="24"/>
        </w:rPr>
        <w:t>Camera System:</w:t>
      </w:r>
      <w:r w:rsidRPr="00FF13BD">
        <w:rPr>
          <w:rFonts w:ascii="Arial" w:eastAsia="Times New Roman" w:hAnsi="Arial" w:cs="Arial"/>
          <w:color w:val="0A0A0A"/>
          <w:sz w:val="24"/>
          <w:szCs w:val="24"/>
        </w:rPr>
        <w:t xml:space="preserve"> The 64MP main camera captures detailed photos in good lighting with good dynamic range. Video recording up to 4K at 60fps is a pro feature, but the lack of OIS on the main sensor can affect stability. The </w:t>
      </w:r>
      <w:proofErr w:type="spellStart"/>
      <w:r w:rsidRPr="00FF13BD">
        <w:rPr>
          <w:rFonts w:ascii="Arial" w:eastAsia="Times New Roman" w:hAnsi="Arial" w:cs="Arial"/>
          <w:color w:val="0A0A0A"/>
          <w:sz w:val="24"/>
          <w:szCs w:val="24"/>
        </w:rPr>
        <w:t>ultrawide</w:t>
      </w:r>
      <w:proofErr w:type="spellEnd"/>
      <w:r w:rsidRPr="00FF13BD">
        <w:rPr>
          <w:rFonts w:ascii="Arial" w:eastAsia="Times New Roman" w:hAnsi="Arial" w:cs="Arial"/>
          <w:color w:val="0A0A0A"/>
          <w:sz w:val="24"/>
          <w:szCs w:val="24"/>
        </w:rPr>
        <w:t xml:space="preserve"> and macro lenses are considered average.</w:t>
      </w:r>
    </w:p>
    <w:p w:rsidR="00FF13BD" w:rsidRPr="00FF13BD" w:rsidRDefault="00FF13BD" w:rsidP="00FF13B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FF13BD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Design &amp; Build:</w:t>
      </w:r>
      <w:r w:rsidRPr="00FF13BD">
        <w:rPr>
          <w:rFonts w:ascii="Arial" w:eastAsia="Times New Roman" w:hAnsi="Arial" w:cs="Arial"/>
          <w:color w:val="0A0A0A"/>
          <w:sz w:val="24"/>
          <w:szCs w:val="24"/>
        </w:rPr>
        <w:t> The phone has a premium build with a plastic frame and Gorilla Glass 5 on the front and back. The "Neo Green" color variant has a unique, eye-catching design. There is no official IP water resistance rating and no 3.5mm headphone jack. </w:t>
      </w:r>
    </w:p>
    <w:p w:rsidR="00FF13BD" w:rsidRPr="00FF13BD" w:rsidRDefault="00FF13BD" w:rsidP="00FF13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FF13BD" w:rsidRPr="00FF13BD" w:rsidRDefault="00FF13BD" w:rsidP="00FF13BD">
      <w:pPr>
        <w:rPr>
          <w:sz w:val="24"/>
        </w:rPr>
      </w:pPr>
    </w:p>
    <w:sectPr w:rsidR="00FF13BD" w:rsidRPr="00FF1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573687"/>
    <w:multiLevelType w:val="multilevel"/>
    <w:tmpl w:val="2AB4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A57E41"/>
    <w:multiLevelType w:val="multilevel"/>
    <w:tmpl w:val="93DC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3BD"/>
    <w:rsid w:val="00343C7D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A06F82-D1AB-4183-8839-DF326F461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F13BD"/>
    <w:rPr>
      <w:b/>
      <w:bCs/>
    </w:rPr>
  </w:style>
  <w:style w:type="character" w:customStyle="1" w:styleId="vkekvd">
    <w:name w:val="vkekvd"/>
    <w:basedOn w:val="DefaultParagraphFont"/>
    <w:rsid w:val="00FF13BD"/>
  </w:style>
  <w:style w:type="character" w:customStyle="1" w:styleId="t286pc">
    <w:name w:val="t286pc"/>
    <w:basedOn w:val="DefaultParagraphFont"/>
    <w:rsid w:val="00FF1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2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1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2026-02-03T03:58:00Z</dcterms:created>
  <dcterms:modified xsi:type="dcterms:W3CDTF">2026-02-03T04:02:00Z</dcterms:modified>
</cp:coreProperties>
</file>