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7C" w:rsidRPr="00333DEE" w:rsidRDefault="0058447C" w:rsidP="0058447C">
      <w:pPr>
        <w:rPr>
          <w:b/>
          <w:i/>
        </w:rPr>
      </w:pPr>
      <w:r w:rsidRPr="00333DEE">
        <w:rPr>
          <w:b/>
          <w:i/>
        </w:rPr>
        <w:t>Alejandro Sánchez Galvín</w:t>
      </w:r>
    </w:p>
    <w:p w:rsidR="0058447C" w:rsidRDefault="0058447C" w:rsidP="0058447C">
      <w:pPr>
        <w:rPr>
          <w:i/>
        </w:rPr>
      </w:pPr>
    </w:p>
    <w:p w:rsidR="0058447C" w:rsidRDefault="0058447C" w:rsidP="0058447C">
      <w:pPr>
        <w:ind w:left="1416" w:firstLine="708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Ejercicios tema 2-FOL</w:t>
      </w:r>
    </w:p>
    <w:p w:rsidR="00426EA9" w:rsidRPr="005C6F7C" w:rsidRDefault="005C6F7C">
      <w:pPr>
        <w:rPr>
          <w:b/>
        </w:rPr>
      </w:pPr>
      <w:r w:rsidRPr="005C6F7C">
        <w:rPr>
          <w:b/>
        </w:rPr>
        <w:t>1.-</w:t>
      </w:r>
    </w:p>
    <w:p w:rsidR="0058447C" w:rsidRPr="005C6F7C" w:rsidRDefault="0058447C" w:rsidP="005C6F7C">
      <w:pPr>
        <w:ind w:left="720"/>
        <w:rPr>
          <w:i/>
        </w:rPr>
      </w:pPr>
      <w:r w:rsidRPr="005C6F7C">
        <w:rPr>
          <w:i/>
        </w:rPr>
        <w:t xml:space="preserve">a) ¿El empresario puede obligar a los trabajadores a realizar horas extraordinarias para reparar los daños causa dos por la inundación? </w:t>
      </w:r>
    </w:p>
    <w:p w:rsidR="0058447C" w:rsidRDefault="0058447C" w:rsidP="0058447C">
      <w:pPr>
        <w:pStyle w:val="Prrafodelista"/>
      </w:pPr>
      <w:r>
        <w:t>Sí, porque son obligatorias al tratarse de la reparación de un siniestro.</w:t>
      </w:r>
    </w:p>
    <w:p w:rsidR="00BE4A98" w:rsidRDefault="00BE4A98" w:rsidP="0058447C">
      <w:pPr>
        <w:pStyle w:val="Prrafodelista"/>
      </w:pPr>
    </w:p>
    <w:p w:rsidR="0058447C" w:rsidRDefault="0058447C" w:rsidP="0058447C">
      <w:pPr>
        <w:pStyle w:val="Prrafodelista"/>
      </w:pPr>
    </w:p>
    <w:p w:rsidR="0058447C" w:rsidRDefault="0058447C" w:rsidP="0058447C">
      <w:pPr>
        <w:pStyle w:val="Prrafodelista"/>
        <w:rPr>
          <w:i/>
        </w:rPr>
      </w:pPr>
      <w:r w:rsidRPr="009A477E">
        <w:rPr>
          <w:i/>
        </w:rPr>
        <w:t xml:space="preserve">b) ¿Se pueden negar los trabajadores a realizar las horas extraordinarias de noviembre? </w:t>
      </w:r>
    </w:p>
    <w:p w:rsidR="00BE4A98" w:rsidRPr="009A477E" w:rsidRDefault="00BE4A98" w:rsidP="0058447C">
      <w:pPr>
        <w:pStyle w:val="Prrafodelista"/>
        <w:rPr>
          <w:i/>
        </w:rPr>
      </w:pPr>
    </w:p>
    <w:p w:rsidR="0058447C" w:rsidRDefault="0058447C" w:rsidP="0058447C">
      <w:pPr>
        <w:pStyle w:val="Prrafodelista"/>
      </w:pPr>
      <w:r>
        <w:t>Sí, si ya han superado el límite de 80 horas anuales.</w:t>
      </w:r>
    </w:p>
    <w:p w:rsidR="00BE4A98" w:rsidRDefault="00BE4A98" w:rsidP="0058447C">
      <w:pPr>
        <w:pStyle w:val="Prrafodelista"/>
      </w:pPr>
    </w:p>
    <w:p w:rsidR="0058447C" w:rsidRDefault="0058447C" w:rsidP="0058447C">
      <w:pPr>
        <w:pStyle w:val="Prrafodelista"/>
      </w:pPr>
    </w:p>
    <w:p w:rsidR="0058447C" w:rsidRDefault="0058447C" w:rsidP="0058447C">
      <w:pPr>
        <w:pStyle w:val="Prrafodelista"/>
        <w:rPr>
          <w:i/>
        </w:rPr>
      </w:pPr>
      <w:r w:rsidRPr="009A477E">
        <w:rPr>
          <w:i/>
        </w:rPr>
        <w:t>c) Indica el límite legal máximo de horas extraordinarias que se</w:t>
      </w:r>
      <w:r w:rsidRPr="009A477E">
        <w:rPr>
          <w:i/>
        </w:rPr>
        <w:tab/>
        <w:t xml:space="preserve">pueden  realizar. </w:t>
      </w:r>
    </w:p>
    <w:p w:rsidR="00BE4A98" w:rsidRPr="009A477E" w:rsidRDefault="00BE4A98" w:rsidP="0058447C">
      <w:pPr>
        <w:pStyle w:val="Prrafodelista"/>
        <w:rPr>
          <w:i/>
        </w:rPr>
      </w:pPr>
    </w:p>
    <w:p w:rsidR="0058447C" w:rsidRDefault="0058447C" w:rsidP="0058447C">
      <w:pPr>
        <w:pStyle w:val="Prrafodelista"/>
      </w:pPr>
      <w:r>
        <w:t xml:space="preserve">Como máximo se pueden realizar 80 horas extraordinarias al año a no ser que </w:t>
      </w:r>
      <w:r w:rsidR="007A3EF9">
        <w:t xml:space="preserve">sean </w:t>
      </w:r>
      <w:r w:rsidR="005C6F7C">
        <w:t>de fuerza</w:t>
      </w:r>
      <w:r>
        <w:t xml:space="preserve"> mayor.</w:t>
      </w:r>
    </w:p>
    <w:p w:rsidR="0058447C" w:rsidRDefault="0058447C" w:rsidP="0058447C">
      <w:pPr>
        <w:pStyle w:val="Prrafodelista"/>
      </w:pPr>
    </w:p>
    <w:p w:rsidR="00BE4A98" w:rsidRDefault="00BE4A98" w:rsidP="0058447C">
      <w:pPr>
        <w:pStyle w:val="Prrafodelista"/>
      </w:pPr>
    </w:p>
    <w:p w:rsidR="0058447C" w:rsidRDefault="0058447C" w:rsidP="0058447C">
      <w:pPr>
        <w:pStyle w:val="Prrafodelista"/>
        <w:rPr>
          <w:i/>
        </w:rPr>
      </w:pPr>
      <w:r w:rsidRPr="009A477E">
        <w:rPr>
          <w:i/>
        </w:rPr>
        <w:t>d) ¿Las h</w:t>
      </w:r>
      <w:r w:rsidR="009A477E">
        <w:rPr>
          <w:i/>
        </w:rPr>
        <w:t xml:space="preserve">oras extraordinarias realizadas </w:t>
      </w:r>
      <w:r w:rsidRPr="009A477E">
        <w:rPr>
          <w:i/>
        </w:rPr>
        <w:t>como consecuencia d</w:t>
      </w:r>
      <w:r w:rsidR="009A477E">
        <w:rPr>
          <w:i/>
        </w:rPr>
        <w:t>el</w:t>
      </w:r>
      <w:r w:rsidR="009A477E">
        <w:rPr>
          <w:i/>
        </w:rPr>
        <w:tab/>
      </w:r>
      <w:r w:rsidR="005C6F7C">
        <w:rPr>
          <w:i/>
        </w:rPr>
        <w:t xml:space="preserve"> </w:t>
      </w:r>
      <w:r w:rsidR="009A477E">
        <w:rPr>
          <w:i/>
        </w:rPr>
        <w:t xml:space="preserve">siniestro se computan dentro </w:t>
      </w:r>
      <w:r w:rsidRPr="009A477E">
        <w:rPr>
          <w:i/>
        </w:rPr>
        <w:t>del límite legal?</w:t>
      </w:r>
    </w:p>
    <w:p w:rsidR="00BE4A98" w:rsidRDefault="00BE4A98" w:rsidP="0058447C">
      <w:pPr>
        <w:pStyle w:val="Prrafodelista"/>
        <w:rPr>
          <w:i/>
        </w:rPr>
      </w:pPr>
    </w:p>
    <w:p w:rsidR="007A3EF9" w:rsidRDefault="005C6F7C" w:rsidP="0058447C">
      <w:pPr>
        <w:pStyle w:val="Prrafodelista"/>
      </w:pPr>
      <w:r>
        <w:t>No, porque son de fuerza mayor.</w:t>
      </w:r>
    </w:p>
    <w:p w:rsidR="005C6F7C" w:rsidRDefault="005C6F7C" w:rsidP="0058447C">
      <w:pPr>
        <w:pStyle w:val="Prrafodelista"/>
      </w:pPr>
    </w:p>
    <w:p w:rsidR="005C6F7C" w:rsidRDefault="005C6F7C" w:rsidP="0058447C">
      <w:pPr>
        <w:pStyle w:val="Prrafodelista"/>
      </w:pPr>
    </w:p>
    <w:p w:rsidR="005C6F7C" w:rsidRDefault="005C6F7C" w:rsidP="005C6F7C">
      <w:pPr>
        <w:rPr>
          <w:b/>
        </w:rPr>
      </w:pPr>
      <w:r>
        <w:rPr>
          <w:b/>
        </w:rPr>
        <w:t xml:space="preserve">  </w:t>
      </w:r>
      <w:r w:rsidRPr="005C6F7C">
        <w:rPr>
          <w:b/>
        </w:rPr>
        <w:t>2.-</w:t>
      </w:r>
    </w:p>
    <w:p w:rsidR="00B840CD" w:rsidRDefault="00B840CD" w:rsidP="005C6F7C">
      <w:pPr>
        <w:rPr>
          <w:i/>
        </w:rPr>
      </w:pPr>
      <w:r>
        <w:rPr>
          <w:b/>
        </w:rPr>
        <w:tab/>
      </w:r>
      <w:r w:rsidRPr="00E92234">
        <w:rPr>
          <w:i/>
        </w:rPr>
        <w:t>a) ¿Cuántas horas extraordinarias deberán abonarle?</w:t>
      </w:r>
    </w:p>
    <w:p w:rsidR="00E07C4C" w:rsidRDefault="00E07C4C" w:rsidP="005C6F7C">
      <w:r>
        <w:rPr>
          <w:i/>
        </w:rPr>
        <w:tab/>
      </w:r>
      <w:r w:rsidR="00D129A0">
        <w:t>49 horas.</w:t>
      </w:r>
    </w:p>
    <w:p w:rsidR="00BE4A98" w:rsidRPr="005A3FAE" w:rsidRDefault="00BE4A98" w:rsidP="005C6F7C"/>
    <w:p w:rsidR="00B840CD" w:rsidRDefault="00B840CD" w:rsidP="005C6F7C">
      <w:pPr>
        <w:rPr>
          <w:i/>
        </w:rPr>
      </w:pPr>
      <w:r w:rsidRPr="00E92234">
        <w:rPr>
          <w:i/>
        </w:rPr>
        <w:tab/>
        <w:t>b) ¿Qué importe cobrará por las horas extraordinarias?</w:t>
      </w:r>
    </w:p>
    <w:p w:rsidR="00E07C4C" w:rsidRPr="00D129A0" w:rsidRDefault="00E07C4C" w:rsidP="005C6F7C">
      <w:r>
        <w:rPr>
          <w:i/>
        </w:rPr>
        <w:tab/>
      </w:r>
      <w:r w:rsidR="00D129A0" w:rsidRPr="00D129A0">
        <w:t>15*150/100=22.5€/horas</w:t>
      </w:r>
    </w:p>
    <w:p w:rsidR="00D129A0" w:rsidRDefault="00D129A0" w:rsidP="005C6F7C">
      <w:r w:rsidRPr="00D129A0">
        <w:tab/>
        <w:t>22.5*49=1102.5€</w:t>
      </w:r>
    </w:p>
    <w:p w:rsidR="00BE4A98" w:rsidRPr="00D129A0" w:rsidRDefault="00BE4A98" w:rsidP="005C6F7C"/>
    <w:p w:rsidR="00B840CD" w:rsidRDefault="00B840CD" w:rsidP="00B840CD">
      <w:pPr>
        <w:ind w:left="708"/>
        <w:rPr>
          <w:i/>
        </w:rPr>
      </w:pPr>
      <w:r w:rsidRPr="00E92234">
        <w:rPr>
          <w:i/>
        </w:rPr>
        <w:lastRenderedPageBreak/>
        <w:t>c) ¿Existe alguna limitación de tiempo para compensar las horas extraordinarias por tiempo</w:t>
      </w:r>
      <w:r w:rsidRPr="00E92234">
        <w:rPr>
          <w:i/>
        </w:rPr>
        <w:tab/>
        <w:t>de descanso?</w:t>
      </w:r>
    </w:p>
    <w:p w:rsidR="00E07C4C" w:rsidRDefault="00E63308" w:rsidP="00B840CD">
      <w:pPr>
        <w:ind w:left="708"/>
      </w:pPr>
      <w:r>
        <w:t>Sí, un máximo de 4 meses.</w:t>
      </w:r>
    </w:p>
    <w:p w:rsidR="00BE4A98" w:rsidRPr="005A3FAE" w:rsidRDefault="00BE4A98" w:rsidP="00B840CD">
      <w:pPr>
        <w:ind w:left="708"/>
      </w:pPr>
    </w:p>
    <w:p w:rsidR="00B840CD" w:rsidRDefault="00B840CD" w:rsidP="00B840CD">
      <w:pPr>
        <w:ind w:left="708"/>
        <w:rPr>
          <w:i/>
        </w:rPr>
      </w:pPr>
      <w:r w:rsidRPr="00E92234">
        <w:rPr>
          <w:i/>
        </w:rPr>
        <w:t>d) ¿Si la trabajadora fuese menor de edad, habría tenido la posibilidad de realizar horas extraordinarias?</w:t>
      </w:r>
    </w:p>
    <w:p w:rsidR="00B840CD" w:rsidRPr="00F32D5C" w:rsidRDefault="00E63308" w:rsidP="00F32D5C">
      <w:pPr>
        <w:ind w:left="708"/>
      </w:pPr>
      <w:r>
        <w:t>No, porque los menores de edad no pueden realizar horas extras, realizar trabajos peligroso</w:t>
      </w:r>
      <w:r w:rsidR="00F32D5C">
        <w:t>s o realizar jornadas nocturnas.</w:t>
      </w:r>
    </w:p>
    <w:sectPr w:rsidR="00B840CD" w:rsidRPr="00F32D5C" w:rsidSect="0042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304F"/>
    <w:multiLevelType w:val="hybridMultilevel"/>
    <w:tmpl w:val="54547760"/>
    <w:lvl w:ilvl="0" w:tplc="11A65B66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47C"/>
    <w:rsid w:val="00333DEE"/>
    <w:rsid w:val="00361665"/>
    <w:rsid w:val="00426EA9"/>
    <w:rsid w:val="0058447C"/>
    <w:rsid w:val="005A3FAE"/>
    <w:rsid w:val="005C6F7C"/>
    <w:rsid w:val="007A3EF9"/>
    <w:rsid w:val="009A477E"/>
    <w:rsid w:val="00B840CD"/>
    <w:rsid w:val="00BE4A98"/>
    <w:rsid w:val="00CF6D86"/>
    <w:rsid w:val="00D129A0"/>
    <w:rsid w:val="00E07C4C"/>
    <w:rsid w:val="00E63308"/>
    <w:rsid w:val="00E92234"/>
    <w:rsid w:val="00F3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27</cp:revision>
  <dcterms:created xsi:type="dcterms:W3CDTF">2014-11-19T07:26:00Z</dcterms:created>
  <dcterms:modified xsi:type="dcterms:W3CDTF">2014-11-19T07:52:00Z</dcterms:modified>
</cp:coreProperties>
</file>