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574C7C" w:rsidP="00574C7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LINQ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881F23" w:rsidP="00574C7C">
            <w:pPr>
              <w:jc w:val="center"/>
              <w:rPr>
                <w:b/>
                <w:sz w:val="20"/>
                <w:szCs w:val="20"/>
              </w:rPr>
            </w:pPr>
            <w:r w:rsidRPr="00881F23">
              <w:rPr>
                <w:b/>
                <w:bCs/>
                <w:sz w:val="20"/>
                <w:szCs w:val="20"/>
              </w:rPr>
              <w:t>LINQ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81F23">
              <w:rPr>
                <w:b/>
                <w:bCs/>
                <w:sz w:val="20"/>
                <w:szCs w:val="20"/>
              </w:rPr>
              <w:t>Contratos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81F23">
              <w:rPr>
                <w:b/>
                <w:bCs/>
                <w:sz w:val="20"/>
                <w:szCs w:val="20"/>
              </w:rPr>
              <w:t>TeleCell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CF6E35" w:rsidRDefault="00BF17CB" w:rsidP="00881F23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</w:t>
            </w:r>
            <w:r w:rsidR="00574C7C">
              <w:rPr>
                <w:rFonts w:cstheme="minorHAnsi"/>
                <w:b/>
                <w:sz w:val="20"/>
                <w:szCs w:val="20"/>
              </w:rPr>
              <w:t>consultas LINQ</w:t>
            </w:r>
            <w:r>
              <w:rPr>
                <w:rFonts w:cstheme="minorHAnsi"/>
                <w:b/>
                <w:sz w:val="20"/>
                <w:szCs w:val="20"/>
              </w:rPr>
              <w:t xml:space="preserve">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5BDC" w:rsidRDefault="008F3A73" w:rsidP="00881F23">
            <w:pPr>
              <w:jc w:val="both"/>
            </w:pPr>
            <w:r>
              <w:t>En la experiencia anterior N°</w:t>
            </w:r>
            <w:r w:rsidR="00574C7C">
              <w:t>11</w:t>
            </w:r>
            <w:r>
              <w:t xml:space="preserve">, construimos una solución para la empresa de telecomunicaciones </w:t>
            </w:r>
            <w:proofErr w:type="spellStart"/>
            <w:r>
              <w:t>TeleCell</w:t>
            </w:r>
            <w:proofErr w:type="spellEnd"/>
            <w:r>
              <w:t>. Esa solución permitía registrar, modificar y eliminar los contratos de telefonía administrados por la empresa</w:t>
            </w:r>
            <w:r w:rsidR="00574C7C">
              <w:t>, permitiendo agregarlos a una colección, además de una serie de estadísticas</w:t>
            </w:r>
            <w:r>
              <w:t>.</w:t>
            </w:r>
          </w:p>
          <w:p w:rsidR="00574C7C" w:rsidRDefault="00CD3D12" w:rsidP="00881F23">
            <w:pPr>
              <w:jc w:val="both"/>
            </w:pPr>
            <w:r>
              <w:t>Alguna</w:t>
            </w:r>
            <w:r w:rsidR="00574C7C">
              <w:t xml:space="preserve"> estadística debe rehacerse con consultas LINQ</w:t>
            </w:r>
            <w:r w:rsidR="00AF6022">
              <w:t xml:space="preserve"> y crear </w:t>
            </w:r>
            <w:r>
              <w:t>otras</w:t>
            </w:r>
            <w:r w:rsidR="00AF6022">
              <w:t xml:space="preserve"> nuevas</w:t>
            </w:r>
            <w:r w:rsidR="00574C7C">
              <w:t>.</w:t>
            </w:r>
          </w:p>
          <w:p w:rsidR="007744B7" w:rsidRDefault="00AF6022" w:rsidP="00881F23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ind w:left="709" w:hanging="359"/>
              <w:jc w:val="both"/>
              <w:rPr>
                <w:rFonts w:cs="Calibri"/>
              </w:rPr>
            </w:pPr>
            <w:r w:rsidRPr="00AF6022">
              <w:rPr>
                <w:rFonts w:cs="Calibri"/>
              </w:rPr>
              <w:t>C</w:t>
            </w:r>
            <w:r w:rsidR="007744B7" w:rsidRPr="00AF6022">
              <w:rPr>
                <w:rFonts w:cs="Calibri"/>
              </w:rPr>
              <w:t>antidad de contratos</w:t>
            </w:r>
            <w:r w:rsidRPr="00AF6022">
              <w:rPr>
                <w:rFonts w:cs="Calibri"/>
              </w:rPr>
              <w:t xml:space="preserve"> por tipo </w:t>
            </w:r>
            <w:r w:rsidR="007744B7" w:rsidRPr="00AF6022">
              <w:rPr>
                <w:rFonts w:cs="Calibri"/>
              </w:rPr>
              <w:t xml:space="preserve"> </w:t>
            </w:r>
            <w:r w:rsidRPr="00AF6022">
              <w:rPr>
                <w:rFonts w:cs="Calibri"/>
              </w:rPr>
              <w:t>(</w:t>
            </w:r>
            <w:r w:rsidR="007744B7" w:rsidRPr="00AF6022">
              <w:rPr>
                <w:rFonts w:cs="Calibri"/>
              </w:rPr>
              <w:t>Pre y Post pago</w:t>
            </w:r>
            <w:r w:rsidRPr="00AF6022">
              <w:rPr>
                <w:rFonts w:cs="Calibri"/>
              </w:rPr>
              <w:t>)</w:t>
            </w:r>
            <w:r w:rsidR="007744B7" w:rsidRPr="00AF6022">
              <w:rPr>
                <w:rFonts w:cs="Calibri"/>
              </w:rPr>
              <w:t>.</w:t>
            </w:r>
          </w:p>
          <w:p w:rsidR="00CD3D12" w:rsidRDefault="00CD3D12" w:rsidP="00881F23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ind w:left="709" w:hanging="359"/>
              <w:jc w:val="both"/>
              <w:rPr>
                <w:rFonts w:cs="Calibri"/>
              </w:rPr>
            </w:pPr>
            <w:r>
              <w:rPr>
                <w:rFonts w:cs="Calibri"/>
              </w:rPr>
              <w:t>Número de los contratos con equipo propio.</w:t>
            </w:r>
          </w:p>
          <w:p w:rsidR="00CD3D12" w:rsidRDefault="00CD3D12" w:rsidP="00881F23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ind w:left="709" w:hanging="359"/>
              <w:jc w:val="both"/>
              <w:rPr>
                <w:rFonts w:cs="Calibri"/>
              </w:rPr>
            </w:pPr>
            <w:r>
              <w:rPr>
                <w:rFonts w:cs="Calibri"/>
              </w:rPr>
              <w:t>Nombre de los Titulares que han contratado en un rango de</w:t>
            </w:r>
            <w:bookmarkStart w:id="0" w:name="_GoBack"/>
            <w:bookmarkEnd w:id="0"/>
            <w:r>
              <w:rPr>
                <w:rFonts w:cs="Calibri"/>
              </w:rPr>
              <w:t xml:space="preserve"> fecha.</w:t>
            </w:r>
          </w:p>
          <w:p w:rsidR="00CD3D12" w:rsidRDefault="00CD3D12" w:rsidP="00881F23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ind w:left="709" w:hanging="359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Precio Promedio de los Contratos </w:t>
            </w:r>
            <w:proofErr w:type="spellStart"/>
            <w:r>
              <w:rPr>
                <w:rFonts w:cs="Calibri"/>
              </w:rPr>
              <w:t>PostPago</w:t>
            </w:r>
            <w:proofErr w:type="spellEnd"/>
            <w:r>
              <w:rPr>
                <w:rFonts w:cs="Calibri"/>
              </w:rPr>
              <w:t>.</w:t>
            </w:r>
          </w:p>
          <w:p w:rsidR="00CD3D12" w:rsidRPr="00AF6022" w:rsidRDefault="00CD3D12" w:rsidP="00881F23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ind w:left="709" w:hanging="359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Fechas de los Contratos </w:t>
            </w:r>
            <w:proofErr w:type="spellStart"/>
            <w:r>
              <w:rPr>
                <w:rFonts w:cs="Calibri"/>
              </w:rPr>
              <w:t>PostPago</w:t>
            </w:r>
            <w:proofErr w:type="spellEnd"/>
            <w:r>
              <w:rPr>
                <w:rFonts w:cs="Calibri"/>
              </w:rPr>
              <w:t xml:space="preserve"> de Menor Valor.</w:t>
            </w:r>
          </w:p>
          <w:p w:rsidR="001510AD" w:rsidRPr="002A224C" w:rsidRDefault="001510AD" w:rsidP="001510AD">
            <w:pPr>
              <w:pStyle w:val="Prrafodelista"/>
              <w:spacing w:after="160" w:line="360" w:lineRule="auto"/>
              <w:ind w:left="284"/>
              <w:jc w:val="center"/>
              <w:rPr>
                <w:rFonts w:cs="Calibri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74" w:rsidRDefault="00D00A74" w:rsidP="00E408C3">
      <w:pPr>
        <w:spacing w:after="0" w:line="240" w:lineRule="auto"/>
      </w:pPr>
      <w:r>
        <w:separator/>
      </w:r>
    </w:p>
  </w:endnote>
  <w:endnote w:type="continuationSeparator" w:id="0">
    <w:p w:rsidR="00D00A74" w:rsidRDefault="00D00A74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74" w:rsidRDefault="00D00A74" w:rsidP="00E408C3">
      <w:pPr>
        <w:spacing w:after="0" w:line="240" w:lineRule="auto"/>
      </w:pPr>
      <w:r>
        <w:separator/>
      </w:r>
    </w:p>
  </w:footnote>
  <w:footnote w:type="continuationSeparator" w:id="0">
    <w:p w:rsidR="00D00A74" w:rsidRDefault="00D00A74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33B"/>
    <w:multiLevelType w:val="hybridMultilevel"/>
    <w:tmpl w:val="E18AF9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1A2"/>
    <w:multiLevelType w:val="hybridMultilevel"/>
    <w:tmpl w:val="2F1A3D7C"/>
    <w:lvl w:ilvl="0" w:tplc="4460963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043759"/>
    <w:multiLevelType w:val="hybridMultilevel"/>
    <w:tmpl w:val="1B2CA9BC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10A1"/>
    <w:multiLevelType w:val="hybridMultilevel"/>
    <w:tmpl w:val="684CA5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3193E"/>
    <w:multiLevelType w:val="hybridMultilevel"/>
    <w:tmpl w:val="35BA7A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C382F"/>
    <w:multiLevelType w:val="hybridMultilevel"/>
    <w:tmpl w:val="22F2F5B2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2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21"/>
  </w:num>
  <w:num w:numId="9">
    <w:abstractNumId w:val="3"/>
  </w:num>
  <w:num w:numId="10">
    <w:abstractNumId w:val="4"/>
  </w:num>
  <w:num w:numId="11">
    <w:abstractNumId w:val="11"/>
  </w:num>
  <w:num w:numId="12">
    <w:abstractNumId w:val="15"/>
  </w:num>
  <w:num w:numId="13">
    <w:abstractNumId w:val="23"/>
  </w:num>
  <w:num w:numId="14">
    <w:abstractNumId w:val="9"/>
  </w:num>
  <w:num w:numId="15">
    <w:abstractNumId w:val="25"/>
  </w:num>
  <w:num w:numId="16">
    <w:abstractNumId w:val="5"/>
  </w:num>
  <w:num w:numId="17">
    <w:abstractNumId w:val="19"/>
  </w:num>
  <w:num w:numId="18">
    <w:abstractNumId w:val="20"/>
  </w:num>
  <w:num w:numId="19">
    <w:abstractNumId w:val="0"/>
  </w:num>
  <w:num w:numId="20">
    <w:abstractNumId w:val="13"/>
  </w:num>
  <w:num w:numId="21">
    <w:abstractNumId w:val="2"/>
  </w:num>
  <w:num w:numId="22">
    <w:abstractNumId w:val="1"/>
  </w:num>
  <w:num w:numId="23">
    <w:abstractNumId w:val="14"/>
  </w:num>
  <w:num w:numId="24">
    <w:abstractNumId w:val="17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A3205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10AD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97A3A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848BD"/>
    <w:rsid w:val="002A14CB"/>
    <w:rsid w:val="002A224C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57F5C"/>
    <w:rsid w:val="00371C30"/>
    <w:rsid w:val="00371FF1"/>
    <w:rsid w:val="00397E87"/>
    <w:rsid w:val="003A1D20"/>
    <w:rsid w:val="003A5122"/>
    <w:rsid w:val="003B2C53"/>
    <w:rsid w:val="003C506A"/>
    <w:rsid w:val="003C78A3"/>
    <w:rsid w:val="003D26A5"/>
    <w:rsid w:val="003D5E9E"/>
    <w:rsid w:val="003E36DF"/>
    <w:rsid w:val="003F12D9"/>
    <w:rsid w:val="00425DB4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747C0"/>
    <w:rsid w:val="00574C7C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744B7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04466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1F23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0B36"/>
    <w:rsid w:val="008D3266"/>
    <w:rsid w:val="008F0445"/>
    <w:rsid w:val="008F1C08"/>
    <w:rsid w:val="008F3495"/>
    <w:rsid w:val="008F3A73"/>
    <w:rsid w:val="00905157"/>
    <w:rsid w:val="00913474"/>
    <w:rsid w:val="009239C4"/>
    <w:rsid w:val="009336F9"/>
    <w:rsid w:val="0094273B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4E75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AF6022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BF5BDC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D3D12"/>
    <w:rsid w:val="00CE65B6"/>
    <w:rsid w:val="00CF25B6"/>
    <w:rsid w:val="00CF6E35"/>
    <w:rsid w:val="00D00A74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9642-52A1-406B-9C7F-482B8CFF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31</cp:revision>
  <dcterms:created xsi:type="dcterms:W3CDTF">2015-04-12T20:34:00Z</dcterms:created>
  <dcterms:modified xsi:type="dcterms:W3CDTF">2016-01-04T15:21:00Z</dcterms:modified>
</cp:coreProperties>
</file>