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36"/>
        </w:rPr>
        <w:t>FATY STYLE</w:t>
      </w:r>
    </w:p>
    <w:p>
      <w:pPr>
        <w:jc w:val="center"/>
      </w:pPr>
      <w:r>
        <w:rPr>
          <w:rFonts w:ascii="Aptos Display" w:hAnsi="Aptos Display"/>
          <w:b/>
          <w:sz w:val="52"/>
        </w:rPr>
        <w:t>Cahier des charges contractuel</w:t>
        <w:br/>
        <w:t>Administration complète du site</w:t>
      </w:r>
    </w:p>
    <w:p>
      <w:pPr>
        <w:jc w:val="center"/>
      </w:pPr>
      <w:r>
        <w:rPr>
          <w:sz w:val="22"/>
        </w:rPr>
        <w:t>Version 1.0 — 16 juillet 2026</w:t>
      </w:r>
    </w:p>
    <w:p/>
    <w:p>
      <w:pPr>
        <w:pStyle w:val="ContractNote"/>
        <w:jc w:val="center"/>
      </w:pPr>
      <w:r>
        <w:t>Document établi à partir du projet livré : pages publiques, structure JSON, interface d’administration existante, scripts PHP, médias et organisation fonctionnelle.</w:t>
      </w:r>
    </w:p>
    <w:p/>
    <w:p>
      <w:pPr>
        <w:jc w:val="center"/>
      </w:pPr>
      <w:r>
        <w:rPr>
          <w:sz w:val="20"/>
        </w:rPr>
        <w:t>Objet : définir sans ambiguïté les fonctions, contraintes, livrables et critères de réception de l’administration Faty Style.</w:t>
      </w:r>
    </w:p>
    <w:p>
      <w:r>
        <w:br w:type="page"/>
      </w:r>
    </w:p>
    <w:p>
      <w:pPr>
        <w:pStyle w:val="Heading1"/>
        <w:keepNext/>
      </w:pPr>
      <w:r>
        <w:t>0. Statut du document</w:t>
      </w:r>
    </w:p>
    <w:p>
      <w:r>
        <w:t>Le présent document constitue le périmètre contractuel de la partie administration. Toute fonction décrite comme « obligatoire » doit être comprise dans le prix forfaitaire convenu, sauf exclusion écrite et signée avant démarrage. Une fonction non démontrée, non documentée ou non testée n’est pas considérée comme livrée.</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Élément</w:t>
            </w:r>
          </w:p>
        </w:tc>
        <w:tc>
          <w:tcPr>
            <w:tcW w:type="dxa" w:w="7370"/>
            <w:vAlign w:val="center"/>
            <w:shd w:fill="1D1D1D"/>
          </w:tcPr>
          <w:p>
            <w:pPr>
              <w:spacing w:after="0"/>
            </w:pPr>
            <w:r/>
            <w:r>
              <w:rPr>
                <w:rFonts w:ascii="Aptos" w:hAnsi="Aptos"/>
                <w:b/>
                <w:color w:val="FFFFFF"/>
                <w:sz w:val="16"/>
              </w:rPr>
              <w:t>Valeur contractuelle</w:t>
            </w:r>
          </w:p>
        </w:tc>
      </w:tr>
      <w:tr>
        <w:tc>
          <w:tcPr>
            <w:tcW w:type="dxa" w:w="2268"/>
            <w:vAlign w:val="center"/>
            <w:shd w:fill="F4F4F4"/>
          </w:tcPr>
          <w:p>
            <w:pPr>
              <w:spacing w:after="0"/>
            </w:pPr>
            <w:r/>
            <w:r>
              <w:rPr>
                <w:rFonts w:ascii="Aptos" w:hAnsi="Aptos"/>
                <w:b w:val="0"/>
                <w:sz w:val="16"/>
              </w:rPr>
              <w:t>Projet</w:t>
            </w:r>
          </w:p>
        </w:tc>
        <w:tc>
          <w:tcPr>
            <w:tcW w:type="dxa" w:w="7370"/>
            <w:vAlign w:val="center"/>
            <w:shd w:fill="F4F4F4"/>
          </w:tcPr>
          <w:p>
            <w:pPr>
              <w:spacing w:after="0"/>
            </w:pPr>
            <w:r/>
            <w:r>
              <w:rPr>
                <w:rFonts w:ascii="Aptos" w:hAnsi="Aptos"/>
                <w:b w:val="0"/>
                <w:sz w:val="16"/>
              </w:rPr>
              <w:t>Administration complète du site Faty Style</w:t>
            </w:r>
          </w:p>
        </w:tc>
      </w:tr>
      <w:tr>
        <w:tc>
          <w:tcPr>
            <w:tcW w:type="dxa" w:w="2268"/>
            <w:vAlign w:val="center"/>
          </w:tcPr>
          <w:p>
            <w:pPr>
              <w:spacing w:after="0"/>
            </w:pPr>
            <w:r/>
            <w:r>
              <w:rPr>
                <w:rFonts w:ascii="Aptos" w:hAnsi="Aptos"/>
                <w:b w:val="0"/>
                <w:sz w:val="16"/>
              </w:rPr>
              <w:t>Site public concerné</w:t>
            </w:r>
          </w:p>
        </w:tc>
        <w:tc>
          <w:tcPr>
            <w:tcW w:type="dxa" w:w="7370"/>
            <w:vAlign w:val="center"/>
          </w:tcPr>
          <w:p>
            <w:pPr>
              <w:spacing w:after="0"/>
            </w:pPr>
            <w:r/>
            <w:r>
              <w:rPr>
                <w:rFonts w:ascii="Aptos" w:hAnsi="Aptos"/>
                <w:b w:val="0"/>
                <w:sz w:val="16"/>
              </w:rPr>
              <w:t>index.html, presentation.html, savoir-faire.html, pro.html, contact.html et pages futures créées par l’administration</w:t>
            </w:r>
          </w:p>
        </w:tc>
      </w:tr>
      <w:tr>
        <w:tc>
          <w:tcPr>
            <w:tcW w:type="dxa" w:w="2268"/>
            <w:vAlign w:val="center"/>
            <w:shd w:fill="F4F4F4"/>
          </w:tcPr>
          <w:p>
            <w:pPr>
              <w:spacing w:after="0"/>
            </w:pPr>
            <w:r/>
            <w:r>
              <w:rPr>
                <w:rFonts w:ascii="Aptos" w:hAnsi="Aptos"/>
                <w:b w:val="0"/>
                <w:sz w:val="16"/>
              </w:rPr>
              <w:t>Objectif</w:t>
            </w:r>
          </w:p>
        </w:tc>
        <w:tc>
          <w:tcPr>
            <w:tcW w:type="dxa" w:w="7370"/>
            <w:vAlign w:val="center"/>
            <w:shd w:fill="F4F4F4"/>
          </w:tcPr>
          <w:p>
            <w:pPr>
              <w:spacing w:after="0"/>
            </w:pPr>
            <w:r/>
            <w:r>
              <w:rPr>
                <w:rFonts w:ascii="Aptos" w:hAnsi="Aptos"/>
                <w:b w:val="0"/>
                <w:sz w:val="16"/>
              </w:rPr>
              <w:t>Administrer 100 % des contenus utiles sans modifier le code ni risquer de casser le design</w:t>
            </w:r>
          </w:p>
        </w:tc>
      </w:tr>
      <w:tr>
        <w:tc>
          <w:tcPr>
            <w:tcW w:type="dxa" w:w="2268"/>
            <w:vAlign w:val="center"/>
          </w:tcPr>
          <w:p>
            <w:pPr>
              <w:spacing w:after="0"/>
            </w:pPr>
            <w:r/>
            <w:r>
              <w:rPr>
                <w:rFonts w:ascii="Aptos" w:hAnsi="Aptos"/>
                <w:b w:val="0"/>
                <w:sz w:val="16"/>
              </w:rPr>
              <w:t>Niveau attendu</w:t>
            </w:r>
          </w:p>
        </w:tc>
        <w:tc>
          <w:tcPr>
            <w:tcW w:type="dxa" w:w="7370"/>
            <w:vAlign w:val="center"/>
          </w:tcPr>
          <w:p>
            <w:pPr>
              <w:spacing w:after="0"/>
            </w:pPr>
            <w:r/>
            <w:r>
              <w:rPr>
                <w:rFonts w:ascii="Aptos" w:hAnsi="Aptos"/>
                <w:b w:val="0"/>
                <w:sz w:val="16"/>
              </w:rPr>
              <w:t>Mini-CMS professionnel sur mesure, sécurisé, versionné, documenté et réversible</w:t>
            </w:r>
          </w:p>
        </w:tc>
      </w:tr>
      <w:tr>
        <w:tc>
          <w:tcPr>
            <w:tcW w:type="dxa" w:w="2268"/>
            <w:vAlign w:val="center"/>
            <w:shd w:fill="F4F4F4"/>
          </w:tcPr>
          <w:p>
            <w:pPr>
              <w:spacing w:after="0"/>
            </w:pPr>
            <w:r/>
            <w:r>
              <w:rPr>
                <w:rFonts w:ascii="Aptos" w:hAnsi="Aptos"/>
                <w:b w:val="0"/>
                <w:sz w:val="16"/>
              </w:rPr>
              <w:t>Langue initiale</w:t>
            </w:r>
          </w:p>
        </w:tc>
        <w:tc>
          <w:tcPr>
            <w:tcW w:type="dxa" w:w="7370"/>
            <w:vAlign w:val="center"/>
            <w:shd w:fill="F4F4F4"/>
          </w:tcPr>
          <w:p>
            <w:pPr>
              <w:spacing w:after="0"/>
            </w:pPr>
            <w:r/>
            <w:r>
              <w:rPr>
                <w:rFonts w:ascii="Aptos" w:hAnsi="Aptos"/>
                <w:b w:val="0"/>
                <w:sz w:val="16"/>
              </w:rPr>
              <w:t>Français</w:t>
            </w:r>
          </w:p>
        </w:tc>
      </w:tr>
      <w:tr>
        <w:tc>
          <w:tcPr>
            <w:tcW w:type="dxa" w:w="2268"/>
            <w:vAlign w:val="center"/>
          </w:tcPr>
          <w:p>
            <w:pPr>
              <w:spacing w:after="0"/>
            </w:pPr>
            <w:r/>
            <w:r>
              <w:rPr>
                <w:rFonts w:ascii="Aptos" w:hAnsi="Aptos"/>
                <w:b w:val="0"/>
                <w:sz w:val="16"/>
              </w:rPr>
              <w:t>Évolutivité</w:t>
            </w:r>
          </w:p>
        </w:tc>
        <w:tc>
          <w:tcPr>
            <w:tcW w:type="dxa" w:w="7370"/>
            <w:vAlign w:val="center"/>
          </w:tcPr>
          <w:p>
            <w:pPr>
              <w:spacing w:after="0"/>
            </w:pPr>
            <w:r/>
            <w:r>
              <w:rPr>
                <w:rFonts w:ascii="Aptos" w:hAnsi="Aptos"/>
                <w:b w:val="0"/>
                <w:sz w:val="16"/>
              </w:rPr>
              <w:t>Préparation obligatoire à l’ajout ultérieur d’autres langues et pages</w:t>
            </w:r>
          </w:p>
        </w:tc>
      </w:tr>
      <w:tr>
        <w:tc>
          <w:tcPr>
            <w:tcW w:type="dxa" w:w="2268"/>
            <w:vAlign w:val="center"/>
            <w:shd w:fill="F4F4F4"/>
          </w:tcPr>
          <w:p>
            <w:pPr>
              <w:spacing w:after="0"/>
            </w:pPr>
            <w:r/>
            <w:r>
              <w:rPr>
                <w:rFonts w:ascii="Aptos" w:hAnsi="Aptos"/>
                <w:b w:val="0"/>
                <w:sz w:val="16"/>
              </w:rPr>
              <w:t>Principe clé</w:t>
            </w:r>
          </w:p>
        </w:tc>
        <w:tc>
          <w:tcPr>
            <w:tcW w:type="dxa" w:w="7370"/>
            <w:vAlign w:val="center"/>
            <w:shd w:fill="F4F4F4"/>
          </w:tcPr>
          <w:p>
            <w:pPr>
              <w:spacing w:after="0"/>
            </w:pPr>
            <w:r/>
            <w:r>
              <w:rPr>
                <w:rFonts w:ascii="Aptos" w:hAnsi="Aptos"/>
                <w:b w:val="0"/>
                <w:sz w:val="16"/>
              </w:rPr>
              <w:t>Le contenu est administrable ; la structure technique et le design sont protégés</w:t>
            </w:r>
          </w:p>
        </w:tc>
      </w:tr>
    </w:tbl>
    <w:p/>
    <w:p>
      <w:pPr>
        <w:pStyle w:val="Heading1"/>
        <w:keepNext/>
      </w:pPr>
      <w:r>
        <w:t>1. Décision d’architecture</w:t>
      </w:r>
    </w:p>
    <w:p>
      <w:r>
        <w:t>La solution retenue doit remplacer l’administration légère actuelle fondée sur un fichier JSON et deux scripts PHP par une application serveur structurée. La façade publique existante peut être conservée, mais elle doit consommer les contenus depuis une API ou une couche serveur stable.</w:t>
      </w:r>
    </w:p>
    <w:tbl>
      <w:tblPr>
        <w:tblStyle w:val="TableGrid"/>
        <w:tblW w:type="auto" w:w="0"/>
        <w:jc w:val="center"/>
        <w:tblLook w:firstColumn="1" w:firstRow="1" w:lastColumn="0" w:lastRow="0" w:noHBand="0" w:noVBand="1" w:val="04A0"/>
      </w:tblPr>
      <w:tblGrid>
        <w:gridCol w:w="3437"/>
        <w:gridCol w:w="3437"/>
        <w:gridCol w:w="3437"/>
      </w:tblGrid>
      <w:tr>
        <w:tc>
          <w:tcPr>
            <w:tcW w:type="dxa" w:w="1814"/>
            <w:vAlign w:val="center"/>
            <w:shd w:fill="1D1D1D"/>
          </w:tcPr>
          <w:p>
            <w:pPr>
              <w:spacing w:after="0"/>
            </w:pPr>
            <w:r/>
            <w:r>
              <w:rPr>
                <w:rFonts w:ascii="Aptos" w:hAnsi="Aptos"/>
                <w:b/>
                <w:color w:val="FFFFFF"/>
                <w:sz w:val="16"/>
              </w:rPr>
              <w:t>Composant</w:t>
            </w:r>
          </w:p>
        </w:tc>
        <w:tc>
          <w:tcPr>
            <w:tcW w:type="dxa" w:w="3515"/>
            <w:vAlign w:val="center"/>
            <w:shd w:fill="1D1D1D"/>
          </w:tcPr>
          <w:p>
            <w:pPr>
              <w:spacing w:after="0"/>
            </w:pPr>
            <w:r/>
            <w:r>
              <w:rPr>
                <w:rFonts w:ascii="Aptos" w:hAnsi="Aptos"/>
                <w:b/>
                <w:color w:val="FFFFFF"/>
                <w:sz w:val="16"/>
              </w:rPr>
              <w:t>Choix imposé ou équivalent accepté</w:t>
            </w:r>
          </w:p>
        </w:tc>
        <w:tc>
          <w:tcPr>
            <w:tcW w:type="dxa" w:w="4309"/>
            <w:vAlign w:val="center"/>
            <w:shd w:fill="1D1D1D"/>
          </w:tcPr>
          <w:p>
            <w:pPr>
              <w:spacing w:after="0"/>
            </w:pPr>
            <w:r/>
            <w:r>
              <w:rPr>
                <w:rFonts w:ascii="Aptos" w:hAnsi="Aptos"/>
                <w:b/>
                <w:color w:val="FFFFFF"/>
                <w:sz w:val="16"/>
              </w:rPr>
              <w:t>Exigence</w:t>
            </w:r>
          </w:p>
        </w:tc>
      </w:tr>
      <w:tr>
        <w:tc>
          <w:tcPr>
            <w:tcW w:type="dxa" w:w="1814"/>
            <w:vAlign w:val="center"/>
            <w:shd w:fill="F4F4F4"/>
          </w:tcPr>
          <w:p>
            <w:pPr>
              <w:spacing w:after="0"/>
            </w:pPr>
            <w:r/>
            <w:r>
              <w:rPr>
                <w:rFonts w:ascii="Aptos" w:hAnsi="Aptos"/>
                <w:b w:val="0"/>
                <w:sz w:val="16"/>
              </w:rPr>
              <w:t>Back-end</w:t>
            </w:r>
          </w:p>
        </w:tc>
        <w:tc>
          <w:tcPr>
            <w:tcW w:type="dxa" w:w="3515"/>
            <w:vAlign w:val="center"/>
            <w:shd w:fill="F4F4F4"/>
          </w:tcPr>
          <w:p>
            <w:pPr>
              <w:spacing w:after="0"/>
            </w:pPr>
            <w:r/>
            <w:r>
              <w:rPr>
                <w:rFonts w:ascii="Aptos" w:hAnsi="Aptos"/>
                <w:b w:val="0"/>
                <w:sz w:val="16"/>
              </w:rPr>
              <w:t>Laravel 13 ou version stable maintenue au démarrage</w:t>
            </w:r>
          </w:p>
        </w:tc>
        <w:tc>
          <w:tcPr>
            <w:tcW w:type="dxa" w:w="4309"/>
            <w:vAlign w:val="center"/>
            <w:shd w:fill="F4F4F4"/>
          </w:tcPr>
          <w:p>
            <w:pPr>
              <w:spacing w:after="0"/>
            </w:pPr>
            <w:r/>
            <w:r>
              <w:rPr>
                <w:rFonts w:ascii="Aptos" w:hAnsi="Aptos"/>
                <w:b w:val="0"/>
                <w:sz w:val="16"/>
              </w:rPr>
              <w:t>Architecture modulaire, migrations, validation serveur, journalisation, tests automatisés</w:t>
            </w:r>
          </w:p>
        </w:tc>
      </w:tr>
      <w:tr>
        <w:tc>
          <w:tcPr>
            <w:tcW w:type="dxa" w:w="1814"/>
            <w:vAlign w:val="center"/>
          </w:tcPr>
          <w:p>
            <w:pPr>
              <w:spacing w:after="0"/>
            </w:pPr>
            <w:r/>
            <w:r>
              <w:rPr>
                <w:rFonts w:ascii="Aptos" w:hAnsi="Aptos"/>
                <w:b w:val="0"/>
                <w:sz w:val="16"/>
              </w:rPr>
              <w:t>Administration</w:t>
            </w:r>
          </w:p>
        </w:tc>
        <w:tc>
          <w:tcPr>
            <w:tcW w:type="dxa" w:w="3515"/>
            <w:vAlign w:val="center"/>
          </w:tcPr>
          <w:p>
            <w:pPr>
              <w:spacing w:after="0"/>
            </w:pPr>
            <w:r/>
            <w:r>
              <w:rPr>
                <w:rFonts w:ascii="Aptos" w:hAnsi="Aptos"/>
                <w:b w:val="0"/>
                <w:sz w:val="16"/>
              </w:rPr>
              <w:t>Filament 5 / Livewire 4, ou interface équivalente validée</w:t>
            </w:r>
          </w:p>
        </w:tc>
        <w:tc>
          <w:tcPr>
            <w:tcW w:type="dxa" w:w="4309"/>
            <w:vAlign w:val="center"/>
          </w:tcPr>
          <w:p>
            <w:pPr>
              <w:spacing w:after="0"/>
            </w:pPr>
            <w:r/>
            <w:r>
              <w:rPr>
                <w:rFonts w:ascii="Aptos" w:hAnsi="Aptos"/>
                <w:b w:val="0"/>
                <w:sz w:val="16"/>
              </w:rPr>
              <w:t>CRUD robuste, composants accessibles, maintenance réduite</w:t>
            </w:r>
          </w:p>
        </w:tc>
      </w:tr>
      <w:tr>
        <w:tc>
          <w:tcPr>
            <w:tcW w:type="dxa" w:w="1814"/>
            <w:vAlign w:val="center"/>
            <w:shd w:fill="F4F4F4"/>
          </w:tcPr>
          <w:p>
            <w:pPr>
              <w:spacing w:after="0"/>
            </w:pPr>
            <w:r/>
            <w:r>
              <w:rPr>
                <w:rFonts w:ascii="Aptos" w:hAnsi="Aptos"/>
                <w:b w:val="0"/>
                <w:sz w:val="16"/>
              </w:rPr>
              <w:t>Base de données</w:t>
            </w:r>
          </w:p>
        </w:tc>
        <w:tc>
          <w:tcPr>
            <w:tcW w:type="dxa" w:w="3515"/>
            <w:vAlign w:val="center"/>
            <w:shd w:fill="F4F4F4"/>
          </w:tcPr>
          <w:p>
            <w:pPr>
              <w:spacing w:after="0"/>
            </w:pPr>
            <w:r/>
            <w:r>
              <w:rPr>
                <w:rFonts w:ascii="Aptos" w:hAnsi="Aptos"/>
                <w:b w:val="0"/>
                <w:sz w:val="16"/>
              </w:rPr>
              <w:t>PostgreSQL 18 ou version stable supportée</w:t>
            </w:r>
          </w:p>
        </w:tc>
        <w:tc>
          <w:tcPr>
            <w:tcW w:type="dxa" w:w="4309"/>
            <w:vAlign w:val="center"/>
            <w:shd w:fill="F4F4F4"/>
          </w:tcPr>
          <w:p>
            <w:pPr>
              <w:spacing w:after="0"/>
            </w:pPr>
            <w:r/>
            <w:r>
              <w:rPr>
                <w:rFonts w:ascii="Aptos" w:hAnsi="Aptos"/>
                <w:b w:val="0"/>
                <w:sz w:val="16"/>
              </w:rPr>
              <w:t>Données relationnelles, contraintes, sauvegardes, index</w:t>
            </w:r>
          </w:p>
        </w:tc>
      </w:tr>
      <w:tr>
        <w:tc>
          <w:tcPr>
            <w:tcW w:type="dxa" w:w="1814"/>
            <w:vAlign w:val="center"/>
          </w:tcPr>
          <w:p>
            <w:pPr>
              <w:spacing w:after="0"/>
            </w:pPr>
            <w:r/>
            <w:r>
              <w:rPr>
                <w:rFonts w:ascii="Aptos" w:hAnsi="Aptos"/>
                <w:b w:val="0"/>
                <w:sz w:val="16"/>
              </w:rPr>
              <w:t>Stockage médias</w:t>
            </w:r>
          </w:p>
        </w:tc>
        <w:tc>
          <w:tcPr>
            <w:tcW w:type="dxa" w:w="3515"/>
            <w:vAlign w:val="center"/>
          </w:tcPr>
          <w:p>
            <w:pPr>
              <w:spacing w:after="0"/>
            </w:pPr>
            <w:r/>
            <w:r>
              <w:rPr>
                <w:rFonts w:ascii="Aptos" w:hAnsi="Aptos"/>
                <w:b w:val="0"/>
                <w:sz w:val="16"/>
              </w:rPr>
              <w:t>Stockage local hors webroot ou objet S3-compatible</w:t>
            </w:r>
          </w:p>
        </w:tc>
        <w:tc>
          <w:tcPr>
            <w:tcW w:type="dxa" w:w="4309"/>
            <w:vAlign w:val="center"/>
          </w:tcPr>
          <w:p>
            <w:pPr>
              <w:spacing w:after="0"/>
            </w:pPr>
            <w:r/>
            <w:r>
              <w:rPr>
                <w:rFonts w:ascii="Aptos" w:hAnsi="Aptos"/>
                <w:b w:val="0"/>
                <w:sz w:val="16"/>
              </w:rPr>
              <w:t>URLs contrôlées, variantes, suppression sécurisée</w:t>
            </w:r>
          </w:p>
        </w:tc>
      </w:tr>
      <w:tr>
        <w:tc>
          <w:tcPr>
            <w:tcW w:type="dxa" w:w="1814"/>
            <w:vAlign w:val="center"/>
            <w:shd w:fill="F4F4F4"/>
          </w:tcPr>
          <w:p>
            <w:pPr>
              <w:spacing w:after="0"/>
            </w:pPr>
            <w:r/>
            <w:r>
              <w:rPr>
                <w:rFonts w:ascii="Aptos" w:hAnsi="Aptos"/>
                <w:b w:val="0"/>
                <w:sz w:val="16"/>
              </w:rPr>
              <w:t>Serveur web</w:t>
            </w:r>
          </w:p>
        </w:tc>
        <w:tc>
          <w:tcPr>
            <w:tcW w:type="dxa" w:w="3515"/>
            <w:vAlign w:val="center"/>
            <w:shd w:fill="F4F4F4"/>
          </w:tcPr>
          <w:p>
            <w:pPr>
              <w:spacing w:after="0"/>
            </w:pPr>
            <w:r/>
            <w:r>
              <w:rPr>
                <w:rFonts w:ascii="Aptos" w:hAnsi="Aptos"/>
                <w:b w:val="0"/>
                <w:sz w:val="16"/>
              </w:rPr>
              <w:t>Nginx + PHP-FPM</w:t>
            </w:r>
          </w:p>
        </w:tc>
        <w:tc>
          <w:tcPr>
            <w:tcW w:type="dxa" w:w="4309"/>
            <w:vAlign w:val="center"/>
            <w:shd w:fill="F4F4F4"/>
          </w:tcPr>
          <w:p>
            <w:pPr>
              <w:spacing w:after="0"/>
            </w:pPr>
            <w:r/>
            <w:r>
              <w:rPr>
                <w:rFonts w:ascii="Aptos" w:hAnsi="Aptos"/>
                <w:b w:val="0"/>
                <w:sz w:val="16"/>
              </w:rPr>
              <w:t>HTTPS obligatoire, cache, limites upload, en-têtes de sécurité</w:t>
            </w:r>
          </w:p>
        </w:tc>
      </w:tr>
      <w:tr>
        <w:tc>
          <w:tcPr>
            <w:tcW w:type="dxa" w:w="1814"/>
            <w:vAlign w:val="center"/>
          </w:tcPr>
          <w:p>
            <w:pPr>
              <w:spacing w:after="0"/>
            </w:pPr>
            <w:r/>
            <w:r>
              <w:rPr>
                <w:rFonts w:ascii="Aptos" w:hAnsi="Aptos"/>
                <w:b w:val="0"/>
                <w:sz w:val="16"/>
              </w:rPr>
              <w:t>Authentification</w:t>
            </w:r>
          </w:p>
        </w:tc>
        <w:tc>
          <w:tcPr>
            <w:tcW w:type="dxa" w:w="3515"/>
            <w:vAlign w:val="center"/>
          </w:tcPr>
          <w:p>
            <w:pPr>
              <w:spacing w:after="0"/>
            </w:pPr>
            <w:r/>
            <w:r>
              <w:rPr>
                <w:rFonts w:ascii="Aptos" w:hAnsi="Aptos"/>
                <w:b w:val="0"/>
                <w:sz w:val="16"/>
              </w:rPr>
              <w:t>Sessions serveur sécurisées + 2FA TOTP</w:t>
            </w:r>
          </w:p>
        </w:tc>
        <w:tc>
          <w:tcPr>
            <w:tcW w:type="dxa" w:w="4309"/>
            <w:vAlign w:val="center"/>
          </w:tcPr>
          <w:p>
            <w:pPr>
              <w:spacing w:after="0"/>
            </w:pPr>
            <w:r/>
            <w:r>
              <w:rPr>
                <w:rFonts w:ascii="Aptos" w:hAnsi="Aptos"/>
                <w:b w:val="0"/>
                <w:sz w:val="16"/>
              </w:rPr>
              <w:t>Aucun identifiant, mot de passe ou secret dans JavaScript</w:t>
            </w:r>
          </w:p>
        </w:tc>
      </w:tr>
      <w:tr>
        <w:tc>
          <w:tcPr>
            <w:tcW w:type="dxa" w:w="1814"/>
            <w:vAlign w:val="center"/>
            <w:shd w:fill="F4F4F4"/>
          </w:tcPr>
          <w:p>
            <w:pPr>
              <w:spacing w:after="0"/>
            </w:pPr>
            <w:r/>
            <w:r>
              <w:rPr>
                <w:rFonts w:ascii="Aptos" w:hAnsi="Aptos"/>
                <w:b w:val="0"/>
                <w:sz w:val="16"/>
              </w:rPr>
              <w:t>Déploiement</w:t>
            </w:r>
          </w:p>
        </w:tc>
        <w:tc>
          <w:tcPr>
            <w:tcW w:type="dxa" w:w="3515"/>
            <w:vAlign w:val="center"/>
            <w:shd w:fill="F4F4F4"/>
          </w:tcPr>
          <w:p>
            <w:pPr>
              <w:spacing w:after="0"/>
            </w:pPr>
            <w:r/>
            <w:r>
              <w:rPr>
                <w:rFonts w:ascii="Aptos" w:hAnsi="Aptos"/>
                <w:b w:val="0"/>
                <w:sz w:val="16"/>
              </w:rPr>
              <w:t>Docker Compose ou procédure automatisée reproductible</w:t>
            </w:r>
          </w:p>
        </w:tc>
        <w:tc>
          <w:tcPr>
            <w:tcW w:type="dxa" w:w="4309"/>
            <w:vAlign w:val="center"/>
            <w:shd w:fill="F4F4F4"/>
          </w:tcPr>
          <w:p>
            <w:pPr>
              <w:spacing w:after="0"/>
            </w:pPr>
            <w:r/>
            <w:r>
              <w:rPr>
                <w:rFonts w:ascii="Aptos" w:hAnsi="Aptos"/>
                <w:b w:val="0"/>
                <w:sz w:val="16"/>
              </w:rPr>
              <w:t>Installation documentée sur un serveur vierge</w:t>
            </w:r>
          </w:p>
        </w:tc>
      </w:tr>
      <w:tr>
        <w:tc>
          <w:tcPr>
            <w:tcW w:type="dxa" w:w="1814"/>
            <w:vAlign w:val="center"/>
          </w:tcPr>
          <w:p>
            <w:pPr>
              <w:spacing w:after="0"/>
            </w:pPr>
            <w:r/>
            <w:r>
              <w:rPr>
                <w:rFonts w:ascii="Aptos" w:hAnsi="Aptos"/>
                <w:b w:val="0"/>
                <w:sz w:val="16"/>
              </w:rPr>
              <w:t>Code source</w:t>
            </w:r>
          </w:p>
        </w:tc>
        <w:tc>
          <w:tcPr>
            <w:tcW w:type="dxa" w:w="3515"/>
            <w:vAlign w:val="center"/>
          </w:tcPr>
          <w:p>
            <w:pPr>
              <w:spacing w:after="0"/>
            </w:pPr>
            <w:r/>
            <w:r>
              <w:rPr>
                <w:rFonts w:ascii="Aptos" w:hAnsi="Aptos"/>
                <w:b w:val="0"/>
                <w:sz w:val="16"/>
              </w:rPr>
              <w:t>Git, dépôt appartenant au client</w:t>
            </w:r>
          </w:p>
        </w:tc>
        <w:tc>
          <w:tcPr>
            <w:tcW w:type="dxa" w:w="4309"/>
            <w:vAlign w:val="center"/>
          </w:tcPr>
          <w:p>
            <w:pPr>
              <w:spacing w:after="0"/>
            </w:pPr>
            <w:r/>
            <w:r>
              <w:rPr>
                <w:rFonts w:ascii="Aptos" w:hAnsi="Aptos"/>
                <w:b w:val="0"/>
                <w:sz w:val="16"/>
              </w:rPr>
              <w:t>Historique propre, branches, tags de livraison</w:t>
            </w:r>
          </w:p>
        </w:tc>
      </w:tr>
    </w:tbl>
    <w:p/>
    <w:p>
      <w:pPr>
        <w:pStyle w:val="ContractNote"/>
      </w:pPr>
      <w:r>
        <w:t>Le développeur peut proposer une autre technologie uniquement s’il fournit avant développement une note écrite démontrant : maintenabilité, support, sécurité, export des données, coût d’hébergement, compétences disponibles sur le marché et absence de verrouillage propriétaire.</w:t>
      </w:r>
    </w:p>
    <w:p>
      <w:pPr>
        <w:pStyle w:val="Heading1"/>
        <w:keepNext/>
      </w:pPr>
      <w:r>
        <w:t>2. Principes fonctionnels non négociables</w:t>
      </w:r>
    </w:p>
    <w:p>
      <w:pPr>
        <w:pStyle w:val="ListBullet"/>
        <w:spacing w:after="20"/>
      </w:pPr>
      <w:r>
        <w:t>Tout contenu visible sur le site doit avoir une source identifiable dans l’administration.</w:t>
      </w:r>
    </w:p>
    <w:p>
      <w:pPr>
        <w:pStyle w:val="ListBullet"/>
        <w:spacing w:after="20"/>
      </w:pPr>
      <w:r>
        <w:t>Aucun changement de texte, d’image, de lien, d’ordre, de visibilité ou de SEO ne doit nécessiter une modification du code.</w:t>
      </w:r>
    </w:p>
    <w:p>
      <w:pPr>
        <w:pStyle w:val="ListBullet"/>
        <w:spacing w:after="20"/>
      </w:pPr>
      <w:r>
        <w:t>L’administrateur ne doit jamais pouvoir modifier directement le HTML, le CSS, le JavaScript ou les gabarits de production.</w:t>
      </w:r>
    </w:p>
    <w:p>
      <w:pPr>
        <w:pStyle w:val="ListBullet"/>
        <w:spacing w:after="20"/>
      </w:pPr>
      <w:r>
        <w:t>Toute modification doit pouvoir être enregistrée en brouillon, prévisualisée, publiée, annulée et restaurée.</w:t>
      </w:r>
    </w:p>
    <w:p>
      <w:pPr>
        <w:pStyle w:val="ListBullet"/>
        <w:spacing w:after="20"/>
      </w:pPr>
      <w:r>
        <w:t>Chaque suppression doit être réversible pendant une durée minimale de 30 jours.</w:t>
      </w:r>
    </w:p>
    <w:p>
      <w:pPr>
        <w:pStyle w:val="ListBullet"/>
        <w:spacing w:after="20"/>
      </w:pPr>
      <w:r>
        <w:t>Les données et médias doivent pouvoir être exportés dans des formats standards sans dépendre du développeur.</w:t>
      </w:r>
    </w:p>
    <w:p>
      <w:pPr>
        <w:pStyle w:val="ListBullet"/>
        <w:spacing w:after="20"/>
      </w:pPr>
      <w:r>
        <w:t>L’interface doit indiquer clairement où chaque contenu apparaît sur le site public.</w:t>
      </w:r>
    </w:p>
    <w:p>
      <w:pPr>
        <w:pStyle w:val="ListBullet"/>
        <w:spacing w:after="20"/>
      </w:pPr>
      <w:r>
        <w:t>Les champs doivent intégrer des limites, validations et aperçus afin qu’un texte trop long ou une mauvaise image ne casse pas le rendu.</w:t>
      </w:r>
    </w:p>
    <w:p>
      <w:pPr>
        <w:pStyle w:val="ListBullet"/>
        <w:spacing w:after="20"/>
      </w:pPr>
      <w:r>
        <w:t>Le système doit continuer à fonctionner si une image est absente : image de secours et alerte dans l’administration.</w:t>
      </w:r>
    </w:p>
    <w:p>
      <w:pPr>
        <w:pStyle w:val="ListBullet"/>
        <w:spacing w:after="20"/>
      </w:pPr>
      <w:r>
        <w:t>Les opérations sensibles doivent être journalisées avec utilisateur, date, action, valeur précédente et valeur nouvelle.</w:t>
      </w:r>
    </w:p>
    <w:p>
      <w:r>
        <w:br w:type="page"/>
      </w:r>
    </w:p>
    <w:p>
      <w:pPr>
        <w:pStyle w:val="Heading1"/>
        <w:keepNext/>
      </w:pPr>
      <w:r>
        <w:t>3. Inventaire du site actuel à reprendre</w:t>
      </w:r>
    </w:p>
    <w:tbl>
      <w:tblPr>
        <w:tblStyle w:val="TableGrid"/>
        <w:tblW w:type="auto" w:w="0"/>
        <w:jc w:val="center"/>
        <w:tblLook w:firstColumn="1" w:firstRow="1" w:lastColumn="0" w:lastRow="0" w:noHBand="0" w:noVBand="1" w:val="04A0"/>
      </w:tblPr>
      <w:tblGrid>
        <w:gridCol w:w="3437"/>
        <w:gridCol w:w="3437"/>
        <w:gridCol w:w="3437"/>
      </w:tblGrid>
      <w:tr>
        <w:tc>
          <w:tcPr>
            <w:tcW w:type="dxa" w:w="1814"/>
            <w:vAlign w:val="center"/>
            <w:shd w:fill="1D1D1D"/>
          </w:tcPr>
          <w:p>
            <w:pPr>
              <w:spacing w:after="0"/>
            </w:pPr>
            <w:r/>
            <w:r>
              <w:rPr>
                <w:rFonts w:ascii="Aptos" w:hAnsi="Aptos"/>
                <w:b/>
                <w:color w:val="FFFFFF"/>
                <w:sz w:val="16"/>
              </w:rPr>
              <w:t>Rubrique publique</w:t>
            </w:r>
          </w:p>
        </w:tc>
        <w:tc>
          <w:tcPr>
            <w:tcW w:type="dxa" w:w="3515"/>
            <w:vAlign w:val="center"/>
            <w:shd w:fill="1D1D1D"/>
          </w:tcPr>
          <w:p>
            <w:pPr>
              <w:spacing w:after="0"/>
            </w:pPr>
            <w:r/>
            <w:r>
              <w:rPr>
                <w:rFonts w:ascii="Aptos" w:hAnsi="Aptos"/>
                <w:b/>
                <w:color w:val="FFFFFF"/>
                <w:sz w:val="16"/>
              </w:rPr>
              <w:t>Contenus actuels</w:t>
            </w:r>
          </w:p>
        </w:tc>
        <w:tc>
          <w:tcPr>
            <w:tcW w:type="dxa" w:w="4309"/>
            <w:vAlign w:val="center"/>
            <w:shd w:fill="1D1D1D"/>
          </w:tcPr>
          <w:p>
            <w:pPr>
              <w:spacing w:after="0"/>
            </w:pPr>
            <w:r/>
            <w:r>
              <w:rPr>
                <w:rFonts w:ascii="Aptos" w:hAnsi="Aptos"/>
                <w:b/>
                <w:color w:val="FFFFFF"/>
                <w:sz w:val="16"/>
              </w:rPr>
              <w:t>Administration obligatoire</w:t>
            </w:r>
          </w:p>
        </w:tc>
      </w:tr>
      <w:tr>
        <w:tc>
          <w:tcPr>
            <w:tcW w:type="dxa" w:w="1814"/>
            <w:vAlign w:val="center"/>
            <w:shd w:fill="F4F4F4"/>
          </w:tcPr>
          <w:p>
            <w:pPr>
              <w:spacing w:after="0"/>
            </w:pPr>
            <w:r/>
            <w:r>
              <w:rPr>
                <w:rFonts w:ascii="Aptos" w:hAnsi="Aptos"/>
                <w:b w:val="0"/>
                <w:sz w:val="16"/>
              </w:rPr>
              <w:t>Éléments globaux</w:t>
            </w:r>
          </w:p>
        </w:tc>
        <w:tc>
          <w:tcPr>
            <w:tcW w:type="dxa" w:w="3515"/>
            <w:vAlign w:val="center"/>
            <w:shd w:fill="F4F4F4"/>
          </w:tcPr>
          <w:p>
            <w:pPr>
              <w:spacing w:after="0"/>
            </w:pPr>
            <w:r/>
            <w:r>
              <w:rPr>
                <w:rFonts w:ascii="Aptos" w:hAnsi="Aptos"/>
                <w:b w:val="0"/>
                <w:sz w:val="16"/>
              </w:rPr>
              <w:t>Nom, baseline, téléphone, WhatsApp, email, adresse, horaires, réseaux sociaux, avis Google, footer</w:t>
            </w:r>
          </w:p>
        </w:tc>
        <w:tc>
          <w:tcPr>
            <w:tcW w:type="dxa" w:w="4309"/>
            <w:vAlign w:val="center"/>
            <w:shd w:fill="F4F4F4"/>
          </w:tcPr>
          <w:p>
            <w:pPr>
              <w:spacing w:after="0"/>
            </w:pPr>
            <w:r/>
            <w:r>
              <w:rPr>
                <w:rFonts w:ascii="Aptos" w:hAnsi="Aptos"/>
                <w:b w:val="0"/>
                <w:sz w:val="16"/>
              </w:rPr>
              <w:t>Modifier, tester les liens, masquer individuellement, programmer, historiser</w:t>
            </w:r>
          </w:p>
        </w:tc>
      </w:tr>
      <w:tr>
        <w:tc>
          <w:tcPr>
            <w:tcW w:type="dxa" w:w="1814"/>
            <w:vAlign w:val="center"/>
          </w:tcPr>
          <w:p>
            <w:pPr>
              <w:spacing w:after="0"/>
            </w:pPr>
            <w:r/>
            <w:r>
              <w:rPr>
                <w:rFonts w:ascii="Aptos" w:hAnsi="Aptos"/>
                <w:b w:val="0"/>
                <w:sz w:val="16"/>
              </w:rPr>
              <w:t>Navigation</w:t>
            </w:r>
          </w:p>
        </w:tc>
        <w:tc>
          <w:tcPr>
            <w:tcW w:type="dxa" w:w="3515"/>
            <w:vAlign w:val="center"/>
          </w:tcPr>
          <w:p>
            <w:pPr>
              <w:spacing w:after="0"/>
            </w:pPr>
            <w:r/>
            <w:r>
              <w:rPr>
                <w:rFonts w:ascii="Aptos" w:hAnsi="Aptos"/>
                <w:b w:val="0"/>
                <w:sz w:val="16"/>
              </w:rPr>
              <w:t>5 liens principaux</w:t>
            </w:r>
          </w:p>
        </w:tc>
        <w:tc>
          <w:tcPr>
            <w:tcW w:type="dxa" w:w="4309"/>
            <w:vAlign w:val="center"/>
          </w:tcPr>
          <w:p>
            <w:pPr>
              <w:spacing w:after="0"/>
            </w:pPr>
            <w:r/>
            <w:r>
              <w:rPr>
                <w:rFonts w:ascii="Aptos" w:hAnsi="Aptos"/>
                <w:b w:val="0"/>
                <w:sz w:val="16"/>
              </w:rPr>
              <w:t>Ajouter, renommer, réordonner, masquer, choisir cible, gérer sous-menus</w:t>
            </w:r>
          </w:p>
        </w:tc>
      </w:tr>
      <w:tr>
        <w:tc>
          <w:tcPr>
            <w:tcW w:type="dxa" w:w="1814"/>
            <w:vAlign w:val="center"/>
            <w:shd w:fill="F4F4F4"/>
          </w:tcPr>
          <w:p>
            <w:pPr>
              <w:spacing w:after="0"/>
            </w:pPr>
            <w:r/>
            <w:r>
              <w:rPr>
                <w:rFonts w:ascii="Aptos" w:hAnsi="Aptos"/>
                <w:b w:val="0"/>
                <w:sz w:val="16"/>
              </w:rPr>
              <w:t>Accueil</w:t>
            </w:r>
          </w:p>
        </w:tc>
        <w:tc>
          <w:tcPr>
            <w:tcW w:type="dxa" w:w="3515"/>
            <w:vAlign w:val="center"/>
            <w:shd w:fill="F4F4F4"/>
          </w:tcPr>
          <w:p>
            <w:pPr>
              <w:spacing w:after="0"/>
            </w:pPr>
            <w:r/>
            <w:r>
              <w:rPr>
                <w:rFonts w:ascii="Aptos" w:hAnsi="Aptos"/>
                <w:b w:val="0"/>
                <w:sz w:val="16"/>
              </w:rPr>
              <w:t>Hero, présentation, certification, aperçu créations, avis Google</w:t>
            </w:r>
          </w:p>
        </w:tc>
        <w:tc>
          <w:tcPr>
            <w:tcW w:type="dxa" w:w="4309"/>
            <w:vAlign w:val="center"/>
            <w:shd w:fill="F4F4F4"/>
          </w:tcPr>
          <w:p>
            <w:pPr>
              <w:spacing w:after="0"/>
            </w:pPr>
            <w:r/>
            <w:r>
              <w:rPr>
                <w:rFonts w:ascii="Aptos" w:hAnsi="Aptos"/>
                <w:b w:val="0"/>
                <w:sz w:val="16"/>
              </w:rPr>
              <w:t>Tous textes, images, boutons, ordre et visibilité des blocs</w:t>
            </w:r>
          </w:p>
        </w:tc>
      </w:tr>
      <w:tr>
        <w:tc>
          <w:tcPr>
            <w:tcW w:type="dxa" w:w="1814"/>
            <w:vAlign w:val="center"/>
          </w:tcPr>
          <w:p>
            <w:pPr>
              <w:spacing w:after="0"/>
            </w:pPr>
            <w:r/>
            <w:r>
              <w:rPr>
                <w:rFonts w:ascii="Aptos" w:hAnsi="Aptos"/>
                <w:b w:val="0"/>
                <w:sz w:val="16"/>
              </w:rPr>
              <w:t>Présentation</w:t>
            </w:r>
          </w:p>
        </w:tc>
        <w:tc>
          <w:tcPr>
            <w:tcW w:type="dxa" w:w="3515"/>
            <w:vAlign w:val="center"/>
          </w:tcPr>
          <w:p>
            <w:pPr>
              <w:spacing w:after="0"/>
            </w:pPr>
            <w:r/>
            <w:r>
              <w:rPr>
                <w:rFonts w:ascii="Aptos" w:hAnsi="Aptos"/>
                <w:b w:val="0"/>
                <w:sz w:val="16"/>
              </w:rPr>
              <w:t>Histoire, valeurs, parcours et médias</w:t>
            </w:r>
          </w:p>
        </w:tc>
        <w:tc>
          <w:tcPr>
            <w:tcW w:type="dxa" w:w="4309"/>
            <w:vAlign w:val="center"/>
          </w:tcPr>
          <w:p>
            <w:pPr>
              <w:spacing w:after="0"/>
            </w:pPr>
            <w:r/>
            <w:r>
              <w:rPr>
                <w:rFonts w:ascii="Aptos" w:hAnsi="Aptos"/>
                <w:b w:val="0"/>
                <w:sz w:val="16"/>
              </w:rPr>
              <w:t>Tous blocs, paragraphes, listes, images et appels à l’action</w:t>
            </w:r>
          </w:p>
        </w:tc>
      </w:tr>
      <w:tr>
        <w:tc>
          <w:tcPr>
            <w:tcW w:type="dxa" w:w="1814"/>
            <w:vAlign w:val="center"/>
            <w:shd w:fill="F4F4F4"/>
          </w:tcPr>
          <w:p>
            <w:pPr>
              <w:spacing w:after="0"/>
            </w:pPr>
            <w:r/>
            <w:r>
              <w:rPr>
                <w:rFonts w:ascii="Aptos" w:hAnsi="Aptos"/>
                <w:b w:val="0"/>
                <w:sz w:val="16"/>
              </w:rPr>
              <w:t>Créations</w:t>
            </w:r>
          </w:p>
        </w:tc>
        <w:tc>
          <w:tcPr>
            <w:tcW w:type="dxa" w:w="3515"/>
            <w:vAlign w:val="center"/>
            <w:shd w:fill="F4F4F4"/>
          </w:tcPr>
          <w:p>
            <w:pPr>
              <w:spacing w:after="0"/>
            </w:pPr>
            <w:r/>
            <w:r>
              <w:rPr>
                <w:rFonts w:ascii="Aptos" w:hAnsi="Aptos"/>
                <w:b w:val="0"/>
                <w:sz w:val="16"/>
              </w:rPr>
              <w:t>11 catégories, couvertures, descriptions, galeries</w:t>
            </w:r>
          </w:p>
        </w:tc>
        <w:tc>
          <w:tcPr>
            <w:tcW w:type="dxa" w:w="4309"/>
            <w:vAlign w:val="center"/>
            <w:shd w:fill="F4F4F4"/>
          </w:tcPr>
          <w:p>
            <w:pPr>
              <w:spacing w:after="0"/>
            </w:pPr>
            <w:r/>
            <w:r>
              <w:rPr>
                <w:rFonts w:ascii="Aptos" w:hAnsi="Aptos"/>
                <w:b w:val="0"/>
                <w:sz w:val="16"/>
              </w:rPr>
              <w:t>CRUD complet catégories et photos, ordre, couverture, légendes, SEO</w:t>
            </w:r>
          </w:p>
        </w:tc>
      </w:tr>
      <w:tr>
        <w:tc>
          <w:tcPr>
            <w:tcW w:type="dxa" w:w="1814"/>
            <w:vAlign w:val="center"/>
          </w:tcPr>
          <w:p>
            <w:pPr>
              <w:spacing w:after="0"/>
            </w:pPr>
            <w:r/>
            <w:r>
              <w:rPr>
                <w:rFonts w:ascii="Aptos" w:hAnsi="Aptos"/>
                <w:b w:val="0"/>
                <w:sz w:val="16"/>
              </w:rPr>
              <w:t>Professionnels</w:t>
            </w:r>
          </w:p>
        </w:tc>
        <w:tc>
          <w:tcPr>
            <w:tcW w:type="dxa" w:w="3515"/>
            <w:vAlign w:val="center"/>
          </w:tcPr>
          <w:p>
            <w:pPr>
              <w:spacing w:after="0"/>
            </w:pPr>
            <w:r/>
            <w:r>
              <w:rPr>
                <w:rFonts w:ascii="Aptos" w:hAnsi="Aptos"/>
                <w:b w:val="0"/>
                <w:sz w:val="16"/>
              </w:rPr>
              <w:t>Offre B2B, processus, arguments, contenus</w:t>
            </w:r>
          </w:p>
        </w:tc>
        <w:tc>
          <w:tcPr>
            <w:tcW w:type="dxa" w:w="4309"/>
            <w:vAlign w:val="center"/>
          </w:tcPr>
          <w:p>
            <w:pPr>
              <w:spacing w:after="0"/>
            </w:pPr>
            <w:r/>
            <w:r>
              <w:rPr>
                <w:rFonts w:ascii="Aptos" w:hAnsi="Aptos"/>
                <w:b w:val="0"/>
                <w:sz w:val="16"/>
              </w:rPr>
              <w:t>Tous blocs, visuels, CTA et paramètres de contact</w:t>
            </w:r>
          </w:p>
        </w:tc>
      </w:tr>
      <w:tr>
        <w:tc>
          <w:tcPr>
            <w:tcW w:type="dxa" w:w="1814"/>
            <w:vAlign w:val="center"/>
            <w:shd w:fill="F4F4F4"/>
          </w:tcPr>
          <w:p>
            <w:pPr>
              <w:spacing w:after="0"/>
            </w:pPr>
            <w:r/>
            <w:r>
              <w:rPr>
                <w:rFonts w:ascii="Aptos" w:hAnsi="Aptos"/>
                <w:b w:val="0"/>
                <w:sz w:val="16"/>
              </w:rPr>
              <w:t>Contact</w:t>
            </w:r>
          </w:p>
        </w:tc>
        <w:tc>
          <w:tcPr>
            <w:tcW w:type="dxa" w:w="3515"/>
            <w:vAlign w:val="center"/>
            <w:shd w:fill="F4F4F4"/>
          </w:tcPr>
          <w:p>
            <w:pPr>
              <w:spacing w:after="0"/>
            </w:pPr>
            <w:r/>
            <w:r>
              <w:rPr>
                <w:rFonts w:ascii="Aptos" w:hAnsi="Aptos"/>
                <w:b w:val="0"/>
                <w:sz w:val="16"/>
              </w:rPr>
              <w:t>Coordonnées, formulaire, types de demande, confirmation</w:t>
            </w:r>
          </w:p>
        </w:tc>
        <w:tc>
          <w:tcPr>
            <w:tcW w:type="dxa" w:w="4309"/>
            <w:vAlign w:val="center"/>
            <w:shd w:fill="F4F4F4"/>
          </w:tcPr>
          <w:p>
            <w:pPr>
              <w:spacing w:after="0"/>
            </w:pPr>
            <w:r/>
            <w:r>
              <w:rPr>
                <w:rFonts w:ascii="Aptos" w:hAnsi="Aptos"/>
                <w:b w:val="0"/>
                <w:sz w:val="16"/>
              </w:rPr>
              <w:t>Champs, destinataires, consentements, anti-spam et messages</w:t>
            </w:r>
          </w:p>
        </w:tc>
      </w:tr>
      <w:tr>
        <w:tc>
          <w:tcPr>
            <w:tcW w:type="dxa" w:w="1814"/>
            <w:vAlign w:val="center"/>
          </w:tcPr>
          <w:p>
            <w:pPr>
              <w:spacing w:after="0"/>
            </w:pPr>
            <w:r/>
            <w:r>
              <w:rPr>
                <w:rFonts w:ascii="Aptos" w:hAnsi="Aptos"/>
                <w:b w:val="0"/>
                <w:sz w:val="16"/>
              </w:rPr>
              <w:t>SEO</w:t>
            </w:r>
          </w:p>
        </w:tc>
        <w:tc>
          <w:tcPr>
            <w:tcW w:type="dxa" w:w="3515"/>
            <w:vAlign w:val="center"/>
          </w:tcPr>
          <w:p>
            <w:pPr>
              <w:spacing w:after="0"/>
            </w:pPr>
            <w:r/>
            <w:r>
              <w:rPr>
                <w:rFonts w:ascii="Aptos" w:hAnsi="Aptos"/>
                <w:b w:val="0"/>
                <w:sz w:val="16"/>
              </w:rPr>
              <w:t>SEO global et par page</w:t>
            </w:r>
          </w:p>
        </w:tc>
        <w:tc>
          <w:tcPr>
            <w:tcW w:type="dxa" w:w="4309"/>
            <w:vAlign w:val="center"/>
          </w:tcPr>
          <w:p>
            <w:pPr>
              <w:spacing w:after="0"/>
            </w:pPr>
            <w:r/>
            <w:r>
              <w:rPr>
                <w:rFonts w:ascii="Aptos" w:hAnsi="Aptos"/>
                <w:b w:val="0"/>
                <w:sz w:val="16"/>
              </w:rPr>
              <w:t>Titres, descriptions, URL, image sociale, indexation, données structurées</w:t>
            </w:r>
          </w:p>
        </w:tc>
      </w:tr>
    </w:tbl>
    <w:p/>
    <w:p>
      <w:pPr>
        <w:pStyle w:val="Heading1"/>
        <w:keepNext/>
      </w:pPr>
      <w:r>
        <w:t>4. Rôles et droits</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Rôle</w:t>
            </w:r>
          </w:p>
        </w:tc>
        <w:tc>
          <w:tcPr>
            <w:tcW w:type="dxa" w:w="7370"/>
            <w:vAlign w:val="center"/>
            <w:shd w:fill="1D1D1D"/>
          </w:tcPr>
          <w:p>
            <w:pPr>
              <w:spacing w:after="0"/>
            </w:pPr>
            <w:r/>
            <w:r>
              <w:rPr>
                <w:rFonts w:ascii="Aptos" w:hAnsi="Aptos"/>
                <w:b/>
                <w:color w:val="FFFFFF"/>
                <w:sz w:val="16"/>
              </w:rPr>
              <w:t>Droits obligatoires</w:t>
            </w:r>
          </w:p>
        </w:tc>
      </w:tr>
      <w:tr>
        <w:tc>
          <w:tcPr>
            <w:tcW w:type="dxa" w:w="2268"/>
            <w:vAlign w:val="center"/>
            <w:shd w:fill="F4F4F4"/>
          </w:tcPr>
          <w:p>
            <w:pPr>
              <w:spacing w:after="0"/>
            </w:pPr>
            <w:r/>
            <w:r>
              <w:rPr>
                <w:rFonts w:ascii="Aptos" w:hAnsi="Aptos"/>
                <w:b w:val="0"/>
                <w:sz w:val="16"/>
              </w:rPr>
              <w:t>Super-administrateur</w:t>
            </w:r>
          </w:p>
        </w:tc>
        <w:tc>
          <w:tcPr>
            <w:tcW w:type="dxa" w:w="7370"/>
            <w:vAlign w:val="center"/>
            <w:shd w:fill="F4F4F4"/>
          </w:tcPr>
          <w:p>
            <w:pPr>
              <w:spacing w:after="0"/>
            </w:pPr>
            <w:r/>
            <w:r>
              <w:rPr>
                <w:rFonts w:ascii="Aptos" w:hAnsi="Aptos"/>
                <w:b w:val="0"/>
                <w:sz w:val="16"/>
              </w:rPr>
              <w:t>Accès total, utilisateurs, rôles, sécurité, sauvegardes, configuration, suppression définitive</w:t>
            </w:r>
          </w:p>
        </w:tc>
      </w:tr>
      <w:tr>
        <w:tc>
          <w:tcPr>
            <w:tcW w:type="dxa" w:w="2268"/>
            <w:vAlign w:val="center"/>
          </w:tcPr>
          <w:p>
            <w:pPr>
              <w:spacing w:after="0"/>
            </w:pPr>
            <w:r/>
            <w:r>
              <w:rPr>
                <w:rFonts w:ascii="Aptos" w:hAnsi="Aptos"/>
                <w:b w:val="0"/>
                <w:sz w:val="16"/>
              </w:rPr>
              <w:t>Administrateur de contenu</w:t>
            </w:r>
          </w:p>
        </w:tc>
        <w:tc>
          <w:tcPr>
            <w:tcW w:type="dxa" w:w="7370"/>
            <w:vAlign w:val="center"/>
          </w:tcPr>
          <w:p>
            <w:pPr>
              <w:spacing w:after="0"/>
            </w:pPr>
            <w:r/>
            <w:r>
              <w:rPr>
                <w:rFonts w:ascii="Aptos" w:hAnsi="Aptos"/>
                <w:b w:val="0"/>
                <w:sz w:val="16"/>
              </w:rPr>
              <w:t>Créer, modifier, prévisualiser et publier les contenus et médias ; aucun accès aux secrets serveur</w:t>
            </w:r>
          </w:p>
        </w:tc>
      </w:tr>
      <w:tr>
        <w:tc>
          <w:tcPr>
            <w:tcW w:type="dxa" w:w="2268"/>
            <w:vAlign w:val="center"/>
            <w:shd w:fill="F4F4F4"/>
          </w:tcPr>
          <w:p>
            <w:pPr>
              <w:spacing w:after="0"/>
            </w:pPr>
            <w:r/>
            <w:r>
              <w:rPr>
                <w:rFonts w:ascii="Aptos" w:hAnsi="Aptos"/>
                <w:b w:val="0"/>
                <w:sz w:val="16"/>
              </w:rPr>
              <w:t>Éditeur</w:t>
            </w:r>
          </w:p>
        </w:tc>
        <w:tc>
          <w:tcPr>
            <w:tcW w:type="dxa" w:w="7370"/>
            <w:vAlign w:val="center"/>
            <w:shd w:fill="F4F4F4"/>
          </w:tcPr>
          <w:p>
            <w:pPr>
              <w:spacing w:after="0"/>
            </w:pPr>
            <w:r/>
            <w:r>
              <w:rPr>
                <w:rFonts w:ascii="Aptos" w:hAnsi="Aptos"/>
                <w:b w:val="0"/>
                <w:sz w:val="16"/>
              </w:rPr>
              <w:t>Créer et modifier des brouillons ; soumettre à validation ; aucune publication directe</w:t>
            </w:r>
          </w:p>
        </w:tc>
      </w:tr>
      <w:tr>
        <w:tc>
          <w:tcPr>
            <w:tcW w:type="dxa" w:w="2268"/>
            <w:vAlign w:val="center"/>
          </w:tcPr>
          <w:p>
            <w:pPr>
              <w:spacing w:after="0"/>
            </w:pPr>
            <w:r/>
            <w:r>
              <w:rPr>
                <w:rFonts w:ascii="Aptos" w:hAnsi="Aptos"/>
                <w:b w:val="0"/>
                <w:sz w:val="16"/>
              </w:rPr>
              <w:t>Validateur</w:t>
            </w:r>
          </w:p>
        </w:tc>
        <w:tc>
          <w:tcPr>
            <w:tcW w:type="dxa" w:w="7370"/>
            <w:vAlign w:val="center"/>
          </w:tcPr>
          <w:p>
            <w:pPr>
              <w:spacing w:after="0"/>
            </w:pPr>
            <w:r/>
            <w:r>
              <w:rPr>
                <w:rFonts w:ascii="Aptos" w:hAnsi="Aptos"/>
                <w:b w:val="0"/>
                <w:sz w:val="16"/>
              </w:rPr>
              <w:t>Relire, comparer, approuver, refuser et publier</w:t>
            </w:r>
          </w:p>
        </w:tc>
      </w:tr>
      <w:tr>
        <w:tc>
          <w:tcPr>
            <w:tcW w:type="dxa" w:w="2268"/>
            <w:vAlign w:val="center"/>
            <w:shd w:fill="F4F4F4"/>
          </w:tcPr>
          <w:p>
            <w:pPr>
              <w:spacing w:after="0"/>
            </w:pPr>
            <w:r/>
            <w:r>
              <w:rPr>
                <w:rFonts w:ascii="Aptos" w:hAnsi="Aptos"/>
                <w:b w:val="0"/>
                <w:sz w:val="16"/>
              </w:rPr>
              <w:t>Lecteur / auditeur</w:t>
            </w:r>
          </w:p>
        </w:tc>
        <w:tc>
          <w:tcPr>
            <w:tcW w:type="dxa" w:w="7370"/>
            <w:vAlign w:val="center"/>
            <w:shd w:fill="F4F4F4"/>
          </w:tcPr>
          <w:p>
            <w:pPr>
              <w:spacing w:after="0"/>
            </w:pPr>
            <w:r/>
            <w:r>
              <w:rPr>
                <w:rFonts w:ascii="Aptos" w:hAnsi="Aptos"/>
                <w:b w:val="0"/>
                <w:sz w:val="16"/>
              </w:rPr>
              <w:t>Consultation seule des contenus, historiques, statistiques et journaux</w:t>
            </w:r>
          </w:p>
        </w:tc>
      </w:tr>
    </w:tbl>
    <w:p/>
    <w:p>
      <w:pPr>
        <w:pStyle w:val="ListBullet"/>
        <w:spacing w:after="20"/>
      </w:pPr>
      <w:r>
        <w:t>Matrice de permissions granulaire par module et par action : voir, créer, modifier, supprimer, restaurer, publier, exporter.</w:t>
      </w:r>
    </w:p>
    <w:p>
      <w:pPr>
        <w:pStyle w:val="ListBullet"/>
        <w:spacing w:after="20"/>
      </w:pPr>
      <w:r>
        <w:t>Possibilité d’interdire l’accès à une page ou une catégorie précise.</w:t>
      </w:r>
    </w:p>
    <w:p>
      <w:pPr>
        <w:pStyle w:val="ListBullet"/>
        <w:spacing w:after="20"/>
      </w:pPr>
      <w:r>
        <w:t>Aucun compte partagé. Chaque action doit être attribuable à une personne.</w:t>
      </w:r>
    </w:p>
    <w:p>
      <w:pPr>
        <w:pStyle w:val="ListBullet"/>
        <w:spacing w:after="20"/>
      </w:pPr>
      <w:r>
        <w:t>Compte du développeur désactivable immédiatement par le client.</w:t>
      </w:r>
    </w:p>
    <w:p>
      <w:pPr>
        <w:pStyle w:val="ListBullet"/>
        <w:spacing w:after="20"/>
      </w:pPr>
      <w:r>
        <w:t>Au moins deux super-administrateurs possibles pour éviter le blocage.</w:t>
      </w:r>
    </w:p>
    <w:p>
      <w:pPr>
        <w:pStyle w:val="Heading1"/>
        <w:keepNext/>
      </w:pPr>
      <w:r>
        <w:t>5. Tableau de bord</w:t>
      </w:r>
    </w:p>
    <w:p>
      <w:pPr>
        <w:pStyle w:val="ListBullet"/>
        <w:spacing w:after="20"/>
      </w:pPr>
      <w:r>
        <w:t>État du site : en ligne, maintenance, dernière publication, dernière sauvegarde, espace disque médias.</w:t>
      </w:r>
    </w:p>
    <w:p>
      <w:pPr>
        <w:pStyle w:val="ListBullet"/>
        <w:spacing w:after="20"/>
      </w:pPr>
      <w:r>
        <w:t>Alertes prioritaires : lien cassé, image manquante, formulaire en échec, sauvegarde en erreur, certificat proche d’expiration.</w:t>
      </w:r>
    </w:p>
    <w:p>
      <w:pPr>
        <w:pStyle w:val="ListBullet"/>
        <w:spacing w:after="20"/>
      </w:pPr>
      <w:r>
        <w:t>Contenus à valider, brouillons, publications programmées et éléments récemment modifiés.</w:t>
      </w:r>
    </w:p>
    <w:p>
      <w:pPr>
        <w:pStyle w:val="ListBullet"/>
        <w:spacing w:after="20"/>
      </w:pPr>
      <w:r>
        <w:t>Accès rapide aux cinq pages principales, à la médiathèque, aux demandes de contact et aux sauvegardes.</w:t>
      </w:r>
    </w:p>
    <w:p>
      <w:pPr>
        <w:pStyle w:val="ListBullet"/>
        <w:spacing w:after="20"/>
      </w:pPr>
      <w:r>
        <w:t>Statistiques de contenu : nombre de pages, catégories, photos, médias inutilisés et contenus sans texte alternatif.</w:t>
      </w:r>
    </w:p>
    <w:p>
      <w:pPr>
        <w:pStyle w:val="ListBullet"/>
        <w:spacing w:after="20"/>
      </w:pPr>
      <w:r>
        <w:t>Journal synthétique des dix dernières actions avec lien vers le détail.</w:t>
      </w:r>
    </w:p>
    <w:p>
      <w:pPr>
        <w:pStyle w:val="ListBullet"/>
        <w:spacing w:after="20"/>
      </w:pPr>
      <w:r>
        <w:t>Bouton « Voir le site » et bouton « Prévisualiser les changements non publiés ».</w:t>
      </w:r>
    </w:p>
    <w:p>
      <w:r>
        <w:br w:type="page"/>
      </w:r>
    </w:p>
    <w:p>
      <w:pPr>
        <w:pStyle w:val="Heading1"/>
        <w:keepNext/>
      </w:pPr>
      <w:r>
        <w:t>6. Gestion globale du site — dictionnaire de champs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vAlign w:val="center"/>
            <w:shd w:fill="1D1D1D"/>
          </w:tcPr>
          <w:p>
            <w:pPr>
              <w:spacing w:after="0"/>
            </w:pPr>
            <w:r/>
            <w:r>
              <w:rPr>
                <w:rFonts w:ascii="Aptos" w:hAnsi="Aptos"/>
                <w:b/>
                <w:color w:val="FFFFFF"/>
                <w:sz w:val="15"/>
              </w:rPr>
              <w:t>Attribut</w:t>
            </w:r>
          </w:p>
        </w:tc>
        <w:tc>
          <w:tcPr>
            <w:tcW w:type="dxa" w:w="1701"/>
            <w:vAlign w:val="center"/>
            <w:shd w:fill="1D1D1D"/>
          </w:tcPr>
          <w:p>
            <w:pPr>
              <w:spacing w:after="0"/>
            </w:pPr>
            <w:r/>
            <w:r>
              <w:rPr>
                <w:rFonts w:ascii="Aptos" w:hAnsi="Aptos"/>
                <w:b/>
                <w:color w:val="FFFFFF"/>
                <w:sz w:val="15"/>
              </w:rPr>
              <w:t>Type</w:t>
            </w:r>
          </w:p>
        </w:tc>
        <w:tc>
          <w:tcPr>
            <w:tcW w:type="dxa" w:w="1757"/>
            <w:vAlign w:val="center"/>
            <w:shd w:fill="1D1D1D"/>
          </w:tcPr>
          <w:p>
            <w:pPr>
              <w:spacing w:after="0"/>
            </w:pPr>
            <w:r/>
            <w:r>
              <w:rPr>
                <w:rFonts w:ascii="Aptos" w:hAnsi="Aptos"/>
                <w:b/>
                <w:color w:val="FFFFFF"/>
                <w:sz w:val="15"/>
              </w:rPr>
              <w:t>Limite</w:t>
            </w:r>
          </w:p>
        </w:tc>
        <w:tc>
          <w:tcPr>
            <w:tcW w:type="dxa" w:w="2381"/>
            <w:vAlign w:val="center"/>
            <w:shd w:fill="1D1D1D"/>
          </w:tcPr>
          <w:p>
            <w:pPr>
              <w:spacing w:after="0"/>
            </w:pPr>
            <w:r/>
            <w:r>
              <w:rPr>
                <w:rFonts w:ascii="Aptos" w:hAnsi="Aptos"/>
                <w:b/>
                <w:color w:val="FFFFFF"/>
                <w:sz w:val="15"/>
              </w:rPr>
              <w:t>Validation</w:t>
            </w:r>
          </w:p>
        </w:tc>
        <w:tc>
          <w:tcPr>
            <w:tcW w:type="dxa" w:w="1984"/>
            <w:vAlign w:val="center"/>
            <w:shd w:fill="1D1D1D"/>
          </w:tcPr>
          <w:p>
            <w:pPr>
              <w:spacing w:after="0"/>
            </w:pPr>
            <w:r/>
            <w:r>
              <w:rPr>
                <w:rFonts w:ascii="Aptos" w:hAnsi="Aptos"/>
                <w:b/>
                <w:color w:val="FFFFFF"/>
                <w:sz w:val="15"/>
              </w:rPr>
              <w:t>Usage</w:t>
            </w:r>
          </w:p>
        </w:tc>
      </w:tr>
      <w:tr>
        <w:tc>
          <w:tcPr>
            <w:tcW w:type="dxa" w:w="1814"/>
            <w:vAlign w:val="center"/>
            <w:shd w:fill="F4F4F4"/>
          </w:tcPr>
          <w:p>
            <w:pPr>
              <w:spacing w:after="0"/>
            </w:pPr>
            <w:r/>
            <w:r>
              <w:rPr>
                <w:rFonts w:ascii="Aptos" w:hAnsi="Aptos"/>
                <w:b w:val="0"/>
                <w:sz w:val="15"/>
              </w:rPr>
              <w:t>Nom du site</w:t>
            </w:r>
          </w:p>
        </w:tc>
        <w:tc>
          <w:tcPr>
            <w:tcW w:type="dxa" w:w="1701"/>
            <w:vAlign w:val="center"/>
            <w:shd w:fill="F4F4F4"/>
          </w:tcPr>
          <w:p>
            <w:pPr>
              <w:spacing w:after="0"/>
            </w:pPr>
            <w:r/>
            <w:r>
              <w:rPr>
                <w:rFonts w:ascii="Aptos" w:hAnsi="Aptos"/>
                <w:b w:val="0"/>
                <w:sz w:val="15"/>
              </w:rPr>
              <w:t>Texte</w:t>
            </w:r>
          </w:p>
        </w:tc>
        <w:tc>
          <w:tcPr>
            <w:tcW w:type="dxa" w:w="1757"/>
            <w:vAlign w:val="center"/>
            <w:shd w:fill="F4F4F4"/>
          </w:tcPr>
          <w:p>
            <w:pPr>
              <w:spacing w:after="0"/>
            </w:pPr>
            <w:r/>
            <w:r>
              <w:rPr>
                <w:rFonts w:ascii="Aptos" w:hAnsi="Aptos"/>
                <w:b w:val="0"/>
                <w:sz w:val="15"/>
              </w:rPr>
              <w:t>2–60 caractères</w:t>
            </w:r>
          </w:p>
        </w:tc>
        <w:tc>
          <w:tcPr>
            <w:tcW w:type="dxa" w:w="2381"/>
            <w:vAlign w:val="center"/>
            <w:shd w:fill="F4F4F4"/>
          </w:tcPr>
          <w:p>
            <w:pPr>
              <w:spacing w:after="0"/>
            </w:pPr>
            <w:r/>
            <w:r>
              <w:rPr>
                <w:rFonts w:ascii="Aptos" w:hAnsi="Aptos"/>
                <w:b w:val="0"/>
                <w:sz w:val="15"/>
              </w:rPr>
              <w:t>Obligatoire, texte brut</w:t>
            </w:r>
          </w:p>
        </w:tc>
        <w:tc>
          <w:tcPr>
            <w:tcW w:type="dxa" w:w="1984"/>
            <w:vAlign w:val="center"/>
            <w:shd w:fill="F4F4F4"/>
          </w:tcPr>
          <w:p>
            <w:pPr>
              <w:spacing w:after="0"/>
            </w:pPr>
            <w:r/>
            <w:r>
              <w:rPr>
                <w:rFonts w:ascii="Aptos" w:hAnsi="Aptos"/>
                <w:b w:val="0"/>
                <w:sz w:val="15"/>
              </w:rPr>
              <w:t>Header, footer, SEO</w:t>
            </w:r>
          </w:p>
        </w:tc>
      </w:tr>
      <w:tr>
        <w:tc>
          <w:tcPr>
            <w:tcW w:type="dxa" w:w="1814"/>
            <w:vAlign w:val="center"/>
          </w:tcPr>
          <w:p>
            <w:pPr>
              <w:spacing w:after="0"/>
            </w:pPr>
            <w:r/>
            <w:r>
              <w:rPr>
                <w:rFonts w:ascii="Aptos" w:hAnsi="Aptos"/>
                <w:b w:val="0"/>
                <w:sz w:val="15"/>
              </w:rPr>
              <w:t>Baseline</w:t>
            </w:r>
          </w:p>
        </w:tc>
        <w:tc>
          <w:tcPr>
            <w:tcW w:type="dxa" w:w="1701"/>
            <w:vAlign w:val="center"/>
          </w:tcPr>
          <w:p>
            <w:pPr>
              <w:spacing w:after="0"/>
            </w:pPr>
            <w:r/>
            <w:r>
              <w:rPr>
                <w:rFonts w:ascii="Aptos" w:hAnsi="Aptos"/>
                <w:b w:val="0"/>
                <w:sz w:val="15"/>
              </w:rPr>
              <w:t>Texte</w:t>
            </w:r>
          </w:p>
        </w:tc>
        <w:tc>
          <w:tcPr>
            <w:tcW w:type="dxa" w:w="1757"/>
            <w:vAlign w:val="center"/>
          </w:tcPr>
          <w:p>
            <w:pPr>
              <w:spacing w:after="0"/>
            </w:pPr>
            <w:r/>
            <w:r>
              <w:rPr>
                <w:rFonts w:ascii="Aptos" w:hAnsi="Aptos"/>
                <w:b w:val="0"/>
                <w:sz w:val="15"/>
              </w:rPr>
              <w:t>10–120 caractères</w:t>
            </w:r>
          </w:p>
        </w:tc>
        <w:tc>
          <w:tcPr>
            <w:tcW w:type="dxa" w:w="2381"/>
            <w:vAlign w:val="center"/>
          </w:tcPr>
          <w:p>
            <w:pPr>
              <w:spacing w:after="0"/>
            </w:pPr>
            <w:r/>
            <w:r>
              <w:rPr>
                <w:rFonts w:ascii="Aptos" w:hAnsi="Aptos"/>
                <w:b w:val="0"/>
                <w:sz w:val="15"/>
              </w:rPr>
              <w:t>Texte brut, aperçu mobile</w:t>
            </w:r>
          </w:p>
        </w:tc>
        <w:tc>
          <w:tcPr>
            <w:tcW w:type="dxa" w:w="1984"/>
            <w:vAlign w:val="center"/>
          </w:tcPr>
          <w:p>
            <w:pPr>
              <w:spacing w:after="0"/>
            </w:pPr>
            <w:r/>
            <w:r>
              <w:rPr>
                <w:rFonts w:ascii="Aptos" w:hAnsi="Aptos"/>
                <w:b w:val="0"/>
                <w:sz w:val="15"/>
              </w:rPr>
              <w:t>Header / sections</w:t>
            </w:r>
          </w:p>
        </w:tc>
      </w:tr>
      <w:tr>
        <w:tc>
          <w:tcPr>
            <w:tcW w:type="dxa" w:w="1814"/>
            <w:vAlign w:val="center"/>
            <w:shd w:fill="F4F4F4"/>
          </w:tcPr>
          <w:p>
            <w:pPr>
              <w:spacing w:after="0"/>
            </w:pPr>
            <w:r/>
            <w:r>
              <w:rPr>
                <w:rFonts w:ascii="Aptos" w:hAnsi="Aptos"/>
                <w:b w:val="0"/>
                <w:sz w:val="15"/>
              </w:rPr>
              <w:t>Téléphone affiché</w:t>
            </w:r>
          </w:p>
        </w:tc>
        <w:tc>
          <w:tcPr>
            <w:tcW w:type="dxa" w:w="1701"/>
            <w:vAlign w:val="center"/>
            <w:shd w:fill="F4F4F4"/>
          </w:tcPr>
          <w:p>
            <w:pPr>
              <w:spacing w:after="0"/>
            </w:pPr>
            <w:r/>
            <w:r>
              <w:rPr>
                <w:rFonts w:ascii="Aptos" w:hAnsi="Aptos"/>
                <w:b w:val="0"/>
                <w:sz w:val="15"/>
              </w:rPr>
              <w:t>Téléphone</w:t>
            </w:r>
          </w:p>
        </w:tc>
        <w:tc>
          <w:tcPr>
            <w:tcW w:type="dxa" w:w="1757"/>
            <w:vAlign w:val="center"/>
            <w:shd w:fill="F4F4F4"/>
          </w:tcPr>
          <w:p>
            <w:pPr>
              <w:spacing w:after="0"/>
            </w:pPr>
            <w:r/>
            <w:r>
              <w:rPr>
                <w:rFonts w:ascii="Aptos" w:hAnsi="Aptos"/>
                <w:b w:val="0"/>
                <w:sz w:val="15"/>
              </w:rPr>
              <w:t>6–25 caractères</w:t>
            </w:r>
          </w:p>
        </w:tc>
        <w:tc>
          <w:tcPr>
            <w:tcW w:type="dxa" w:w="2381"/>
            <w:vAlign w:val="center"/>
            <w:shd w:fill="F4F4F4"/>
          </w:tcPr>
          <w:p>
            <w:pPr>
              <w:spacing w:after="0"/>
            </w:pPr>
            <w:r/>
            <w:r>
              <w:rPr>
                <w:rFonts w:ascii="Aptos" w:hAnsi="Aptos"/>
                <w:b w:val="0"/>
                <w:sz w:val="15"/>
              </w:rPr>
              <w:t>Normalisation et lien tel:</w:t>
            </w:r>
          </w:p>
        </w:tc>
        <w:tc>
          <w:tcPr>
            <w:tcW w:type="dxa" w:w="1984"/>
            <w:vAlign w:val="center"/>
            <w:shd w:fill="F4F4F4"/>
          </w:tcPr>
          <w:p>
            <w:pPr>
              <w:spacing w:after="0"/>
            </w:pPr>
            <w:r/>
            <w:r>
              <w:rPr>
                <w:rFonts w:ascii="Aptos" w:hAnsi="Aptos"/>
                <w:b w:val="0"/>
                <w:sz w:val="15"/>
              </w:rPr>
              <w:t>Global</w:t>
            </w:r>
          </w:p>
        </w:tc>
      </w:tr>
      <w:tr>
        <w:tc>
          <w:tcPr>
            <w:tcW w:type="dxa" w:w="1814"/>
            <w:vAlign w:val="center"/>
          </w:tcPr>
          <w:p>
            <w:pPr>
              <w:spacing w:after="0"/>
            </w:pPr>
            <w:r/>
            <w:r>
              <w:rPr>
                <w:rFonts w:ascii="Aptos" w:hAnsi="Aptos"/>
                <w:b w:val="0"/>
                <w:sz w:val="15"/>
              </w:rPr>
              <w:t>WhatsApp</w:t>
            </w:r>
          </w:p>
        </w:tc>
        <w:tc>
          <w:tcPr>
            <w:tcW w:type="dxa" w:w="1701"/>
            <w:vAlign w:val="center"/>
          </w:tcPr>
          <w:p>
            <w:pPr>
              <w:spacing w:after="0"/>
            </w:pPr>
            <w:r/>
            <w:r>
              <w:rPr>
                <w:rFonts w:ascii="Aptos" w:hAnsi="Aptos"/>
                <w:b w:val="0"/>
                <w:sz w:val="15"/>
              </w:rPr>
              <w:t>Téléphone international</w:t>
            </w:r>
          </w:p>
        </w:tc>
        <w:tc>
          <w:tcPr>
            <w:tcW w:type="dxa" w:w="1757"/>
            <w:vAlign w:val="center"/>
          </w:tcPr>
          <w:p>
            <w:pPr>
              <w:spacing w:after="0"/>
            </w:pPr>
            <w:r/>
            <w:r>
              <w:rPr>
                <w:rFonts w:ascii="Aptos" w:hAnsi="Aptos"/>
                <w:b w:val="0"/>
                <w:sz w:val="15"/>
              </w:rPr>
              <w:t>8–20 chiffres</w:t>
            </w:r>
          </w:p>
        </w:tc>
        <w:tc>
          <w:tcPr>
            <w:tcW w:type="dxa" w:w="2381"/>
            <w:vAlign w:val="center"/>
          </w:tcPr>
          <w:p>
            <w:pPr>
              <w:spacing w:after="0"/>
            </w:pPr>
            <w:r/>
            <w:r>
              <w:rPr>
                <w:rFonts w:ascii="Aptos" w:hAnsi="Aptos"/>
                <w:b w:val="0"/>
                <w:sz w:val="15"/>
              </w:rPr>
              <w:t>Format E.164 sans espaces</w:t>
            </w:r>
          </w:p>
        </w:tc>
        <w:tc>
          <w:tcPr>
            <w:tcW w:type="dxa" w:w="1984"/>
            <w:vAlign w:val="center"/>
          </w:tcPr>
          <w:p>
            <w:pPr>
              <w:spacing w:after="0"/>
            </w:pPr>
            <w:r/>
            <w:r>
              <w:rPr>
                <w:rFonts w:ascii="Aptos" w:hAnsi="Aptos"/>
                <w:b w:val="0"/>
                <w:sz w:val="15"/>
              </w:rPr>
              <w:t>Boutons WhatsApp</w:t>
            </w:r>
          </w:p>
        </w:tc>
      </w:tr>
      <w:tr>
        <w:tc>
          <w:tcPr>
            <w:tcW w:type="dxa" w:w="1814"/>
            <w:vAlign w:val="center"/>
            <w:shd w:fill="F4F4F4"/>
          </w:tcPr>
          <w:p>
            <w:pPr>
              <w:spacing w:after="0"/>
            </w:pPr>
            <w:r/>
            <w:r>
              <w:rPr>
                <w:rFonts w:ascii="Aptos" w:hAnsi="Aptos"/>
                <w:b w:val="0"/>
                <w:sz w:val="15"/>
              </w:rPr>
              <w:t>Email</w:t>
            </w:r>
          </w:p>
        </w:tc>
        <w:tc>
          <w:tcPr>
            <w:tcW w:type="dxa" w:w="1701"/>
            <w:vAlign w:val="center"/>
            <w:shd w:fill="F4F4F4"/>
          </w:tcPr>
          <w:p>
            <w:pPr>
              <w:spacing w:after="0"/>
            </w:pPr>
            <w:r/>
            <w:r>
              <w:rPr>
                <w:rFonts w:ascii="Aptos" w:hAnsi="Aptos"/>
                <w:b w:val="0"/>
                <w:sz w:val="15"/>
              </w:rPr>
              <w:t>Email</w:t>
            </w:r>
          </w:p>
        </w:tc>
        <w:tc>
          <w:tcPr>
            <w:tcW w:type="dxa" w:w="1757"/>
            <w:vAlign w:val="center"/>
            <w:shd w:fill="F4F4F4"/>
          </w:tcPr>
          <w:p>
            <w:pPr>
              <w:spacing w:after="0"/>
            </w:pPr>
            <w:r/>
            <w:r>
              <w:rPr>
                <w:rFonts w:ascii="Aptos" w:hAnsi="Aptos"/>
                <w:b w:val="0"/>
                <w:sz w:val="15"/>
              </w:rPr>
              <w:t>254 caractères max.</w:t>
            </w:r>
          </w:p>
        </w:tc>
        <w:tc>
          <w:tcPr>
            <w:tcW w:type="dxa" w:w="2381"/>
            <w:vAlign w:val="center"/>
            <w:shd w:fill="F4F4F4"/>
          </w:tcPr>
          <w:p>
            <w:pPr>
              <w:spacing w:after="0"/>
            </w:pPr>
            <w:r/>
            <w:r>
              <w:rPr>
                <w:rFonts w:ascii="Aptos" w:hAnsi="Aptos"/>
                <w:b w:val="0"/>
                <w:sz w:val="15"/>
              </w:rPr>
              <w:t>Validation DNS facultative + syntaxe</w:t>
            </w:r>
          </w:p>
        </w:tc>
        <w:tc>
          <w:tcPr>
            <w:tcW w:type="dxa" w:w="1984"/>
            <w:vAlign w:val="center"/>
            <w:shd w:fill="F4F4F4"/>
          </w:tcPr>
          <w:p>
            <w:pPr>
              <w:spacing w:after="0"/>
            </w:pPr>
            <w:r/>
            <w:r>
              <w:rPr>
                <w:rFonts w:ascii="Aptos" w:hAnsi="Aptos"/>
                <w:b w:val="0"/>
                <w:sz w:val="15"/>
              </w:rPr>
              <w:t>Global / formulaires</w:t>
            </w:r>
          </w:p>
        </w:tc>
      </w:tr>
      <w:tr>
        <w:tc>
          <w:tcPr>
            <w:tcW w:type="dxa" w:w="1814"/>
            <w:vAlign w:val="center"/>
          </w:tcPr>
          <w:p>
            <w:pPr>
              <w:spacing w:after="0"/>
            </w:pPr>
            <w:r/>
            <w:r>
              <w:rPr>
                <w:rFonts w:ascii="Aptos" w:hAnsi="Aptos"/>
                <w:b w:val="0"/>
                <w:sz w:val="15"/>
              </w:rPr>
              <w:t>Adresse</w:t>
            </w:r>
          </w:p>
        </w:tc>
        <w:tc>
          <w:tcPr>
            <w:tcW w:type="dxa" w:w="1701"/>
            <w:vAlign w:val="center"/>
          </w:tcPr>
          <w:p>
            <w:pPr>
              <w:spacing w:after="0"/>
            </w:pPr>
            <w:r/>
            <w:r>
              <w:rPr>
                <w:rFonts w:ascii="Aptos" w:hAnsi="Aptos"/>
                <w:b w:val="0"/>
                <w:sz w:val="15"/>
              </w:rPr>
              <w:t>Texte multilignes</w:t>
            </w:r>
          </w:p>
        </w:tc>
        <w:tc>
          <w:tcPr>
            <w:tcW w:type="dxa" w:w="1757"/>
            <w:vAlign w:val="center"/>
          </w:tcPr>
          <w:p>
            <w:pPr>
              <w:spacing w:after="0"/>
            </w:pPr>
            <w:r/>
            <w:r>
              <w:rPr>
                <w:rFonts w:ascii="Aptos" w:hAnsi="Aptos"/>
                <w:b w:val="0"/>
                <w:sz w:val="15"/>
              </w:rPr>
              <w:t>250 caractères max.</w:t>
            </w:r>
          </w:p>
        </w:tc>
        <w:tc>
          <w:tcPr>
            <w:tcW w:type="dxa" w:w="2381"/>
            <w:vAlign w:val="center"/>
          </w:tcPr>
          <w:p>
            <w:pPr>
              <w:spacing w:after="0"/>
            </w:pPr>
            <w:r/>
            <w:r>
              <w:rPr>
                <w:rFonts w:ascii="Aptos" w:hAnsi="Aptos"/>
                <w:b w:val="0"/>
                <w:sz w:val="15"/>
              </w:rPr>
              <w:t>Texte brut</w:t>
            </w:r>
          </w:p>
        </w:tc>
        <w:tc>
          <w:tcPr>
            <w:tcW w:type="dxa" w:w="1984"/>
            <w:vAlign w:val="center"/>
          </w:tcPr>
          <w:p>
            <w:pPr>
              <w:spacing w:after="0"/>
            </w:pPr>
            <w:r/>
            <w:r>
              <w:rPr>
                <w:rFonts w:ascii="Aptos" w:hAnsi="Aptos"/>
                <w:b w:val="0"/>
                <w:sz w:val="15"/>
              </w:rPr>
              <w:t>Contact / footer</w:t>
            </w:r>
          </w:p>
        </w:tc>
      </w:tr>
      <w:tr>
        <w:tc>
          <w:tcPr>
            <w:tcW w:type="dxa" w:w="1814"/>
            <w:vAlign w:val="center"/>
            <w:shd w:fill="F4F4F4"/>
          </w:tcPr>
          <w:p>
            <w:pPr>
              <w:spacing w:after="0"/>
            </w:pPr>
            <w:r/>
            <w:r>
              <w:rPr>
                <w:rFonts w:ascii="Aptos" w:hAnsi="Aptos"/>
                <w:b w:val="0"/>
                <w:sz w:val="15"/>
              </w:rPr>
              <w:t>Coordonnées GPS</w:t>
            </w:r>
          </w:p>
        </w:tc>
        <w:tc>
          <w:tcPr>
            <w:tcW w:type="dxa" w:w="1701"/>
            <w:vAlign w:val="center"/>
            <w:shd w:fill="F4F4F4"/>
          </w:tcPr>
          <w:p>
            <w:pPr>
              <w:spacing w:after="0"/>
            </w:pPr>
            <w:r/>
            <w:r>
              <w:rPr>
                <w:rFonts w:ascii="Aptos" w:hAnsi="Aptos"/>
                <w:b w:val="0"/>
                <w:sz w:val="15"/>
              </w:rPr>
              <w:t>Latitude / longitude</w:t>
            </w:r>
          </w:p>
        </w:tc>
        <w:tc>
          <w:tcPr>
            <w:tcW w:type="dxa" w:w="1757"/>
            <w:vAlign w:val="center"/>
            <w:shd w:fill="F4F4F4"/>
          </w:tcPr>
          <w:p>
            <w:pPr>
              <w:spacing w:after="0"/>
            </w:pPr>
            <w:r/>
            <w:r>
              <w:rPr>
                <w:rFonts w:ascii="Aptos" w:hAnsi="Aptos"/>
                <w:b w:val="0"/>
                <w:sz w:val="15"/>
              </w:rPr>
              <w:t>Valeurs numériques</w:t>
            </w:r>
          </w:p>
        </w:tc>
        <w:tc>
          <w:tcPr>
            <w:tcW w:type="dxa" w:w="2381"/>
            <w:vAlign w:val="center"/>
            <w:shd w:fill="F4F4F4"/>
          </w:tcPr>
          <w:p>
            <w:pPr>
              <w:spacing w:after="0"/>
            </w:pPr>
            <w:r/>
            <w:r>
              <w:rPr>
                <w:rFonts w:ascii="Aptos" w:hAnsi="Aptos"/>
                <w:b w:val="0"/>
                <w:sz w:val="15"/>
              </w:rPr>
              <w:t>Bornes géographiques</w:t>
            </w:r>
          </w:p>
        </w:tc>
        <w:tc>
          <w:tcPr>
            <w:tcW w:type="dxa" w:w="1984"/>
            <w:vAlign w:val="center"/>
            <w:shd w:fill="F4F4F4"/>
          </w:tcPr>
          <w:p>
            <w:pPr>
              <w:spacing w:after="0"/>
            </w:pPr>
            <w:r/>
            <w:r>
              <w:rPr>
                <w:rFonts w:ascii="Aptos" w:hAnsi="Aptos"/>
                <w:b w:val="0"/>
                <w:sz w:val="15"/>
              </w:rPr>
              <w:t>Carte</w:t>
            </w:r>
          </w:p>
        </w:tc>
      </w:tr>
      <w:tr>
        <w:tc>
          <w:tcPr>
            <w:tcW w:type="dxa" w:w="1814"/>
            <w:vAlign w:val="center"/>
          </w:tcPr>
          <w:p>
            <w:pPr>
              <w:spacing w:after="0"/>
            </w:pPr>
            <w:r/>
            <w:r>
              <w:rPr>
                <w:rFonts w:ascii="Aptos" w:hAnsi="Aptos"/>
                <w:b w:val="0"/>
                <w:sz w:val="15"/>
              </w:rPr>
              <w:t>Horaires</w:t>
            </w:r>
          </w:p>
        </w:tc>
        <w:tc>
          <w:tcPr>
            <w:tcW w:type="dxa" w:w="1701"/>
            <w:vAlign w:val="center"/>
          </w:tcPr>
          <w:p>
            <w:pPr>
              <w:spacing w:after="0"/>
            </w:pPr>
            <w:r/>
            <w:r>
              <w:rPr>
                <w:rFonts w:ascii="Aptos" w:hAnsi="Aptos"/>
                <w:b w:val="0"/>
                <w:sz w:val="15"/>
              </w:rPr>
              <w:t>Horaires structurés</w:t>
            </w:r>
          </w:p>
        </w:tc>
        <w:tc>
          <w:tcPr>
            <w:tcW w:type="dxa" w:w="1757"/>
            <w:vAlign w:val="center"/>
          </w:tcPr>
          <w:p>
            <w:pPr>
              <w:spacing w:after="0"/>
            </w:pPr>
            <w:r/>
            <w:r>
              <w:rPr>
                <w:rFonts w:ascii="Aptos" w:hAnsi="Aptos"/>
                <w:b w:val="0"/>
                <w:sz w:val="15"/>
              </w:rPr>
              <w:t>7 jours + exceptions</w:t>
            </w:r>
          </w:p>
        </w:tc>
        <w:tc>
          <w:tcPr>
            <w:tcW w:type="dxa" w:w="2381"/>
            <w:vAlign w:val="center"/>
          </w:tcPr>
          <w:p>
            <w:pPr>
              <w:spacing w:after="0"/>
            </w:pPr>
            <w:r/>
            <w:r>
              <w:rPr>
                <w:rFonts w:ascii="Aptos" w:hAnsi="Aptos"/>
                <w:b w:val="0"/>
                <w:sz w:val="15"/>
              </w:rPr>
              <w:t>Ouvert/fermé, RDV, jours fériés</w:t>
            </w:r>
          </w:p>
        </w:tc>
        <w:tc>
          <w:tcPr>
            <w:tcW w:type="dxa" w:w="1984"/>
            <w:vAlign w:val="center"/>
          </w:tcPr>
          <w:p>
            <w:pPr>
              <w:spacing w:after="0"/>
            </w:pPr>
            <w:r/>
            <w:r>
              <w:rPr>
                <w:rFonts w:ascii="Aptos" w:hAnsi="Aptos"/>
                <w:b w:val="0"/>
                <w:sz w:val="15"/>
              </w:rPr>
              <w:t>Contact / schema.org</w:t>
            </w:r>
          </w:p>
        </w:tc>
      </w:tr>
      <w:tr>
        <w:tc>
          <w:tcPr>
            <w:tcW w:type="dxa" w:w="1814"/>
            <w:vAlign w:val="center"/>
            <w:shd w:fill="F4F4F4"/>
          </w:tcPr>
          <w:p>
            <w:pPr>
              <w:spacing w:after="0"/>
            </w:pPr>
            <w:r/>
            <w:r>
              <w:rPr>
                <w:rFonts w:ascii="Aptos" w:hAnsi="Aptos"/>
                <w:b w:val="0"/>
                <w:sz w:val="15"/>
              </w:rPr>
              <w:t>Facebook</w:t>
            </w:r>
          </w:p>
        </w:tc>
        <w:tc>
          <w:tcPr>
            <w:tcW w:type="dxa" w:w="1701"/>
            <w:vAlign w:val="center"/>
            <w:shd w:fill="F4F4F4"/>
          </w:tcPr>
          <w:p>
            <w:pPr>
              <w:spacing w:after="0"/>
            </w:pPr>
            <w:r/>
            <w:r>
              <w:rPr>
                <w:rFonts w:ascii="Aptos" w:hAnsi="Aptos"/>
                <w:b w:val="0"/>
                <w:sz w:val="15"/>
              </w:rPr>
              <w:t>URL</w:t>
            </w:r>
          </w:p>
        </w:tc>
        <w:tc>
          <w:tcPr>
            <w:tcW w:type="dxa" w:w="1757"/>
            <w:vAlign w:val="center"/>
            <w:shd w:fill="F4F4F4"/>
          </w:tcPr>
          <w:p>
            <w:pPr>
              <w:spacing w:after="0"/>
            </w:pPr>
            <w:r/>
            <w:r>
              <w:rPr>
                <w:rFonts w:ascii="Aptos" w:hAnsi="Aptos"/>
                <w:b w:val="0"/>
                <w:sz w:val="15"/>
              </w:rPr>
              <w:t>2 048 caractères max.</w:t>
            </w:r>
          </w:p>
        </w:tc>
        <w:tc>
          <w:tcPr>
            <w:tcW w:type="dxa" w:w="2381"/>
            <w:vAlign w:val="center"/>
            <w:shd w:fill="F4F4F4"/>
          </w:tcPr>
          <w:p>
            <w:pPr>
              <w:spacing w:after="0"/>
            </w:pPr>
            <w:r/>
            <w:r>
              <w:rPr>
                <w:rFonts w:ascii="Aptos" w:hAnsi="Aptos"/>
                <w:b w:val="0"/>
                <w:sz w:val="15"/>
              </w:rPr>
              <w:t>HTTPS, domaine autorisé</w:t>
            </w:r>
          </w:p>
        </w:tc>
        <w:tc>
          <w:tcPr>
            <w:tcW w:type="dxa" w:w="1984"/>
            <w:vAlign w:val="center"/>
            <w:shd w:fill="F4F4F4"/>
          </w:tcPr>
          <w:p>
            <w:pPr>
              <w:spacing w:after="0"/>
            </w:pPr>
            <w:r/>
            <w:r>
              <w:rPr>
                <w:rFonts w:ascii="Aptos" w:hAnsi="Aptos"/>
                <w:b w:val="0"/>
                <w:sz w:val="15"/>
              </w:rPr>
              <w:t>Footer / contact</w:t>
            </w:r>
          </w:p>
        </w:tc>
      </w:tr>
      <w:tr>
        <w:tc>
          <w:tcPr>
            <w:tcW w:type="dxa" w:w="1814"/>
            <w:vAlign w:val="center"/>
          </w:tcPr>
          <w:p>
            <w:pPr>
              <w:spacing w:after="0"/>
            </w:pPr>
            <w:r/>
            <w:r>
              <w:rPr>
                <w:rFonts w:ascii="Aptos" w:hAnsi="Aptos"/>
                <w:b w:val="0"/>
                <w:sz w:val="15"/>
              </w:rPr>
              <w:t>Instagram</w:t>
            </w:r>
          </w:p>
        </w:tc>
        <w:tc>
          <w:tcPr>
            <w:tcW w:type="dxa" w:w="1701"/>
            <w:vAlign w:val="center"/>
          </w:tcPr>
          <w:p>
            <w:pPr>
              <w:spacing w:after="0"/>
            </w:pPr>
            <w:r/>
            <w:r>
              <w:rPr>
                <w:rFonts w:ascii="Aptos" w:hAnsi="Aptos"/>
                <w:b w:val="0"/>
                <w:sz w:val="15"/>
              </w:rPr>
              <w:t>URL</w:t>
            </w:r>
          </w:p>
        </w:tc>
        <w:tc>
          <w:tcPr>
            <w:tcW w:type="dxa" w:w="1757"/>
            <w:vAlign w:val="center"/>
          </w:tcPr>
          <w:p>
            <w:pPr>
              <w:spacing w:after="0"/>
            </w:pPr>
            <w:r/>
            <w:r>
              <w:rPr>
                <w:rFonts w:ascii="Aptos" w:hAnsi="Aptos"/>
                <w:b w:val="0"/>
                <w:sz w:val="15"/>
              </w:rPr>
              <w:t>2 048 caractères max.</w:t>
            </w:r>
          </w:p>
        </w:tc>
        <w:tc>
          <w:tcPr>
            <w:tcW w:type="dxa" w:w="2381"/>
            <w:vAlign w:val="center"/>
          </w:tcPr>
          <w:p>
            <w:pPr>
              <w:spacing w:after="0"/>
            </w:pPr>
            <w:r/>
            <w:r>
              <w:rPr>
                <w:rFonts w:ascii="Aptos" w:hAnsi="Aptos"/>
                <w:b w:val="0"/>
                <w:sz w:val="15"/>
              </w:rPr>
              <w:t>HTTPS, domaine autorisé</w:t>
            </w:r>
          </w:p>
        </w:tc>
        <w:tc>
          <w:tcPr>
            <w:tcW w:type="dxa" w:w="1984"/>
            <w:vAlign w:val="center"/>
          </w:tcPr>
          <w:p>
            <w:pPr>
              <w:spacing w:after="0"/>
            </w:pPr>
            <w:r/>
            <w:r>
              <w:rPr>
                <w:rFonts w:ascii="Aptos" w:hAnsi="Aptos"/>
                <w:b w:val="0"/>
                <w:sz w:val="15"/>
              </w:rPr>
              <w:t>Footer / contact</w:t>
            </w:r>
          </w:p>
        </w:tc>
      </w:tr>
      <w:tr>
        <w:tc>
          <w:tcPr>
            <w:tcW w:type="dxa" w:w="1814"/>
            <w:vAlign w:val="center"/>
            <w:shd w:fill="F4F4F4"/>
          </w:tcPr>
          <w:p>
            <w:pPr>
              <w:spacing w:after="0"/>
            </w:pPr>
            <w:r/>
            <w:r>
              <w:rPr>
                <w:rFonts w:ascii="Aptos" w:hAnsi="Aptos"/>
                <w:b w:val="0"/>
                <w:sz w:val="15"/>
              </w:rPr>
              <w:t>Avis Google</w:t>
            </w:r>
          </w:p>
        </w:tc>
        <w:tc>
          <w:tcPr>
            <w:tcW w:type="dxa" w:w="1701"/>
            <w:vAlign w:val="center"/>
            <w:shd w:fill="F4F4F4"/>
          </w:tcPr>
          <w:p>
            <w:pPr>
              <w:spacing w:after="0"/>
            </w:pPr>
            <w:r/>
            <w:r>
              <w:rPr>
                <w:rFonts w:ascii="Aptos" w:hAnsi="Aptos"/>
                <w:b w:val="0"/>
                <w:sz w:val="15"/>
              </w:rPr>
              <w:t>URL</w:t>
            </w:r>
          </w:p>
        </w:tc>
        <w:tc>
          <w:tcPr>
            <w:tcW w:type="dxa" w:w="1757"/>
            <w:vAlign w:val="center"/>
            <w:shd w:fill="F4F4F4"/>
          </w:tcPr>
          <w:p>
            <w:pPr>
              <w:spacing w:after="0"/>
            </w:pPr>
            <w:r/>
            <w:r>
              <w:rPr>
                <w:rFonts w:ascii="Aptos" w:hAnsi="Aptos"/>
                <w:b w:val="0"/>
                <w:sz w:val="15"/>
              </w:rPr>
              <w:t>2 048 caractères max.</w:t>
            </w:r>
          </w:p>
        </w:tc>
        <w:tc>
          <w:tcPr>
            <w:tcW w:type="dxa" w:w="2381"/>
            <w:vAlign w:val="center"/>
            <w:shd w:fill="F4F4F4"/>
          </w:tcPr>
          <w:p>
            <w:pPr>
              <w:spacing w:after="0"/>
            </w:pPr>
            <w:r/>
            <w:r>
              <w:rPr>
                <w:rFonts w:ascii="Aptos" w:hAnsi="Aptos"/>
                <w:b w:val="0"/>
                <w:sz w:val="15"/>
              </w:rPr>
              <w:t>HTTPS</w:t>
            </w:r>
          </w:p>
        </w:tc>
        <w:tc>
          <w:tcPr>
            <w:tcW w:type="dxa" w:w="1984"/>
            <w:vAlign w:val="center"/>
            <w:shd w:fill="F4F4F4"/>
          </w:tcPr>
          <w:p>
            <w:pPr>
              <w:spacing w:after="0"/>
            </w:pPr>
            <w:r/>
            <w:r>
              <w:rPr>
                <w:rFonts w:ascii="Aptos" w:hAnsi="Aptos"/>
                <w:b w:val="0"/>
                <w:sz w:val="15"/>
              </w:rPr>
              <w:t>Accueil</w:t>
            </w:r>
          </w:p>
        </w:tc>
      </w:tr>
      <w:tr>
        <w:tc>
          <w:tcPr>
            <w:tcW w:type="dxa" w:w="1814"/>
            <w:vAlign w:val="center"/>
          </w:tcPr>
          <w:p>
            <w:pPr>
              <w:spacing w:after="0"/>
            </w:pPr>
            <w:r/>
            <w:r>
              <w:rPr>
                <w:rFonts w:ascii="Aptos" w:hAnsi="Aptos"/>
                <w:b w:val="0"/>
                <w:sz w:val="15"/>
              </w:rPr>
              <w:t>Logo principal</w:t>
            </w:r>
          </w:p>
        </w:tc>
        <w:tc>
          <w:tcPr>
            <w:tcW w:type="dxa" w:w="1701"/>
            <w:vAlign w:val="center"/>
          </w:tcPr>
          <w:p>
            <w:pPr>
              <w:spacing w:after="0"/>
            </w:pPr>
            <w:r/>
            <w:r>
              <w:rPr>
                <w:rFonts w:ascii="Aptos" w:hAnsi="Aptos"/>
                <w:b w:val="0"/>
                <w:sz w:val="15"/>
              </w:rPr>
              <w:t>Média</w:t>
            </w:r>
          </w:p>
        </w:tc>
        <w:tc>
          <w:tcPr>
            <w:tcW w:type="dxa" w:w="1757"/>
            <w:vAlign w:val="center"/>
          </w:tcPr>
          <w:p>
            <w:pPr>
              <w:spacing w:after="0"/>
            </w:pPr>
            <w:r/>
            <w:r>
              <w:rPr>
                <w:rFonts w:ascii="Aptos" w:hAnsi="Aptos"/>
                <w:b w:val="0"/>
                <w:sz w:val="15"/>
              </w:rPr>
              <w:t>SVG/PNG/WebP</w:t>
            </w:r>
          </w:p>
        </w:tc>
        <w:tc>
          <w:tcPr>
            <w:tcW w:type="dxa" w:w="2381"/>
            <w:vAlign w:val="center"/>
          </w:tcPr>
          <w:p>
            <w:pPr>
              <w:spacing w:after="0"/>
            </w:pPr>
            <w:r/>
            <w:r>
              <w:rPr>
                <w:rFonts w:ascii="Aptos" w:hAnsi="Aptos"/>
                <w:b w:val="0"/>
                <w:sz w:val="15"/>
              </w:rPr>
              <w:t>Dimensions minimales, alt obligatoire</w:t>
            </w:r>
          </w:p>
        </w:tc>
        <w:tc>
          <w:tcPr>
            <w:tcW w:type="dxa" w:w="1984"/>
            <w:vAlign w:val="center"/>
          </w:tcPr>
          <w:p>
            <w:pPr>
              <w:spacing w:after="0"/>
            </w:pPr>
            <w:r/>
            <w:r>
              <w:rPr>
                <w:rFonts w:ascii="Aptos" w:hAnsi="Aptos"/>
                <w:b w:val="0"/>
                <w:sz w:val="15"/>
              </w:rPr>
              <w:t>Header</w:t>
            </w:r>
          </w:p>
        </w:tc>
      </w:tr>
      <w:tr>
        <w:tc>
          <w:tcPr>
            <w:tcW w:type="dxa" w:w="1814"/>
            <w:vAlign w:val="center"/>
            <w:shd w:fill="F4F4F4"/>
          </w:tcPr>
          <w:p>
            <w:pPr>
              <w:spacing w:after="0"/>
            </w:pPr>
            <w:r/>
            <w:r>
              <w:rPr>
                <w:rFonts w:ascii="Aptos" w:hAnsi="Aptos"/>
                <w:b w:val="0"/>
                <w:sz w:val="15"/>
              </w:rPr>
              <w:t>Logo clair/sombre</w:t>
            </w:r>
          </w:p>
        </w:tc>
        <w:tc>
          <w:tcPr>
            <w:tcW w:type="dxa" w:w="1701"/>
            <w:vAlign w:val="center"/>
            <w:shd w:fill="F4F4F4"/>
          </w:tcPr>
          <w:p>
            <w:pPr>
              <w:spacing w:after="0"/>
            </w:pPr>
            <w:r/>
            <w:r>
              <w:rPr>
                <w:rFonts w:ascii="Aptos" w:hAnsi="Aptos"/>
                <w:b w:val="0"/>
                <w:sz w:val="15"/>
              </w:rPr>
              <w:t>Média</w:t>
            </w:r>
          </w:p>
        </w:tc>
        <w:tc>
          <w:tcPr>
            <w:tcW w:type="dxa" w:w="1757"/>
            <w:vAlign w:val="center"/>
            <w:shd w:fill="F4F4F4"/>
          </w:tcPr>
          <w:p>
            <w:pPr>
              <w:spacing w:after="0"/>
            </w:pPr>
            <w:r/>
            <w:r>
              <w:rPr>
                <w:rFonts w:ascii="Aptos" w:hAnsi="Aptos"/>
                <w:b w:val="0"/>
                <w:sz w:val="15"/>
              </w:rPr>
              <w:t>SVG/PNG/WebP</w:t>
            </w:r>
          </w:p>
        </w:tc>
        <w:tc>
          <w:tcPr>
            <w:tcW w:type="dxa" w:w="2381"/>
            <w:vAlign w:val="center"/>
            <w:shd w:fill="F4F4F4"/>
          </w:tcPr>
          <w:p>
            <w:pPr>
              <w:spacing w:after="0"/>
            </w:pPr>
            <w:r/>
            <w:r>
              <w:rPr>
                <w:rFonts w:ascii="Aptos" w:hAnsi="Aptos"/>
                <w:b w:val="0"/>
                <w:sz w:val="15"/>
              </w:rPr>
              <w:t>Deux variantes</w:t>
            </w:r>
          </w:p>
        </w:tc>
        <w:tc>
          <w:tcPr>
            <w:tcW w:type="dxa" w:w="1984"/>
            <w:vAlign w:val="center"/>
            <w:shd w:fill="F4F4F4"/>
          </w:tcPr>
          <w:p>
            <w:pPr>
              <w:spacing w:after="0"/>
            </w:pPr>
            <w:r/>
            <w:r>
              <w:rPr>
                <w:rFonts w:ascii="Aptos" w:hAnsi="Aptos"/>
                <w:b w:val="0"/>
                <w:sz w:val="15"/>
              </w:rPr>
              <w:t>Contextes</w:t>
            </w:r>
          </w:p>
        </w:tc>
      </w:tr>
      <w:tr>
        <w:tc>
          <w:tcPr>
            <w:tcW w:type="dxa" w:w="1814"/>
            <w:vAlign w:val="center"/>
          </w:tcPr>
          <w:p>
            <w:pPr>
              <w:spacing w:after="0"/>
            </w:pPr>
            <w:r/>
            <w:r>
              <w:rPr>
                <w:rFonts w:ascii="Aptos" w:hAnsi="Aptos"/>
                <w:b w:val="0"/>
                <w:sz w:val="15"/>
              </w:rPr>
              <w:t>Favicon</w:t>
            </w:r>
          </w:p>
        </w:tc>
        <w:tc>
          <w:tcPr>
            <w:tcW w:type="dxa" w:w="1701"/>
            <w:vAlign w:val="center"/>
          </w:tcPr>
          <w:p>
            <w:pPr>
              <w:spacing w:after="0"/>
            </w:pPr>
            <w:r/>
            <w:r>
              <w:rPr>
                <w:rFonts w:ascii="Aptos" w:hAnsi="Aptos"/>
                <w:b w:val="0"/>
                <w:sz w:val="15"/>
              </w:rPr>
              <w:t>Média</w:t>
            </w:r>
          </w:p>
        </w:tc>
        <w:tc>
          <w:tcPr>
            <w:tcW w:type="dxa" w:w="1757"/>
            <w:vAlign w:val="center"/>
          </w:tcPr>
          <w:p>
            <w:pPr>
              <w:spacing w:after="0"/>
            </w:pPr>
            <w:r/>
            <w:r>
              <w:rPr>
                <w:rFonts w:ascii="Aptos" w:hAnsi="Aptos"/>
                <w:b w:val="0"/>
                <w:sz w:val="15"/>
              </w:rPr>
              <w:t>ICO/PNG/SVG</w:t>
            </w:r>
          </w:p>
        </w:tc>
        <w:tc>
          <w:tcPr>
            <w:tcW w:type="dxa" w:w="2381"/>
            <w:vAlign w:val="center"/>
          </w:tcPr>
          <w:p>
            <w:pPr>
              <w:spacing w:after="0"/>
            </w:pPr>
            <w:r/>
            <w:r>
              <w:rPr>
                <w:rFonts w:ascii="Aptos" w:hAnsi="Aptos"/>
                <w:b w:val="0"/>
                <w:sz w:val="15"/>
              </w:rPr>
              <w:t>Jeu complet généré</w:t>
            </w:r>
          </w:p>
        </w:tc>
        <w:tc>
          <w:tcPr>
            <w:tcW w:type="dxa" w:w="1984"/>
            <w:vAlign w:val="center"/>
          </w:tcPr>
          <w:p>
            <w:pPr>
              <w:spacing w:after="0"/>
            </w:pPr>
            <w:r/>
            <w:r>
              <w:rPr>
                <w:rFonts w:ascii="Aptos" w:hAnsi="Aptos"/>
                <w:b w:val="0"/>
                <w:sz w:val="15"/>
              </w:rPr>
              <w:t>Navigateur</w:t>
            </w:r>
          </w:p>
        </w:tc>
      </w:tr>
      <w:tr>
        <w:tc>
          <w:tcPr>
            <w:tcW w:type="dxa" w:w="1814"/>
            <w:vAlign w:val="center"/>
            <w:shd w:fill="F4F4F4"/>
          </w:tcPr>
          <w:p>
            <w:pPr>
              <w:spacing w:after="0"/>
            </w:pPr>
            <w:r/>
            <w:r>
              <w:rPr>
                <w:rFonts w:ascii="Aptos" w:hAnsi="Aptos"/>
                <w:b w:val="0"/>
                <w:sz w:val="15"/>
              </w:rPr>
              <w:t>Couleur de marque</w:t>
            </w:r>
          </w:p>
        </w:tc>
        <w:tc>
          <w:tcPr>
            <w:tcW w:type="dxa" w:w="1701"/>
            <w:vAlign w:val="center"/>
            <w:shd w:fill="F4F4F4"/>
          </w:tcPr>
          <w:p>
            <w:pPr>
              <w:spacing w:after="0"/>
            </w:pPr>
            <w:r/>
            <w:r>
              <w:rPr>
                <w:rFonts w:ascii="Aptos" w:hAnsi="Aptos"/>
                <w:b w:val="0"/>
                <w:sz w:val="15"/>
              </w:rPr>
              <w:t>Couleur</w:t>
            </w:r>
          </w:p>
        </w:tc>
        <w:tc>
          <w:tcPr>
            <w:tcW w:type="dxa" w:w="1757"/>
            <w:vAlign w:val="center"/>
            <w:shd w:fill="F4F4F4"/>
          </w:tcPr>
          <w:p>
            <w:pPr>
              <w:spacing w:after="0"/>
            </w:pPr>
            <w:r/>
            <w:r>
              <w:rPr>
                <w:rFonts w:ascii="Aptos" w:hAnsi="Aptos"/>
                <w:b w:val="0"/>
                <w:sz w:val="15"/>
              </w:rPr>
              <w:t>HEX</w:t>
            </w:r>
          </w:p>
        </w:tc>
        <w:tc>
          <w:tcPr>
            <w:tcW w:type="dxa" w:w="2381"/>
            <w:vAlign w:val="center"/>
            <w:shd w:fill="F4F4F4"/>
          </w:tcPr>
          <w:p>
            <w:pPr>
              <w:spacing w:after="0"/>
            </w:pPr>
            <w:r/>
            <w:r>
              <w:rPr>
                <w:rFonts w:ascii="Aptos" w:hAnsi="Aptos"/>
                <w:b w:val="0"/>
                <w:sz w:val="15"/>
              </w:rPr>
              <w:t>Contraste vérifié</w:t>
            </w:r>
          </w:p>
        </w:tc>
        <w:tc>
          <w:tcPr>
            <w:tcW w:type="dxa" w:w="1984"/>
            <w:vAlign w:val="center"/>
            <w:shd w:fill="F4F4F4"/>
          </w:tcPr>
          <w:p>
            <w:pPr>
              <w:spacing w:after="0"/>
            </w:pPr>
            <w:r/>
            <w:r>
              <w:rPr>
                <w:rFonts w:ascii="Aptos" w:hAnsi="Aptos"/>
                <w:b w:val="0"/>
                <w:sz w:val="15"/>
              </w:rPr>
              <w:t>Variables de thème protégées</w:t>
            </w:r>
          </w:p>
        </w:tc>
      </w:tr>
      <w:tr>
        <w:tc>
          <w:tcPr>
            <w:tcW w:type="dxa" w:w="1814"/>
            <w:vAlign w:val="center"/>
          </w:tcPr>
          <w:p>
            <w:pPr>
              <w:spacing w:after="0"/>
            </w:pPr>
            <w:r/>
            <w:r>
              <w:rPr>
                <w:rFonts w:ascii="Aptos" w:hAnsi="Aptos"/>
                <w:b w:val="0"/>
                <w:sz w:val="15"/>
              </w:rPr>
              <w:t>Texte footer</w:t>
            </w:r>
          </w:p>
        </w:tc>
        <w:tc>
          <w:tcPr>
            <w:tcW w:type="dxa" w:w="1701"/>
            <w:vAlign w:val="center"/>
          </w:tcPr>
          <w:p>
            <w:pPr>
              <w:spacing w:after="0"/>
            </w:pPr>
            <w:r/>
            <w:r>
              <w:rPr>
                <w:rFonts w:ascii="Aptos" w:hAnsi="Aptos"/>
                <w:b w:val="0"/>
                <w:sz w:val="15"/>
              </w:rPr>
              <w:t>Texte</w:t>
            </w:r>
          </w:p>
        </w:tc>
        <w:tc>
          <w:tcPr>
            <w:tcW w:type="dxa" w:w="1757"/>
            <w:vAlign w:val="center"/>
          </w:tcPr>
          <w:p>
            <w:pPr>
              <w:spacing w:after="0"/>
            </w:pPr>
            <w:r/>
            <w:r>
              <w:rPr>
                <w:rFonts w:ascii="Aptos" w:hAnsi="Aptos"/>
                <w:b w:val="0"/>
                <w:sz w:val="15"/>
              </w:rPr>
              <w:t>0–300 caractères</w:t>
            </w:r>
          </w:p>
        </w:tc>
        <w:tc>
          <w:tcPr>
            <w:tcW w:type="dxa" w:w="2381"/>
            <w:vAlign w:val="center"/>
          </w:tcPr>
          <w:p>
            <w:pPr>
              <w:spacing w:after="0"/>
            </w:pPr>
            <w:r/>
            <w:r>
              <w:rPr>
                <w:rFonts w:ascii="Aptos" w:hAnsi="Aptos"/>
                <w:b w:val="0"/>
                <w:sz w:val="15"/>
              </w:rPr>
              <w:t>HTML interdit</w:t>
            </w:r>
          </w:p>
        </w:tc>
        <w:tc>
          <w:tcPr>
            <w:tcW w:type="dxa" w:w="1984"/>
            <w:vAlign w:val="center"/>
          </w:tcPr>
          <w:p>
            <w:pPr>
              <w:spacing w:after="0"/>
            </w:pPr>
            <w:r/>
            <w:r>
              <w:rPr>
                <w:rFonts w:ascii="Aptos" w:hAnsi="Aptos"/>
                <w:b w:val="0"/>
                <w:sz w:val="15"/>
              </w:rPr>
              <w:t>Footer</w:t>
            </w:r>
          </w:p>
        </w:tc>
      </w:tr>
      <w:tr>
        <w:tc>
          <w:tcPr>
            <w:tcW w:type="dxa" w:w="1814"/>
            <w:vAlign w:val="center"/>
            <w:shd w:fill="F4F4F4"/>
          </w:tcPr>
          <w:p>
            <w:pPr>
              <w:spacing w:after="0"/>
            </w:pPr>
            <w:r/>
            <w:r>
              <w:rPr>
                <w:rFonts w:ascii="Aptos" w:hAnsi="Aptos"/>
                <w:b w:val="0"/>
                <w:sz w:val="15"/>
              </w:rPr>
              <w:t>Copyright</w:t>
            </w:r>
          </w:p>
        </w:tc>
        <w:tc>
          <w:tcPr>
            <w:tcW w:type="dxa" w:w="1701"/>
            <w:vAlign w:val="center"/>
            <w:shd w:fill="F4F4F4"/>
          </w:tcPr>
          <w:p>
            <w:pPr>
              <w:spacing w:after="0"/>
            </w:pPr>
            <w:r/>
            <w:r>
              <w:rPr>
                <w:rFonts w:ascii="Aptos" w:hAnsi="Aptos"/>
                <w:b w:val="0"/>
                <w:sz w:val="15"/>
              </w:rPr>
              <w:t>Texte</w:t>
            </w:r>
          </w:p>
        </w:tc>
        <w:tc>
          <w:tcPr>
            <w:tcW w:type="dxa" w:w="1757"/>
            <w:vAlign w:val="center"/>
            <w:shd w:fill="F4F4F4"/>
          </w:tcPr>
          <w:p>
            <w:pPr>
              <w:spacing w:after="0"/>
            </w:pPr>
            <w:r/>
            <w:r>
              <w:rPr>
                <w:rFonts w:ascii="Aptos" w:hAnsi="Aptos"/>
                <w:b w:val="0"/>
                <w:sz w:val="15"/>
              </w:rPr>
              <w:t>0–120 caractères</w:t>
            </w:r>
          </w:p>
        </w:tc>
        <w:tc>
          <w:tcPr>
            <w:tcW w:type="dxa" w:w="2381"/>
            <w:vAlign w:val="center"/>
            <w:shd w:fill="F4F4F4"/>
          </w:tcPr>
          <w:p>
            <w:pPr>
              <w:spacing w:after="0"/>
            </w:pPr>
            <w:r/>
            <w:r>
              <w:rPr>
                <w:rFonts w:ascii="Aptos" w:hAnsi="Aptos"/>
                <w:b w:val="0"/>
                <w:sz w:val="15"/>
              </w:rPr>
              <w:t>Variable année automatique possible</w:t>
            </w:r>
          </w:p>
        </w:tc>
        <w:tc>
          <w:tcPr>
            <w:tcW w:type="dxa" w:w="1984"/>
            <w:vAlign w:val="center"/>
            <w:shd w:fill="F4F4F4"/>
          </w:tcPr>
          <w:p>
            <w:pPr>
              <w:spacing w:after="0"/>
            </w:pPr>
            <w:r/>
            <w:r>
              <w:rPr>
                <w:rFonts w:ascii="Aptos" w:hAnsi="Aptos"/>
                <w:b w:val="0"/>
                <w:sz w:val="15"/>
              </w:rPr>
              <w:t>Footer</w:t>
            </w:r>
          </w:p>
        </w:tc>
      </w:tr>
    </w:tbl>
    <w:p/>
    <w:p>
      <w:pPr>
        <w:pStyle w:val="Heading1"/>
        <w:keepNext/>
      </w:pPr>
      <w:r>
        <w:t>7. Navigation et structure des pages</w:t>
      </w:r>
    </w:p>
    <w:p>
      <w:pPr>
        <w:pStyle w:val="ListBullet"/>
        <w:spacing w:after="20"/>
      </w:pPr>
      <w:r>
        <w:t>Création, duplication, renommage, archivage et suppression d’une page.</w:t>
      </w:r>
    </w:p>
    <w:p>
      <w:pPr>
        <w:pStyle w:val="ListBullet"/>
        <w:spacing w:after="20"/>
      </w:pPr>
      <w:r>
        <w:t>Choix d’un gabarit parmi les gabarits validés : page éditoriale, galerie, page offre, contact, page simple.</w:t>
      </w:r>
    </w:p>
    <w:p>
      <w:pPr>
        <w:pStyle w:val="ListBullet"/>
        <w:spacing w:after="20"/>
      </w:pPr>
      <w:r>
        <w:t>URL lisible personnalisable avec contrôle d’unicité, minuscules, tirets et redirection automatique lors d’un changement.</w:t>
      </w:r>
    </w:p>
    <w:p>
      <w:pPr>
        <w:pStyle w:val="ListBullet"/>
        <w:spacing w:after="20"/>
      </w:pPr>
      <w:r>
        <w:t>Navigation principale et secondaire par glisser-déposer, jusqu’à deux niveaux maximum.</w:t>
      </w:r>
    </w:p>
    <w:p>
      <w:pPr>
        <w:pStyle w:val="ListBullet"/>
        <w:spacing w:after="20"/>
      </w:pPr>
      <w:r>
        <w:t>Masquage d’un élément de menu sans supprimer la page.</w:t>
      </w:r>
    </w:p>
    <w:p>
      <w:pPr>
        <w:pStyle w:val="ListBullet"/>
        <w:spacing w:after="20"/>
      </w:pPr>
      <w:r>
        <w:t>Lien interne, lien externe, ancre, téléphone, email ou fichier téléchargeable.</w:t>
      </w:r>
    </w:p>
    <w:p>
      <w:pPr>
        <w:pStyle w:val="ListBullet"/>
        <w:spacing w:after="20"/>
      </w:pPr>
      <w:r>
        <w:t>Option d’ouverture dans un nouvel onglet uniquement pour liens externes, avec attributs de sécurité.</w:t>
      </w:r>
    </w:p>
    <w:p>
      <w:pPr>
        <w:pStyle w:val="ListBullet"/>
        <w:spacing w:after="20"/>
      </w:pPr>
      <w:r>
        <w:t>Contrôle automatique empêchant la suppression d’une page encore liée dans le menu sans confirmation.</w:t>
      </w:r>
    </w:p>
    <w:p>
      <w:pPr>
        <w:pStyle w:val="ListBullet"/>
        <w:spacing w:after="20"/>
      </w:pPr>
      <w:r>
        <w:t>Page d’accueil unique et page 404 configurables.</w:t>
      </w:r>
    </w:p>
    <w:p>
      <w:pPr>
        <w:pStyle w:val="ListBullet"/>
        <w:spacing w:after="20"/>
      </w:pPr>
      <w:r>
        <w:t>Prévisualisation desktop, tablette et mobile avant publication.</w:t>
      </w:r>
    </w:p>
    <w:p>
      <w:pPr>
        <w:pStyle w:val="Heading1"/>
        <w:keepNext/>
      </w:pPr>
      <w:r>
        <w:t>8. Constructeur de pages encadré</w:t>
      </w:r>
    </w:p>
    <w:p>
      <w:r>
        <w:t>Le système ne doit pas être un constructeur libre de type glisser-déposer permettant de casser la charte. Il doit proposer des blocs validés, paramétrables et réordonnables. Les styles restent verrouillés.</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Bloc autorisé</w:t>
            </w:r>
          </w:p>
        </w:tc>
        <w:tc>
          <w:tcPr>
            <w:tcW w:type="dxa" w:w="7370"/>
            <w:vAlign w:val="center"/>
            <w:shd w:fill="1D1D1D"/>
          </w:tcPr>
          <w:p>
            <w:pPr>
              <w:spacing w:after="0"/>
            </w:pPr>
            <w:r/>
            <w:r>
              <w:rPr>
                <w:rFonts w:ascii="Aptos" w:hAnsi="Aptos"/>
                <w:b/>
                <w:color w:val="FFFFFF"/>
                <w:sz w:val="16"/>
              </w:rPr>
              <w:t>Paramètres administrables</w:t>
            </w:r>
          </w:p>
        </w:tc>
      </w:tr>
      <w:tr>
        <w:tc>
          <w:tcPr>
            <w:tcW w:type="dxa" w:w="2268"/>
            <w:vAlign w:val="center"/>
            <w:shd w:fill="F4F4F4"/>
          </w:tcPr>
          <w:p>
            <w:pPr>
              <w:spacing w:after="0"/>
            </w:pPr>
            <w:r/>
            <w:r>
              <w:rPr>
                <w:rFonts w:ascii="Aptos" w:hAnsi="Aptos"/>
                <w:b w:val="0"/>
                <w:sz w:val="16"/>
              </w:rPr>
              <w:t>Hero</w:t>
            </w:r>
          </w:p>
        </w:tc>
        <w:tc>
          <w:tcPr>
            <w:tcW w:type="dxa" w:w="7370"/>
            <w:vAlign w:val="center"/>
            <w:shd w:fill="F4F4F4"/>
          </w:tcPr>
          <w:p>
            <w:pPr>
              <w:spacing w:after="0"/>
            </w:pPr>
            <w:r/>
            <w:r>
              <w:rPr>
                <w:rFonts w:ascii="Aptos" w:hAnsi="Aptos"/>
                <w:b w:val="0"/>
                <w:sz w:val="16"/>
              </w:rPr>
              <w:t>Accroche, titre, sous-titre, texte, image/vidéo, 0–2 boutons, alignement prédéfini</w:t>
            </w:r>
          </w:p>
        </w:tc>
      </w:tr>
      <w:tr>
        <w:tc>
          <w:tcPr>
            <w:tcW w:type="dxa" w:w="2268"/>
            <w:vAlign w:val="center"/>
          </w:tcPr>
          <w:p>
            <w:pPr>
              <w:spacing w:after="0"/>
            </w:pPr>
            <w:r/>
            <w:r>
              <w:rPr>
                <w:rFonts w:ascii="Aptos" w:hAnsi="Aptos"/>
                <w:b w:val="0"/>
                <w:sz w:val="16"/>
              </w:rPr>
              <w:t>Texte + image</w:t>
            </w:r>
          </w:p>
        </w:tc>
        <w:tc>
          <w:tcPr>
            <w:tcW w:type="dxa" w:w="7370"/>
            <w:vAlign w:val="center"/>
          </w:tcPr>
          <w:p>
            <w:pPr>
              <w:spacing w:after="0"/>
            </w:pPr>
            <w:r/>
            <w:r>
              <w:rPr>
                <w:rFonts w:ascii="Aptos" w:hAnsi="Aptos"/>
                <w:b w:val="0"/>
                <w:sz w:val="16"/>
              </w:rPr>
              <w:t>Titre, surtitre, 1–6 paragraphes, image, position gauche/droite, légende</w:t>
            </w:r>
          </w:p>
        </w:tc>
      </w:tr>
      <w:tr>
        <w:tc>
          <w:tcPr>
            <w:tcW w:type="dxa" w:w="2268"/>
            <w:vAlign w:val="center"/>
            <w:shd w:fill="F4F4F4"/>
          </w:tcPr>
          <w:p>
            <w:pPr>
              <w:spacing w:after="0"/>
            </w:pPr>
            <w:r/>
            <w:r>
              <w:rPr>
                <w:rFonts w:ascii="Aptos" w:hAnsi="Aptos"/>
                <w:b w:val="0"/>
                <w:sz w:val="16"/>
              </w:rPr>
              <w:t>Texte simple</w:t>
            </w:r>
          </w:p>
        </w:tc>
        <w:tc>
          <w:tcPr>
            <w:tcW w:type="dxa" w:w="7370"/>
            <w:vAlign w:val="center"/>
            <w:shd w:fill="F4F4F4"/>
          </w:tcPr>
          <w:p>
            <w:pPr>
              <w:spacing w:after="0"/>
            </w:pPr>
            <w:r/>
            <w:r>
              <w:rPr>
                <w:rFonts w:ascii="Aptos" w:hAnsi="Aptos"/>
                <w:b w:val="0"/>
                <w:sz w:val="16"/>
              </w:rPr>
              <w:t>Titre, contenu riche limité, largeur prédéfinie</w:t>
            </w:r>
          </w:p>
        </w:tc>
      </w:tr>
      <w:tr>
        <w:tc>
          <w:tcPr>
            <w:tcW w:type="dxa" w:w="2268"/>
            <w:vAlign w:val="center"/>
          </w:tcPr>
          <w:p>
            <w:pPr>
              <w:spacing w:after="0"/>
            </w:pPr>
            <w:r/>
            <w:r>
              <w:rPr>
                <w:rFonts w:ascii="Aptos" w:hAnsi="Aptos"/>
                <w:b w:val="0"/>
                <w:sz w:val="16"/>
              </w:rPr>
              <w:t>Cartes</w:t>
            </w:r>
          </w:p>
        </w:tc>
        <w:tc>
          <w:tcPr>
            <w:tcW w:type="dxa" w:w="7370"/>
            <w:vAlign w:val="center"/>
          </w:tcPr>
          <w:p>
            <w:pPr>
              <w:spacing w:after="0"/>
            </w:pPr>
            <w:r/>
            <w:r>
              <w:rPr>
                <w:rFonts w:ascii="Aptos" w:hAnsi="Aptos"/>
                <w:b w:val="0"/>
                <w:sz w:val="16"/>
              </w:rPr>
              <w:t>2–12 cartes avec titre, texte, image, lien et ordre</w:t>
            </w:r>
          </w:p>
        </w:tc>
      </w:tr>
      <w:tr>
        <w:tc>
          <w:tcPr>
            <w:tcW w:type="dxa" w:w="2268"/>
            <w:vAlign w:val="center"/>
            <w:shd w:fill="F4F4F4"/>
          </w:tcPr>
          <w:p>
            <w:pPr>
              <w:spacing w:after="0"/>
            </w:pPr>
            <w:r/>
            <w:r>
              <w:rPr>
                <w:rFonts w:ascii="Aptos" w:hAnsi="Aptos"/>
                <w:b w:val="0"/>
                <w:sz w:val="16"/>
              </w:rPr>
              <w:t>Galerie</w:t>
            </w:r>
          </w:p>
        </w:tc>
        <w:tc>
          <w:tcPr>
            <w:tcW w:type="dxa" w:w="7370"/>
            <w:vAlign w:val="center"/>
            <w:shd w:fill="F4F4F4"/>
          </w:tcPr>
          <w:p>
            <w:pPr>
              <w:spacing w:after="0"/>
            </w:pPr>
            <w:r/>
            <w:r>
              <w:rPr>
                <w:rFonts w:ascii="Aptos" w:hAnsi="Aptos"/>
                <w:b w:val="0"/>
                <w:sz w:val="16"/>
              </w:rPr>
              <w:t>Sélection d’une ou plusieurs collections, grille, nombre de colonnes prédéfini</w:t>
            </w:r>
          </w:p>
        </w:tc>
      </w:tr>
      <w:tr>
        <w:tc>
          <w:tcPr>
            <w:tcW w:type="dxa" w:w="2268"/>
            <w:vAlign w:val="center"/>
          </w:tcPr>
          <w:p>
            <w:pPr>
              <w:spacing w:after="0"/>
            </w:pPr>
            <w:r/>
            <w:r>
              <w:rPr>
                <w:rFonts w:ascii="Aptos" w:hAnsi="Aptos"/>
                <w:b w:val="0"/>
                <w:sz w:val="16"/>
              </w:rPr>
              <w:t>Chiffres clés</w:t>
            </w:r>
          </w:p>
        </w:tc>
        <w:tc>
          <w:tcPr>
            <w:tcW w:type="dxa" w:w="7370"/>
            <w:vAlign w:val="center"/>
          </w:tcPr>
          <w:p>
            <w:pPr>
              <w:spacing w:after="0"/>
            </w:pPr>
            <w:r/>
            <w:r>
              <w:rPr>
                <w:rFonts w:ascii="Aptos" w:hAnsi="Aptos"/>
                <w:b w:val="0"/>
                <w:sz w:val="16"/>
              </w:rPr>
              <w:t>1–6 valeurs, unités et libellés</w:t>
            </w:r>
          </w:p>
        </w:tc>
      </w:tr>
      <w:tr>
        <w:tc>
          <w:tcPr>
            <w:tcW w:type="dxa" w:w="2268"/>
            <w:vAlign w:val="center"/>
            <w:shd w:fill="F4F4F4"/>
          </w:tcPr>
          <w:p>
            <w:pPr>
              <w:spacing w:after="0"/>
            </w:pPr>
            <w:r/>
            <w:r>
              <w:rPr>
                <w:rFonts w:ascii="Aptos" w:hAnsi="Aptos"/>
                <w:b w:val="0"/>
                <w:sz w:val="16"/>
              </w:rPr>
              <w:t>Citation</w:t>
            </w:r>
          </w:p>
        </w:tc>
        <w:tc>
          <w:tcPr>
            <w:tcW w:type="dxa" w:w="7370"/>
            <w:vAlign w:val="center"/>
            <w:shd w:fill="F4F4F4"/>
          </w:tcPr>
          <w:p>
            <w:pPr>
              <w:spacing w:after="0"/>
            </w:pPr>
            <w:r/>
            <w:r>
              <w:rPr>
                <w:rFonts w:ascii="Aptos" w:hAnsi="Aptos"/>
                <w:b w:val="0"/>
                <w:sz w:val="16"/>
              </w:rPr>
              <w:t>Texte, auteur, fonction, photo optionnelle</w:t>
            </w:r>
          </w:p>
        </w:tc>
      </w:tr>
      <w:tr>
        <w:tc>
          <w:tcPr>
            <w:tcW w:type="dxa" w:w="2268"/>
            <w:vAlign w:val="center"/>
          </w:tcPr>
          <w:p>
            <w:pPr>
              <w:spacing w:after="0"/>
            </w:pPr>
            <w:r/>
            <w:r>
              <w:rPr>
                <w:rFonts w:ascii="Aptos" w:hAnsi="Aptos"/>
                <w:b w:val="0"/>
                <w:sz w:val="16"/>
              </w:rPr>
              <w:t>Appel à l’action</w:t>
            </w:r>
          </w:p>
        </w:tc>
        <w:tc>
          <w:tcPr>
            <w:tcW w:type="dxa" w:w="7370"/>
            <w:vAlign w:val="center"/>
          </w:tcPr>
          <w:p>
            <w:pPr>
              <w:spacing w:after="0"/>
            </w:pPr>
            <w:r/>
            <w:r>
              <w:rPr>
                <w:rFonts w:ascii="Aptos" w:hAnsi="Aptos"/>
                <w:b w:val="0"/>
                <w:sz w:val="16"/>
              </w:rPr>
              <w:t>Titre, texte, bouton principal et secondaire</w:t>
            </w:r>
          </w:p>
        </w:tc>
      </w:tr>
      <w:tr>
        <w:tc>
          <w:tcPr>
            <w:tcW w:type="dxa" w:w="2268"/>
            <w:vAlign w:val="center"/>
            <w:shd w:fill="F4F4F4"/>
          </w:tcPr>
          <w:p>
            <w:pPr>
              <w:spacing w:after="0"/>
            </w:pPr>
            <w:r/>
            <w:r>
              <w:rPr>
                <w:rFonts w:ascii="Aptos" w:hAnsi="Aptos"/>
                <w:b w:val="0"/>
                <w:sz w:val="16"/>
              </w:rPr>
              <w:t>FAQ</w:t>
            </w:r>
          </w:p>
        </w:tc>
        <w:tc>
          <w:tcPr>
            <w:tcW w:type="dxa" w:w="7370"/>
            <w:vAlign w:val="center"/>
            <w:shd w:fill="F4F4F4"/>
          </w:tcPr>
          <w:p>
            <w:pPr>
              <w:spacing w:after="0"/>
            </w:pPr>
            <w:r/>
            <w:r>
              <w:rPr>
                <w:rFonts w:ascii="Aptos" w:hAnsi="Aptos"/>
                <w:b w:val="0"/>
                <w:sz w:val="16"/>
              </w:rPr>
              <w:t>Questions/réponses ordonnables, données structurées automatiques</w:t>
            </w:r>
          </w:p>
        </w:tc>
      </w:tr>
      <w:tr>
        <w:tc>
          <w:tcPr>
            <w:tcW w:type="dxa" w:w="2268"/>
            <w:vAlign w:val="center"/>
          </w:tcPr>
          <w:p>
            <w:pPr>
              <w:spacing w:after="0"/>
            </w:pPr>
            <w:r/>
            <w:r>
              <w:rPr>
                <w:rFonts w:ascii="Aptos" w:hAnsi="Aptos"/>
                <w:b w:val="0"/>
                <w:sz w:val="16"/>
              </w:rPr>
              <w:t>Avis</w:t>
            </w:r>
          </w:p>
        </w:tc>
        <w:tc>
          <w:tcPr>
            <w:tcW w:type="dxa" w:w="7370"/>
            <w:vAlign w:val="center"/>
          </w:tcPr>
          <w:p>
            <w:pPr>
              <w:spacing w:after="0"/>
            </w:pPr>
            <w:r/>
            <w:r>
              <w:rPr>
                <w:rFonts w:ascii="Aptos" w:hAnsi="Aptos"/>
                <w:b w:val="0"/>
                <w:sz w:val="16"/>
              </w:rPr>
              <w:t>Avis manuels validés ou lien Google, sans faux avis générés</w:t>
            </w:r>
          </w:p>
        </w:tc>
      </w:tr>
      <w:tr>
        <w:tc>
          <w:tcPr>
            <w:tcW w:type="dxa" w:w="2268"/>
            <w:vAlign w:val="center"/>
            <w:shd w:fill="F4F4F4"/>
          </w:tcPr>
          <w:p>
            <w:pPr>
              <w:spacing w:after="0"/>
            </w:pPr>
            <w:r/>
            <w:r>
              <w:rPr>
                <w:rFonts w:ascii="Aptos" w:hAnsi="Aptos"/>
                <w:b w:val="0"/>
                <w:sz w:val="16"/>
              </w:rPr>
              <w:t>Séparateur</w:t>
            </w:r>
          </w:p>
        </w:tc>
        <w:tc>
          <w:tcPr>
            <w:tcW w:type="dxa" w:w="7370"/>
            <w:vAlign w:val="center"/>
            <w:shd w:fill="F4F4F4"/>
          </w:tcPr>
          <w:p>
            <w:pPr>
              <w:spacing w:after="0"/>
            </w:pPr>
            <w:r/>
            <w:r>
              <w:rPr>
                <w:rFonts w:ascii="Aptos" w:hAnsi="Aptos"/>
                <w:b w:val="0"/>
                <w:sz w:val="16"/>
              </w:rPr>
              <w:t>Espacement prédéfini, aucun CSS libre</w:t>
            </w:r>
          </w:p>
        </w:tc>
      </w:tr>
      <w:tr>
        <w:tc>
          <w:tcPr>
            <w:tcW w:type="dxa" w:w="2268"/>
            <w:vAlign w:val="center"/>
          </w:tcPr>
          <w:p>
            <w:pPr>
              <w:spacing w:after="0"/>
            </w:pPr>
            <w:r/>
            <w:r>
              <w:rPr>
                <w:rFonts w:ascii="Aptos" w:hAnsi="Aptos"/>
                <w:b w:val="0"/>
                <w:sz w:val="16"/>
              </w:rPr>
              <w:t>Formulaire</w:t>
            </w:r>
          </w:p>
        </w:tc>
        <w:tc>
          <w:tcPr>
            <w:tcW w:type="dxa" w:w="7370"/>
            <w:vAlign w:val="center"/>
          </w:tcPr>
          <w:p>
            <w:pPr>
              <w:spacing w:after="0"/>
            </w:pPr>
            <w:r/>
            <w:r>
              <w:rPr>
                <w:rFonts w:ascii="Aptos" w:hAnsi="Aptos"/>
                <w:b w:val="0"/>
                <w:sz w:val="16"/>
              </w:rPr>
              <w:t>Sélection d’un formulaire configuré, jamais de script arbitraire</w:t>
            </w:r>
          </w:p>
        </w:tc>
      </w:tr>
    </w:tbl>
    <w:p/>
    <w:p>
      <w:pPr>
        <w:pStyle w:val="Heading1"/>
        <w:keepNext/>
      </w:pPr>
      <w:r>
        <w:t>9. Règles d’édition des textes</w:t>
      </w:r>
    </w:p>
    <w:p>
      <w:pPr>
        <w:pStyle w:val="ListBullet"/>
        <w:spacing w:after="20"/>
      </w:pPr>
      <w:r>
        <w:t>Éditeur riche limité : paragraphes, titres H2/H3, gras, italique, listes, liens et citations.</w:t>
      </w:r>
    </w:p>
    <w:p>
      <w:pPr>
        <w:pStyle w:val="ListBullet"/>
        <w:spacing w:after="20"/>
      </w:pPr>
      <w:r>
        <w:t>Interdiction des styles inline, tailles libres, couleurs libres, scripts, iframes et collage HTML non nettoyé.</w:t>
      </w:r>
    </w:p>
    <w:p>
      <w:pPr>
        <w:pStyle w:val="ListBullet"/>
        <w:spacing w:after="20"/>
      </w:pPr>
      <w:r>
        <w:t>Nettoyage automatique des contenus collés depuis Word, Google Docs ou un site externe.</w:t>
      </w:r>
    </w:p>
    <w:p>
      <w:pPr>
        <w:pStyle w:val="ListBullet"/>
        <w:spacing w:after="20"/>
      </w:pPr>
      <w:r>
        <w:t>Compteur de caractères et recommandation visible pour chaque champ.</w:t>
      </w:r>
    </w:p>
    <w:p>
      <w:pPr>
        <w:pStyle w:val="ListBullet"/>
        <w:spacing w:after="20"/>
      </w:pPr>
      <w:r>
        <w:t>Avertissement avant dépassement de la longueur recommandée ; blocage uniquement aux limites contractuelles.</w:t>
      </w:r>
    </w:p>
    <w:p>
      <w:pPr>
        <w:pStyle w:val="ListBullet"/>
        <w:spacing w:after="20"/>
      </w:pPr>
      <w:r>
        <w:t>Aperçu réel dans le gabarit public et sur trois largeurs d’écran.</w:t>
      </w:r>
    </w:p>
    <w:p>
      <w:pPr>
        <w:pStyle w:val="ListBullet"/>
        <w:spacing w:after="20"/>
      </w:pPr>
      <w:r>
        <w:t>Détection des liens cassés, titres vides, répétitions de H1 et paragraphes trop longs.</w:t>
      </w:r>
    </w:p>
    <w:p>
      <w:pPr>
        <w:pStyle w:val="ListBullet"/>
        <w:spacing w:after="20"/>
      </w:pPr>
      <w:r>
        <w:t>Possibilité de rechercher et remplacer un texte dans tout le site, avec aperçu des occurrences.</w:t>
      </w:r>
    </w:p>
    <w:p>
      <w:pPr>
        <w:pStyle w:val="ListBullet"/>
        <w:spacing w:after="20"/>
      </w:pPr>
      <w:r>
        <w:t>Correcteur orthographique du navigateur conservé et langue du champ déclarée.</w:t>
      </w:r>
    </w:p>
    <w:p>
      <w:pPr>
        <w:pStyle w:val="ListBullet"/>
        <w:spacing w:after="20"/>
      </w:pPr>
      <w:r>
        <w:t>Aucune publication si un champ obligatoire ou une relation critique est invalide.</w:t>
      </w:r>
    </w:p>
    <w:p>
      <w:r>
        <w:br w:type="page"/>
      </w:r>
    </w:p>
    <w:p>
      <w:pPr>
        <w:pStyle w:val="Heading1"/>
        <w:keepNext/>
      </w:pPr>
      <w:r>
        <w:t>10. Administration détaillée — page Accueil</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608"/>
            <w:vAlign w:val="center"/>
            <w:shd w:fill="1D1D1D"/>
          </w:tcPr>
          <w:p>
            <w:pPr>
              <w:spacing w:after="0"/>
            </w:pPr>
            <w:r/>
            <w:r>
              <w:rPr>
                <w:rFonts w:ascii="Aptos" w:hAnsi="Aptos"/>
                <w:b/>
                <w:color w:val="FFFFFF"/>
                <w:sz w:val="15"/>
              </w:rPr>
              <w:t>Attribut</w:t>
            </w:r>
          </w:p>
        </w:tc>
        <w:tc>
          <w:tcPr>
            <w:tcW w:type="dxa" w:w="1587"/>
            <w:vAlign w:val="center"/>
            <w:shd w:fill="1D1D1D"/>
          </w:tcPr>
          <w:p>
            <w:pPr>
              <w:spacing w:after="0"/>
            </w:pPr>
            <w:r/>
            <w:r>
              <w:rPr>
                <w:rFonts w:ascii="Aptos" w:hAnsi="Aptos"/>
                <w:b/>
                <w:color w:val="FFFFFF"/>
                <w:sz w:val="15"/>
              </w:rPr>
              <w:t>Type</w:t>
            </w:r>
          </w:p>
        </w:tc>
        <w:tc>
          <w:tcPr>
            <w:tcW w:type="dxa" w:w="1871"/>
            <w:vAlign w:val="center"/>
            <w:shd w:fill="1D1D1D"/>
          </w:tcPr>
          <w:p>
            <w:pPr>
              <w:spacing w:after="0"/>
            </w:pPr>
            <w:r/>
            <w:r>
              <w:rPr>
                <w:rFonts w:ascii="Aptos" w:hAnsi="Aptos"/>
                <w:b/>
                <w:color w:val="FFFFFF"/>
                <w:sz w:val="15"/>
              </w:rPr>
              <w:t>Limite</w:t>
            </w:r>
          </w:p>
        </w:tc>
        <w:tc>
          <w:tcPr>
            <w:tcW w:type="dxa" w:w="3572"/>
            <w:vAlign w:val="center"/>
            <w:shd w:fill="1D1D1D"/>
          </w:tcPr>
          <w:p>
            <w:pPr>
              <w:spacing w:after="0"/>
            </w:pPr>
            <w:r/>
            <w:r>
              <w:rPr>
                <w:rFonts w:ascii="Aptos" w:hAnsi="Aptos"/>
                <w:b/>
                <w:color w:val="FFFFFF"/>
                <w:sz w:val="15"/>
              </w:rPr>
              <w:t>Règle</w:t>
            </w:r>
          </w:p>
        </w:tc>
      </w:tr>
      <w:tr>
        <w:tc>
          <w:tcPr>
            <w:tcW w:type="dxa" w:w="2608"/>
            <w:vAlign w:val="center"/>
            <w:shd w:fill="F4F4F4"/>
          </w:tcPr>
          <w:p>
            <w:pPr>
              <w:spacing w:after="0"/>
            </w:pPr>
            <w:r/>
            <w:r>
              <w:rPr>
                <w:rFonts w:ascii="Aptos" w:hAnsi="Aptos"/>
                <w:b w:val="0"/>
                <w:sz w:val="15"/>
              </w:rPr>
              <w:t>Hero / accroche</w:t>
            </w:r>
          </w:p>
        </w:tc>
        <w:tc>
          <w:tcPr>
            <w:tcW w:type="dxa" w:w="1587"/>
            <w:vAlign w:val="center"/>
            <w:shd w:fill="F4F4F4"/>
          </w:tcPr>
          <w:p>
            <w:pPr>
              <w:spacing w:after="0"/>
            </w:pPr>
            <w:r/>
            <w:r>
              <w:rPr>
                <w:rFonts w:ascii="Aptos" w:hAnsi="Aptos"/>
                <w:b w:val="0"/>
                <w:sz w:val="15"/>
              </w:rPr>
              <w:t>Texte court</w:t>
            </w:r>
          </w:p>
        </w:tc>
        <w:tc>
          <w:tcPr>
            <w:tcW w:type="dxa" w:w="1871"/>
            <w:vAlign w:val="center"/>
            <w:shd w:fill="F4F4F4"/>
          </w:tcPr>
          <w:p>
            <w:pPr>
              <w:spacing w:after="0"/>
            </w:pPr>
            <w:r/>
            <w:r>
              <w:rPr>
                <w:rFonts w:ascii="Aptos" w:hAnsi="Aptos"/>
                <w:b w:val="0"/>
                <w:sz w:val="15"/>
              </w:rPr>
              <w:t>5–45 car.</w:t>
            </w:r>
          </w:p>
        </w:tc>
        <w:tc>
          <w:tcPr>
            <w:tcW w:type="dxa" w:w="3572"/>
            <w:vAlign w:val="center"/>
            <w:shd w:fill="F4F4F4"/>
          </w:tcPr>
          <w:p>
            <w:pPr>
              <w:spacing w:after="0"/>
            </w:pPr>
            <w:r/>
            <w:r>
              <w:rPr>
                <w:rFonts w:ascii="Aptos" w:hAnsi="Aptos"/>
                <w:b w:val="0"/>
                <w:sz w:val="15"/>
              </w:rPr>
              <w:t>Une ligne cible, max. 2 lignes mobile</w:t>
            </w:r>
          </w:p>
        </w:tc>
      </w:tr>
      <w:tr>
        <w:tc>
          <w:tcPr>
            <w:tcW w:type="dxa" w:w="2608"/>
            <w:vAlign w:val="center"/>
          </w:tcPr>
          <w:p>
            <w:pPr>
              <w:spacing w:after="0"/>
            </w:pPr>
            <w:r/>
            <w:r>
              <w:rPr>
                <w:rFonts w:ascii="Aptos" w:hAnsi="Aptos"/>
                <w:b w:val="0"/>
                <w:sz w:val="15"/>
              </w:rPr>
              <w:t>Hero / nom de marque</w:t>
            </w:r>
          </w:p>
        </w:tc>
        <w:tc>
          <w:tcPr>
            <w:tcW w:type="dxa" w:w="1587"/>
            <w:vAlign w:val="center"/>
          </w:tcPr>
          <w:p>
            <w:pPr>
              <w:spacing w:after="0"/>
            </w:pPr>
            <w:r/>
            <w:r>
              <w:rPr>
                <w:rFonts w:ascii="Aptos" w:hAnsi="Aptos"/>
                <w:b w:val="0"/>
                <w:sz w:val="15"/>
              </w:rPr>
              <w:t>Texte court</w:t>
            </w:r>
          </w:p>
        </w:tc>
        <w:tc>
          <w:tcPr>
            <w:tcW w:type="dxa" w:w="1871"/>
            <w:vAlign w:val="center"/>
          </w:tcPr>
          <w:p>
            <w:pPr>
              <w:spacing w:after="0"/>
            </w:pPr>
            <w:r/>
            <w:r>
              <w:rPr>
                <w:rFonts w:ascii="Aptos" w:hAnsi="Aptos"/>
                <w:b w:val="0"/>
                <w:sz w:val="15"/>
              </w:rPr>
              <w:t>2–40 car.</w:t>
            </w:r>
          </w:p>
        </w:tc>
        <w:tc>
          <w:tcPr>
            <w:tcW w:type="dxa" w:w="3572"/>
            <w:vAlign w:val="center"/>
          </w:tcPr>
          <w:p>
            <w:pPr>
              <w:spacing w:after="0"/>
            </w:pPr>
            <w:r/>
            <w:r>
              <w:rPr>
                <w:rFonts w:ascii="Aptos" w:hAnsi="Aptos"/>
                <w:b w:val="0"/>
                <w:sz w:val="15"/>
              </w:rPr>
              <w:t>Aperçu obligatoire</w:t>
            </w:r>
          </w:p>
        </w:tc>
      </w:tr>
      <w:tr>
        <w:tc>
          <w:tcPr>
            <w:tcW w:type="dxa" w:w="2608"/>
            <w:vAlign w:val="center"/>
            <w:shd w:fill="F4F4F4"/>
          </w:tcPr>
          <w:p>
            <w:pPr>
              <w:spacing w:after="0"/>
            </w:pPr>
            <w:r/>
            <w:r>
              <w:rPr>
                <w:rFonts w:ascii="Aptos" w:hAnsi="Aptos"/>
                <w:b w:val="0"/>
                <w:sz w:val="15"/>
              </w:rPr>
              <w:t>Hero / titre principal</w:t>
            </w:r>
          </w:p>
        </w:tc>
        <w:tc>
          <w:tcPr>
            <w:tcW w:type="dxa" w:w="1587"/>
            <w:vAlign w:val="center"/>
            <w:shd w:fill="F4F4F4"/>
          </w:tcPr>
          <w:p>
            <w:pPr>
              <w:spacing w:after="0"/>
            </w:pPr>
            <w:r/>
            <w:r>
              <w:rPr>
                <w:rFonts w:ascii="Aptos" w:hAnsi="Aptos"/>
                <w:b w:val="0"/>
                <w:sz w:val="15"/>
              </w:rPr>
              <w:t>Texte</w:t>
            </w:r>
          </w:p>
        </w:tc>
        <w:tc>
          <w:tcPr>
            <w:tcW w:type="dxa" w:w="1871"/>
            <w:vAlign w:val="center"/>
            <w:shd w:fill="F4F4F4"/>
          </w:tcPr>
          <w:p>
            <w:pPr>
              <w:spacing w:after="0"/>
            </w:pPr>
            <w:r/>
            <w:r>
              <w:rPr>
                <w:rFonts w:ascii="Aptos" w:hAnsi="Aptos"/>
                <w:b w:val="0"/>
                <w:sz w:val="15"/>
              </w:rPr>
              <w:t>10–90 car.</w:t>
            </w:r>
          </w:p>
        </w:tc>
        <w:tc>
          <w:tcPr>
            <w:tcW w:type="dxa" w:w="3572"/>
            <w:vAlign w:val="center"/>
            <w:shd w:fill="F4F4F4"/>
          </w:tcPr>
          <w:p>
            <w:pPr>
              <w:spacing w:after="0"/>
            </w:pPr>
            <w:r/>
            <w:r>
              <w:rPr>
                <w:rFonts w:ascii="Aptos" w:hAnsi="Aptos"/>
                <w:b w:val="0"/>
                <w:sz w:val="15"/>
              </w:rPr>
              <w:t>Max. 3 lignes mobile</w:t>
            </w:r>
          </w:p>
        </w:tc>
      </w:tr>
      <w:tr>
        <w:tc>
          <w:tcPr>
            <w:tcW w:type="dxa" w:w="2608"/>
            <w:vAlign w:val="center"/>
          </w:tcPr>
          <w:p>
            <w:pPr>
              <w:spacing w:after="0"/>
            </w:pPr>
            <w:r/>
            <w:r>
              <w:rPr>
                <w:rFonts w:ascii="Aptos" w:hAnsi="Aptos"/>
                <w:b w:val="0"/>
                <w:sz w:val="15"/>
              </w:rPr>
              <w:t>Hero / description</w:t>
            </w:r>
          </w:p>
        </w:tc>
        <w:tc>
          <w:tcPr>
            <w:tcW w:type="dxa" w:w="1587"/>
            <w:vAlign w:val="center"/>
          </w:tcPr>
          <w:p>
            <w:pPr>
              <w:spacing w:after="0"/>
            </w:pPr>
            <w:r/>
            <w:r>
              <w:rPr>
                <w:rFonts w:ascii="Aptos" w:hAnsi="Aptos"/>
                <w:b w:val="0"/>
                <w:sz w:val="15"/>
              </w:rPr>
              <w:t>Textarea</w:t>
            </w:r>
          </w:p>
        </w:tc>
        <w:tc>
          <w:tcPr>
            <w:tcW w:type="dxa" w:w="1871"/>
            <w:vAlign w:val="center"/>
          </w:tcPr>
          <w:p>
            <w:pPr>
              <w:spacing w:after="0"/>
            </w:pPr>
            <w:r/>
            <w:r>
              <w:rPr>
                <w:rFonts w:ascii="Aptos" w:hAnsi="Aptos"/>
                <w:b w:val="0"/>
                <w:sz w:val="15"/>
              </w:rPr>
              <w:t>30–240 car.</w:t>
            </w:r>
          </w:p>
        </w:tc>
        <w:tc>
          <w:tcPr>
            <w:tcW w:type="dxa" w:w="3572"/>
            <w:vAlign w:val="center"/>
          </w:tcPr>
          <w:p>
            <w:pPr>
              <w:spacing w:after="0"/>
            </w:pPr>
            <w:r/>
            <w:r>
              <w:rPr>
                <w:rFonts w:ascii="Aptos" w:hAnsi="Aptos"/>
                <w:b w:val="0"/>
                <w:sz w:val="15"/>
              </w:rPr>
              <w:t>Texte brut</w:t>
            </w:r>
          </w:p>
        </w:tc>
      </w:tr>
      <w:tr>
        <w:tc>
          <w:tcPr>
            <w:tcW w:type="dxa" w:w="2608"/>
            <w:vAlign w:val="center"/>
            <w:shd w:fill="F4F4F4"/>
          </w:tcPr>
          <w:p>
            <w:pPr>
              <w:spacing w:after="0"/>
            </w:pPr>
            <w:r/>
            <w:r>
              <w:rPr>
                <w:rFonts w:ascii="Aptos" w:hAnsi="Aptos"/>
                <w:b w:val="0"/>
                <w:sz w:val="15"/>
              </w:rPr>
              <w:t>Hero / image</w:t>
            </w:r>
          </w:p>
        </w:tc>
        <w:tc>
          <w:tcPr>
            <w:tcW w:type="dxa" w:w="1587"/>
            <w:vAlign w:val="center"/>
            <w:shd w:fill="F4F4F4"/>
          </w:tcPr>
          <w:p>
            <w:pPr>
              <w:spacing w:after="0"/>
            </w:pPr>
            <w:r/>
            <w:r>
              <w:rPr>
                <w:rFonts w:ascii="Aptos" w:hAnsi="Aptos"/>
                <w:b w:val="0"/>
                <w:sz w:val="15"/>
              </w:rPr>
              <w:t>Média</w:t>
            </w:r>
          </w:p>
        </w:tc>
        <w:tc>
          <w:tcPr>
            <w:tcW w:type="dxa" w:w="1871"/>
            <w:vAlign w:val="center"/>
            <w:shd w:fill="F4F4F4"/>
          </w:tcPr>
          <w:p>
            <w:pPr>
              <w:spacing w:after="0"/>
            </w:pPr>
            <w:r/>
            <w:r>
              <w:rPr>
                <w:rFonts w:ascii="Aptos" w:hAnsi="Aptos"/>
                <w:b w:val="0"/>
                <w:sz w:val="15"/>
              </w:rPr>
              <w:t>Min. 1 920×1 080</w:t>
            </w:r>
          </w:p>
        </w:tc>
        <w:tc>
          <w:tcPr>
            <w:tcW w:type="dxa" w:w="3572"/>
            <w:vAlign w:val="center"/>
            <w:shd w:fill="F4F4F4"/>
          </w:tcPr>
          <w:p>
            <w:pPr>
              <w:spacing w:after="0"/>
            </w:pPr>
            <w:r/>
            <w:r>
              <w:rPr>
                <w:rFonts w:ascii="Aptos" w:hAnsi="Aptos"/>
                <w:b w:val="0"/>
                <w:sz w:val="15"/>
              </w:rPr>
              <w:t>Point focal, recadrage 16:9, WebP/AVIF</w:t>
            </w:r>
          </w:p>
        </w:tc>
      </w:tr>
      <w:tr>
        <w:tc>
          <w:tcPr>
            <w:tcW w:type="dxa" w:w="2608"/>
            <w:vAlign w:val="center"/>
          </w:tcPr>
          <w:p>
            <w:pPr>
              <w:spacing w:after="0"/>
            </w:pPr>
            <w:r/>
            <w:r>
              <w:rPr>
                <w:rFonts w:ascii="Aptos" w:hAnsi="Aptos"/>
                <w:b w:val="0"/>
                <w:sz w:val="15"/>
              </w:rPr>
              <w:t>Hero / boutons</w:t>
            </w:r>
          </w:p>
        </w:tc>
        <w:tc>
          <w:tcPr>
            <w:tcW w:type="dxa" w:w="1587"/>
            <w:vAlign w:val="center"/>
          </w:tcPr>
          <w:p>
            <w:pPr>
              <w:spacing w:after="0"/>
            </w:pPr>
            <w:r/>
            <w:r>
              <w:rPr>
                <w:rFonts w:ascii="Aptos" w:hAnsi="Aptos"/>
                <w:b w:val="0"/>
                <w:sz w:val="15"/>
              </w:rPr>
              <w:t>Liste 0–2</w:t>
            </w:r>
          </w:p>
        </w:tc>
        <w:tc>
          <w:tcPr>
            <w:tcW w:type="dxa" w:w="1871"/>
            <w:vAlign w:val="center"/>
          </w:tcPr>
          <w:p>
            <w:pPr>
              <w:spacing w:after="0"/>
            </w:pPr>
            <w:r/>
            <w:r>
              <w:rPr>
                <w:rFonts w:ascii="Aptos" w:hAnsi="Aptos"/>
                <w:b w:val="0"/>
                <w:sz w:val="15"/>
              </w:rPr>
              <w:t>Libellé 2–35 car.</w:t>
            </w:r>
          </w:p>
        </w:tc>
        <w:tc>
          <w:tcPr>
            <w:tcW w:type="dxa" w:w="3572"/>
            <w:vAlign w:val="center"/>
          </w:tcPr>
          <w:p>
            <w:pPr>
              <w:spacing w:after="0"/>
            </w:pPr>
            <w:r/>
            <w:r>
              <w:rPr>
                <w:rFonts w:ascii="Aptos" w:hAnsi="Aptos"/>
                <w:b w:val="0"/>
                <w:sz w:val="15"/>
              </w:rPr>
              <w:t>Lien interne/externe, style primaire/secondaire</w:t>
            </w:r>
          </w:p>
        </w:tc>
      </w:tr>
      <w:tr>
        <w:tc>
          <w:tcPr>
            <w:tcW w:type="dxa" w:w="2608"/>
            <w:vAlign w:val="center"/>
            <w:shd w:fill="F4F4F4"/>
          </w:tcPr>
          <w:p>
            <w:pPr>
              <w:spacing w:after="0"/>
            </w:pPr>
            <w:r/>
            <w:r>
              <w:rPr>
                <w:rFonts w:ascii="Aptos" w:hAnsi="Aptos"/>
                <w:b w:val="0"/>
                <w:sz w:val="15"/>
              </w:rPr>
              <w:t>Section À propos / titre</w:t>
            </w:r>
          </w:p>
        </w:tc>
        <w:tc>
          <w:tcPr>
            <w:tcW w:type="dxa" w:w="1587"/>
            <w:vAlign w:val="center"/>
            <w:shd w:fill="F4F4F4"/>
          </w:tcPr>
          <w:p>
            <w:pPr>
              <w:spacing w:after="0"/>
            </w:pPr>
            <w:r/>
            <w:r>
              <w:rPr>
                <w:rFonts w:ascii="Aptos" w:hAnsi="Aptos"/>
                <w:b w:val="0"/>
                <w:sz w:val="15"/>
              </w:rPr>
              <w:t>Texte</w:t>
            </w:r>
          </w:p>
        </w:tc>
        <w:tc>
          <w:tcPr>
            <w:tcW w:type="dxa" w:w="1871"/>
            <w:vAlign w:val="center"/>
            <w:shd w:fill="F4F4F4"/>
          </w:tcPr>
          <w:p>
            <w:pPr>
              <w:spacing w:after="0"/>
            </w:pPr>
            <w:r/>
            <w:r>
              <w:rPr>
                <w:rFonts w:ascii="Aptos" w:hAnsi="Aptos"/>
                <w:b w:val="0"/>
                <w:sz w:val="15"/>
              </w:rPr>
              <w:t>10–100 car.</w:t>
            </w:r>
          </w:p>
        </w:tc>
        <w:tc>
          <w:tcPr>
            <w:tcW w:type="dxa" w:w="3572"/>
            <w:vAlign w:val="center"/>
            <w:shd w:fill="F4F4F4"/>
          </w:tcPr>
          <w:p>
            <w:pPr>
              <w:spacing w:after="0"/>
            </w:pPr>
            <w:r/>
            <w:r>
              <w:rPr>
                <w:rFonts w:ascii="Aptos" w:hAnsi="Aptos"/>
                <w:b w:val="0"/>
                <w:sz w:val="15"/>
              </w:rPr>
              <w:t>H2</w:t>
            </w:r>
          </w:p>
        </w:tc>
      </w:tr>
      <w:tr>
        <w:tc>
          <w:tcPr>
            <w:tcW w:type="dxa" w:w="2608"/>
            <w:vAlign w:val="center"/>
          </w:tcPr>
          <w:p>
            <w:pPr>
              <w:spacing w:after="0"/>
            </w:pPr>
            <w:r/>
            <w:r>
              <w:rPr>
                <w:rFonts w:ascii="Aptos" w:hAnsi="Aptos"/>
                <w:b w:val="0"/>
                <w:sz w:val="15"/>
              </w:rPr>
              <w:t>Section À propos / intro</w:t>
            </w:r>
          </w:p>
        </w:tc>
        <w:tc>
          <w:tcPr>
            <w:tcW w:type="dxa" w:w="1587"/>
            <w:vAlign w:val="center"/>
          </w:tcPr>
          <w:p>
            <w:pPr>
              <w:spacing w:after="0"/>
            </w:pPr>
            <w:r/>
            <w:r>
              <w:rPr>
                <w:rFonts w:ascii="Aptos" w:hAnsi="Aptos"/>
                <w:b w:val="0"/>
                <w:sz w:val="15"/>
              </w:rPr>
              <w:t>Textarea</w:t>
            </w:r>
          </w:p>
        </w:tc>
        <w:tc>
          <w:tcPr>
            <w:tcW w:type="dxa" w:w="1871"/>
            <w:vAlign w:val="center"/>
          </w:tcPr>
          <w:p>
            <w:pPr>
              <w:spacing w:after="0"/>
            </w:pPr>
            <w:r/>
            <w:r>
              <w:rPr>
                <w:rFonts w:ascii="Aptos" w:hAnsi="Aptos"/>
                <w:b w:val="0"/>
                <w:sz w:val="15"/>
              </w:rPr>
              <w:t>30–300 car.</w:t>
            </w:r>
          </w:p>
        </w:tc>
        <w:tc>
          <w:tcPr>
            <w:tcW w:type="dxa" w:w="3572"/>
            <w:vAlign w:val="center"/>
          </w:tcPr>
          <w:p>
            <w:pPr>
              <w:spacing w:after="0"/>
            </w:pPr>
            <w:r/>
            <w:r>
              <w:rPr>
                <w:rFonts w:ascii="Aptos" w:hAnsi="Aptos"/>
                <w:b w:val="0"/>
                <w:sz w:val="15"/>
              </w:rPr>
              <w:t>Aperçu</w:t>
            </w:r>
          </w:p>
        </w:tc>
      </w:tr>
      <w:tr>
        <w:tc>
          <w:tcPr>
            <w:tcW w:type="dxa" w:w="2608"/>
            <w:vAlign w:val="center"/>
            <w:shd w:fill="F4F4F4"/>
          </w:tcPr>
          <w:p>
            <w:pPr>
              <w:spacing w:after="0"/>
            </w:pPr>
            <w:r/>
            <w:r>
              <w:rPr>
                <w:rFonts w:ascii="Aptos" w:hAnsi="Aptos"/>
                <w:b w:val="0"/>
                <w:sz w:val="15"/>
              </w:rPr>
              <w:t>Section À propos / paragraphes</w:t>
            </w:r>
          </w:p>
        </w:tc>
        <w:tc>
          <w:tcPr>
            <w:tcW w:type="dxa" w:w="1587"/>
            <w:vAlign w:val="center"/>
            <w:shd w:fill="F4F4F4"/>
          </w:tcPr>
          <w:p>
            <w:pPr>
              <w:spacing w:after="0"/>
            </w:pPr>
            <w:r/>
            <w:r>
              <w:rPr>
                <w:rFonts w:ascii="Aptos" w:hAnsi="Aptos"/>
                <w:b w:val="0"/>
                <w:sz w:val="15"/>
              </w:rPr>
              <w:t>Liste 1–8</w:t>
            </w:r>
          </w:p>
        </w:tc>
        <w:tc>
          <w:tcPr>
            <w:tcW w:type="dxa" w:w="1871"/>
            <w:vAlign w:val="center"/>
            <w:shd w:fill="F4F4F4"/>
          </w:tcPr>
          <w:p>
            <w:pPr>
              <w:spacing w:after="0"/>
            </w:pPr>
            <w:r/>
            <w:r>
              <w:rPr>
                <w:rFonts w:ascii="Aptos" w:hAnsi="Aptos"/>
                <w:b w:val="0"/>
                <w:sz w:val="15"/>
              </w:rPr>
              <w:t>Chaque paragraphe 20–1 500 car.</w:t>
            </w:r>
          </w:p>
        </w:tc>
        <w:tc>
          <w:tcPr>
            <w:tcW w:type="dxa" w:w="3572"/>
            <w:vAlign w:val="center"/>
            <w:shd w:fill="F4F4F4"/>
          </w:tcPr>
          <w:p>
            <w:pPr>
              <w:spacing w:after="0"/>
            </w:pPr>
            <w:r/>
            <w:r>
              <w:rPr>
                <w:rFonts w:ascii="Aptos" w:hAnsi="Aptos"/>
                <w:b w:val="0"/>
                <w:sz w:val="15"/>
              </w:rPr>
              <w:t>Réordonner, ajouter, supprimer</w:t>
            </w:r>
          </w:p>
        </w:tc>
      </w:tr>
      <w:tr>
        <w:tc>
          <w:tcPr>
            <w:tcW w:type="dxa" w:w="2608"/>
            <w:vAlign w:val="center"/>
          </w:tcPr>
          <w:p>
            <w:pPr>
              <w:spacing w:after="0"/>
            </w:pPr>
            <w:r/>
            <w:r>
              <w:rPr>
                <w:rFonts w:ascii="Aptos" w:hAnsi="Aptos"/>
                <w:b w:val="0"/>
                <w:sz w:val="15"/>
              </w:rPr>
              <w:t>Section À propos / image</w:t>
            </w:r>
          </w:p>
        </w:tc>
        <w:tc>
          <w:tcPr>
            <w:tcW w:type="dxa" w:w="1587"/>
            <w:vAlign w:val="center"/>
          </w:tcPr>
          <w:p>
            <w:pPr>
              <w:spacing w:after="0"/>
            </w:pPr>
            <w:r/>
            <w:r>
              <w:rPr>
                <w:rFonts w:ascii="Aptos" w:hAnsi="Aptos"/>
                <w:b w:val="0"/>
                <w:sz w:val="15"/>
              </w:rPr>
              <w:t>Média</w:t>
            </w:r>
          </w:p>
        </w:tc>
        <w:tc>
          <w:tcPr>
            <w:tcW w:type="dxa" w:w="1871"/>
            <w:vAlign w:val="center"/>
          </w:tcPr>
          <w:p>
            <w:pPr>
              <w:spacing w:after="0"/>
            </w:pPr>
            <w:r/>
            <w:r>
              <w:rPr>
                <w:rFonts w:ascii="Aptos" w:hAnsi="Aptos"/>
                <w:b w:val="0"/>
                <w:sz w:val="15"/>
              </w:rPr>
              <w:t>Min. 1 200×1 200</w:t>
            </w:r>
          </w:p>
        </w:tc>
        <w:tc>
          <w:tcPr>
            <w:tcW w:type="dxa" w:w="3572"/>
            <w:vAlign w:val="center"/>
          </w:tcPr>
          <w:p>
            <w:pPr>
              <w:spacing w:after="0"/>
            </w:pPr>
            <w:r/>
            <w:r>
              <w:rPr>
                <w:rFonts w:ascii="Aptos" w:hAnsi="Aptos"/>
                <w:b w:val="0"/>
                <w:sz w:val="15"/>
              </w:rPr>
              <w:t>Point focal, alt</w:t>
            </w:r>
          </w:p>
        </w:tc>
      </w:tr>
      <w:tr>
        <w:tc>
          <w:tcPr>
            <w:tcW w:type="dxa" w:w="2608"/>
            <w:vAlign w:val="center"/>
            <w:shd w:fill="F4F4F4"/>
          </w:tcPr>
          <w:p>
            <w:pPr>
              <w:spacing w:after="0"/>
            </w:pPr>
            <w:r/>
            <w:r>
              <w:rPr>
                <w:rFonts w:ascii="Aptos" w:hAnsi="Aptos"/>
                <w:b w:val="0"/>
                <w:sz w:val="15"/>
              </w:rPr>
              <w:t>Certification / titre</w:t>
            </w:r>
          </w:p>
        </w:tc>
        <w:tc>
          <w:tcPr>
            <w:tcW w:type="dxa" w:w="1587"/>
            <w:vAlign w:val="center"/>
            <w:shd w:fill="F4F4F4"/>
          </w:tcPr>
          <w:p>
            <w:pPr>
              <w:spacing w:after="0"/>
            </w:pPr>
            <w:r/>
            <w:r>
              <w:rPr>
                <w:rFonts w:ascii="Aptos" w:hAnsi="Aptos"/>
                <w:b w:val="0"/>
                <w:sz w:val="15"/>
              </w:rPr>
              <w:t>Texte</w:t>
            </w:r>
          </w:p>
        </w:tc>
        <w:tc>
          <w:tcPr>
            <w:tcW w:type="dxa" w:w="1871"/>
            <w:vAlign w:val="center"/>
            <w:shd w:fill="F4F4F4"/>
          </w:tcPr>
          <w:p>
            <w:pPr>
              <w:spacing w:after="0"/>
            </w:pPr>
            <w:r/>
            <w:r>
              <w:rPr>
                <w:rFonts w:ascii="Aptos" w:hAnsi="Aptos"/>
                <w:b w:val="0"/>
                <w:sz w:val="15"/>
              </w:rPr>
              <w:t>5–100 car.</w:t>
            </w:r>
          </w:p>
        </w:tc>
        <w:tc>
          <w:tcPr>
            <w:tcW w:type="dxa" w:w="3572"/>
            <w:vAlign w:val="center"/>
            <w:shd w:fill="F4F4F4"/>
          </w:tcPr>
          <w:p>
            <w:pPr>
              <w:spacing w:after="0"/>
            </w:pPr>
            <w:r/>
            <w:r>
              <w:rPr>
                <w:rFonts w:ascii="Aptos" w:hAnsi="Aptos"/>
                <w:b w:val="0"/>
                <w:sz w:val="15"/>
              </w:rPr>
              <w:t>Obligatoire si bloc visible</w:t>
            </w:r>
          </w:p>
        </w:tc>
      </w:tr>
      <w:tr>
        <w:tc>
          <w:tcPr>
            <w:tcW w:type="dxa" w:w="2608"/>
            <w:vAlign w:val="center"/>
          </w:tcPr>
          <w:p>
            <w:pPr>
              <w:spacing w:after="0"/>
            </w:pPr>
            <w:r/>
            <w:r>
              <w:rPr>
                <w:rFonts w:ascii="Aptos" w:hAnsi="Aptos"/>
                <w:b w:val="0"/>
                <w:sz w:val="15"/>
              </w:rPr>
              <w:t>Certification / sous-titre</w:t>
            </w:r>
          </w:p>
        </w:tc>
        <w:tc>
          <w:tcPr>
            <w:tcW w:type="dxa" w:w="1587"/>
            <w:vAlign w:val="center"/>
          </w:tcPr>
          <w:p>
            <w:pPr>
              <w:spacing w:after="0"/>
            </w:pPr>
            <w:r/>
            <w:r>
              <w:rPr>
                <w:rFonts w:ascii="Aptos" w:hAnsi="Aptos"/>
                <w:b w:val="0"/>
                <w:sz w:val="15"/>
              </w:rPr>
              <w:t>Texte</w:t>
            </w:r>
          </w:p>
        </w:tc>
        <w:tc>
          <w:tcPr>
            <w:tcW w:type="dxa" w:w="1871"/>
            <w:vAlign w:val="center"/>
          </w:tcPr>
          <w:p>
            <w:pPr>
              <w:spacing w:after="0"/>
            </w:pPr>
            <w:r/>
            <w:r>
              <w:rPr>
                <w:rFonts w:ascii="Aptos" w:hAnsi="Aptos"/>
                <w:b w:val="0"/>
                <w:sz w:val="15"/>
              </w:rPr>
              <w:t>0–180 car.</w:t>
            </w:r>
          </w:p>
        </w:tc>
        <w:tc>
          <w:tcPr>
            <w:tcW w:type="dxa" w:w="3572"/>
            <w:vAlign w:val="center"/>
          </w:tcPr>
          <w:p>
            <w:pPr>
              <w:spacing w:after="0"/>
            </w:pPr>
            <w:r/>
            <w:r>
              <w:rPr>
                <w:rFonts w:ascii="Aptos" w:hAnsi="Aptos"/>
                <w:b w:val="0"/>
                <w:sz w:val="15"/>
              </w:rPr>
              <w:t>Optionnel</w:t>
            </w:r>
          </w:p>
        </w:tc>
      </w:tr>
      <w:tr>
        <w:tc>
          <w:tcPr>
            <w:tcW w:type="dxa" w:w="2608"/>
            <w:vAlign w:val="center"/>
            <w:shd w:fill="F4F4F4"/>
          </w:tcPr>
          <w:p>
            <w:pPr>
              <w:spacing w:after="0"/>
            </w:pPr>
            <w:r/>
            <w:r>
              <w:rPr>
                <w:rFonts w:ascii="Aptos" w:hAnsi="Aptos"/>
                <w:b w:val="0"/>
                <w:sz w:val="15"/>
              </w:rPr>
              <w:t>Certification / texte</w:t>
            </w:r>
          </w:p>
        </w:tc>
        <w:tc>
          <w:tcPr>
            <w:tcW w:type="dxa" w:w="1587"/>
            <w:vAlign w:val="center"/>
            <w:shd w:fill="F4F4F4"/>
          </w:tcPr>
          <w:p>
            <w:pPr>
              <w:spacing w:after="0"/>
            </w:pPr>
            <w:r/>
            <w:r>
              <w:rPr>
                <w:rFonts w:ascii="Aptos" w:hAnsi="Aptos"/>
                <w:b w:val="0"/>
                <w:sz w:val="15"/>
              </w:rPr>
              <w:t>Textarea</w:t>
            </w:r>
          </w:p>
        </w:tc>
        <w:tc>
          <w:tcPr>
            <w:tcW w:type="dxa" w:w="1871"/>
            <w:vAlign w:val="center"/>
            <w:shd w:fill="F4F4F4"/>
          </w:tcPr>
          <w:p>
            <w:pPr>
              <w:spacing w:after="0"/>
            </w:pPr>
            <w:r/>
            <w:r>
              <w:rPr>
                <w:rFonts w:ascii="Aptos" w:hAnsi="Aptos"/>
                <w:b w:val="0"/>
                <w:sz w:val="15"/>
              </w:rPr>
              <w:t>20–600 car.</w:t>
            </w:r>
          </w:p>
        </w:tc>
        <w:tc>
          <w:tcPr>
            <w:tcW w:type="dxa" w:w="3572"/>
            <w:vAlign w:val="center"/>
            <w:shd w:fill="F4F4F4"/>
          </w:tcPr>
          <w:p>
            <w:pPr>
              <w:spacing w:after="0"/>
            </w:pPr>
            <w:r/>
            <w:r>
              <w:rPr>
                <w:rFonts w:ascii="Aptos" w:hAnsi="Aptos"/>
                <w:b w:val="0"/>
                <w:sz w:val="15"/>
              </w:rPr>
              <w:t>Optionnel</w:t>
            </w:r>
          </w:p>
        </w:tc>
      </w:tr>
      <w:tr>
        <w:tc>
          <w:tcPr>
            <w:tcW w:type="dxa" w:w="2608"/>
            <w:vAlign w:val="center"/>
          </w:tcPr>
          <w:p>
            <w:pPr>
              <w:spacing w:after="0"/>
            </w:pPr>
            <w:r/>
            <w:r>
              <w:rPr>
                <w:rFonts w:ascii="Aptos" w:hAnsi="Aptos"/>
                <w:b w:val="0"/>
                <w:sz w:val="15"/>
              </w:rPr>
              <w:t>Certification / logo</w:t>
            </w:r>
          </w:p>
        </w:tc>
        <w:tc>
          <w:tcPr>
            <w:tcW w:type="dxa" w:w="1587"/>
            <w:vAlign w:val="center"/>
          </w:tcPr>
          <w:p>
            <w:pPr>
              <w:spacing w:after="0"/>
            </w:pPr>
            <w:r/>
            <w:r>
              <w:rPr>
                <w:rFonts w:ascii="Aptos" w:hAnsi="Aptos"/>
                <w:b w:val="0"/>
                <w:sz w:val="15"/>
              </w:rPr>
              <w:t>Média</w:t>
            </w:r>
          </w:p>
        </w:tc>
        <w:tc>
          <w:tcPr>
            <w:tcW w:type="dxa" w:w="1871"/>
            <w:vAlign w:val="center"/>
          </w:tcPr>
          <w:p>
            <w:pPr>
              <w:spacing w:after="0"/>
            </w:pPr>
            <w:r/>
            <w:r>
              <w:rPr>
                <w:rFonts w:ascii="Aptos" w:hAnsi="Aptos"/>
                <w:b w:val="0"/>
                <w:sz w:val="15"/>
              </w:rPr>
              <w:t>Min. 400×400</w:t>
            </w:r>
          </w:p>
        </w:tc>
        <w:tc>
          <w:tcPr>
            <w:tcW w:type="dxa" w:w="3572"/>
            <w:vAlign w:val="center"/>
          </w:tcPr>
          <w:p>
            <w:pPr>
              <w:spacing w:after="0"/>
            </w:pPr>
            <w:r/>
            <w:r>
              <w:rPr>
                <w:rFonts w:ascii="Aptos" w:hAnsi="Aptos"/>
                <w:b w:val="0"/>
                <w:sz w:val="15"/>
              </w:rPr>
              <w:t>PNG/SVG transparent recommandé</w:t>
            </w:r>
          </w:p>
        </w:tc>
      </w:tr>
      <w:tr>
        <w:tc>
          <w:tcPr>
            <w:tcW w:type="dxa" w:w="2608"/>
            <w:vAlign w:val="center"/>
            <w:shd w:fill="F4F4F4"/>
          </w:tcPr>
          <w:p>
            <w:pPr>
              <w:spacing w:after="0"/>
            </w:pPr>
            <w:r/>
            <w:r>
              <w:rPr>
                <w:rFonts w:ascii="Aptos" w:hAnsi="Aptos"/>
                <w:b w:val="0"/>
                <w:sz w:val="15"/>
              </w:rPr>
              <w:t>Aperçu créations / titre</w:t>
            </w:r>
          </w:p>
        </w:tc>
        <w:tc>
          <w:tcPr>
            <w:tcW w:type="dxa" w:w="1587"/>
            <w:vAlign w:val="center"/>
            <w:shd w:fill="F4F4F4"/>
          </w:tcPr>
          <w:p>
            <w:pPr>
              <w:spacing w:after="0"/>
            </w:pPr>
            <w:r/>
            <w:r>
              <w:rPr>
                <w:rFonts w:ascii="Aptos" w:hAnsi="Aptos"/>
                <w:b w:val="0"/>
                <w:sz w:val="15"/>
              </w:rPr>
              <w:t>Texte</w:t>
            </w:r>
          </w:p>
        </w:tc>
        <w:tc>
          <w:tcPr>
            <w:tcW w:type="dxa" w:w="1871"/>
            <w:vAlign w:val="center"/>
            <w:shd w:fill="F4F4F4"/>
          </w:tcPr>
          <w:p>
            <w:pPr>
              <w:spacing w:after="0"/>
            </w:pPr>
            <w:r/>
            <w:r>
              <w:rPr>
                <w:rFonts w:ascii="Aptos" w:hAnsi="Aptos"/>
                <w:b w:val="0"/>
                <w:sz w:val="15"/>
              </w:rPr>
              <w:t>5–110 car.</w:t>
            </w:r>
          </w:p>
        </w:tc>
        <w:tc>
          <w:tcPr>
            <w:tcW w:type="dxa" w:w="3572"/>
            <w:vAlign w:val="center"/>
            <w:shd w:fill="F4F4F4"/>
          </w:tcPr>
          <w:p>
            <w:pPr>
              <w:spacing w:after="0"/>
            </w:pPr>
            <w:r/>
            <w:r>
              <w:rPr>
                <w:rFonts w:ascii="Aptos" w:hAnsi="Aptos"/>
                <w:b w:val="0"/>
                <w:sz w:val="15"/>
              </w:rPr>
              <w:t>H2</w:t>
            </w:r>
          </w:p>
        </w:tc>
      </w:tr>
      <w:tr>
        <w:tc>
          <w:tcPr>
            <w:tcW w:type="dxa" w:w="2608"/>
            <w:vAlign w:val="center"/>
          </w:tcPr>
          <w:p>
            <w:pPr>
              <w:spacing w:after="0"/>
            </w:pPr>
            <w:r/>
            <w:r>
              <w:rPr>
                <w:rFonts w:ascii="Aptos" w:hAnsi="Aptos"/>
                <w:b w:val="0"/>
                <w:sz w:val="15"/>
              </w:rPr>
              <w:t>Aperçu créations / texte</w:t>
            </w:r>
          </w:p>
        </w:tc>
        <w:tc>
          <w:tcPr>
            <w:tcW w:type="dxa" w:w="1587"/>
            <w:vAlign w:val="center"/>
          </w:tcPr>
          <w:p>
            <w:pPr>
              <w:spacing w:after="0"/>
            </w:pPr>
            <w:r/>
            <w:r>
              <w:rPr>
                <w:rFonts w:ascii="Aptos" w:hAnsi="Aptos"/>
                <w:b w:val="0"/>
                <w:sz w:val="15"/>
              </w:rPr>
              <w:t>Textarea</w:t>
            </w:r>
          </w:p>
        </w:tc>
        <w:tc>
          <w:tcPr>
            <w:tcW w:type="dxa" w:w="1871"/>
            <w:vAlign w:val="center"/>
          </w:tcPr>
          <w:p>
            <w:pPr>
              <w:spacing w:after="0"/>
            </w:pPr>
            <w:r/>
            <w:r>
              <w:rPr>
                <w:rFonts w:ascii="Aptos" w:hAnsi="Aptos"/>
                <w:b w:val="0"/>
                <w:sz w:val="15"/>
              </w:rPr>
              <w:t>0–300 car.</w:t>
            </w:r>
          </w:p>
        </w:tc>
        <w:tc>
          <w:tcPr>
            <w:tcW w:type="dxa" w:w="3572"/>
            <w:vAlign w:val="center"/>
          </w:tcPr>
          <w:p>
            <w:pPr>
              <w:spacing w:after="0"/>
            </w:pPr>
            <w:r/>
            <w:r>
              <w:rPr>
                <w:rFonts w:ascii="Aptos" w:hAnsi="Aptos"/>
                <w:b w:val="0"/>
                <w:sz w:val="15"/>
              </w:rPr>
              <w:t>Optionnel</w:t>
            </w:r>
          </w:p>
        </w:tc>
      </w:tr>
      <w:tr>
        <w:tc>
          <w:tcPr>
            <w:tcW w:type="dxa" w:w="2608"/>
            <w:vAlign w:val="center"/>
            <w:shd w:fill="F4F4F4"/>
          </w:tcPr>
          <w:p>
            <w:pPr>
              <w:spacing w:after="0"/>
            </w:pPr>
            <w:r/>
            <w:r>
              <w:rPr>
                <w:rFonts w:ascii="Aptos" w:hAnsi="Aptos"/>
                <w:b w:val="0"/>
                <w:sz w:val="15"/>
              </w:rPr>
              <w:t>Aperçu créations / éléments</w:t>
            </w:r>
          </w:p>
        </w:tc>
        <w:tc>
          <w:tcPr>
            <w:tcW w:type="dxa" w:w="1587"/>
            <w:vAlign w:val="center"/>
            <w:shd w:fill="F4F4F4"/>
          </w:tcPr>
          <w:p>
            <w:pPr>
              <w:spacing w:after="0"/>
            </w:pPr>
            <w:r/>
            <w:r>
              <w:rPr>
                <w:rFonts w:ascii="Aptos" w:hAnsi="Aptos"/>
                <w:b w:val="0"/>
                <w:sz w:val="15"/>
              </w:rPr>
              <w:t>Liste 2–8</w:t>
            </w:r>
          </w:p>
        </w:tc>
        <w:tc>
          <w:tcPr>
            <w:tcW w:type="dxa" w:w="1871"/>
            <w:vAlign w:val="center"/>
            <w:shd w:fill="F4F4F4"/>
          </w:tcPr>
          <w:p>
            <w:pPr>
              <w:spacing w:after="0"/>
            </w:pPr>
            <w:r/>
            <w:r>
              <w:rPr>
                <w:rFonts w:ascii="Aptos" w:hAnsi="Aptos"/>
                <w:b w:val="0"/>
                <w:sz w:val="15"/>
              </w:rPr>
              <w:t>Titre, catégorie, image, lien</w:t>
            </w:r>
          </w:p>
        </w:tc>
        <w:tc>
          <w:tcPr>
            <w:tcW w:type="dxa" w:w="3572"/>
            <w:vAlign w:val="center"/>
            <w:shd w:fill="F4F4F4"/>
          </w:tcPr>
          <w:p>
            <w:pPr>
              <w:spacing w:after="0"/>
            </w:pPr>
            <w:r/>
            <w:r>
              <w:rPr>
                <w:rFonts w:ascii="Aptos" w:hAnsi="Aptos"/>
                <w:b w:val="0"/>
                <w:sz w:val="15"/>
              </w:rPr>
              <w:t>Réordonner</w:t>
            </w:r>
          </w:p>
        </w:tc>
      </w:tr>
      <w:tr>
        <w:tc>
          <w:tcPr>
            <w:tcW w:type="dxa" w:w="2608"/>
            <w:vAlign w:val="center"/>
          </w:tcPr>
          <w:p>
            <w:pPr>
              <w:spacing w:after="0"/>
            </w:pPr>
            <w:r/>
            <w:r>
              <w:rPr>
                <w:rFonts w:ascii="Aptos" w:hAnsi="Aptos"/>
                <w:b w:val="0"/>
                <w:sz w:val="15"/>
              </w:rPr>
              <w:t>Avis Google / titre</w:t>
            </w:r>
          </w:p>
        </w:tc>
        <w:tc>
          <w:tcPr>
            <w:tcW w:type="dxa" w:w="1587"/>
            <w:vAlign w:val="center"/>
          </w:tcPr>
          <w:p>
            <w:pPr>
              <w:spacing w:after="0"/>
            </w:pPr>
            <w:r/>
            <w:r>
              <w:rPr>
                <w:rFonts w:ascii="Aptos" w:hAnsi="Aptos"/>
                <w:b w:val="0"/>
                <w:sz w:val="15"/>
              </w:rPr>
              <w:t>Texte</w:t>
            </w:r>
          </w:p>
        </w:tc>
        <w:tc>
          <w:tcPr>
            <w:tcW w:type="dxa" w:w="1871"/>
            <w:vAlign w:val="center"/>
          </w:tcPr>
          <w:p>
            <w:pPr>
              <w:spacing w:after="0"/>
            </w:pPr>
            <w:r/>
            <w:r>
              <w:rPr>
                <w:rFonts w:ascii="Aptos" w:hAnsi="Aptos"/>
                <w:b w:val="0"/>
                <w:sz w:val="15"/>
              </w:rPr>
              <w:t>5–100 car.</w:t>
            </w:r>
          </w:p>
        </w:tc>
        <w:tc>
          <w:tcPr>
            <w:tcW w:type="dxa" w:w="3572"/>
            <w:vAlign w:val="center"/>
          </w:tcPr>
          <w:p>
            <w:pPr>
              <w:spacing w:after="0"/>
            </w:pPr>
            <w:r/>
            <w:r>
              <w:rPr>
                <w:rFonts w:ascii="Aptos" w:hAnsi="Aptos"/>
                <w:b w:val="0"/>
                <w:sz w:val="15"/>
              </w:rPr>
              <w:t>H2</w:t>
            </w:r>
          </w:p>
        </w:tc>
      </w:tr>
      <w:tr>
        <w:tc>
          <w:tcPr>
            <w:tcW w:type="dxa" w:w="2608"/>
            <w:vAlign w:val="center"/>
            <w:shd w:fill="F4F4F4"/>
          </w:tcPr>
          <w:p>
            <w:pPr>
              <w:spacing w:after="0"/>
            </w:pPr>
            <w:r/>
            <w:r>
              <w:rPr>
                <w:rFonts w:ascii="Aptos" w:hAnsi="Aptos"/>
                <w:b w:val="0"/>
                <w:sz w:val="15"/>
              </w:rPr>
              <w:t>Avis Google / note</w:t>
            </w:r>
          </w:p>
        </w:tc>
        <w:tc>
          <w:tcPr>
            <w:tcW w:type="dxa" w:w="1587"/>
            <w:vAlign w:val="center"/>
            <w:shd w:fill="F4F4F4"/>
          </w:tcPr>
          <w:p>
            <w:pPr>
              <w:spacing w:after="0"/>
            </w:pPr>
            <w:r/>
            <w:r>
              <w:rPr>
                <w:rFonts w:ascii="Aptos" w:hAnsi="Aptos"/>
                <w:b w:val="0"/>
                <w:sz w:val="15"/>
              </w:rPr>
              <w:t>Textarea</w:t>
            </w:r>
          </w:p>
        </w:tc>
        <w:tc>
          <w:tcPr>
            <w:tcW w:type="dxa" w:w="1871"/>
            <w:vAlign w:val="center"/>
            <w:shd w:fill="F4F4F4"/>
          </w:tcPr>
          <w:p>
            <w:pPr>
              <w:spacing w:after="0"/>
            </w:pPr>
            <w:r/>
            <w:r>
              <w:rPr>
                <w:rFonts w:ascii="Aptos" w:hAnsi="Aptos"/>
                <w:b w:val="0"/>
                <w:sz w:val="15"/>
              </w:rPr>
              <w:t>0–300 car.</w:t>
            </w:r>
          </w:p>
        </w:tc>
        <w:tc>
          <w:tcPr>
            <w:tcW w:type="dxa" w:w="3572"/>
            <w:vAlign w:val="center"/>
            <w:shd w:fill="F4F4F4"/>
          </w:tcPr>
          <w:p>
            <w:pPr>
              <w:spacing w:after="0"/>
            </w:pPr>
            <w:r/>
            <w:r>
              <w:rPr>
                <w:rFonts w:ascii="Aptos" w:hAnsi="Aptos"/>
                <w:b w:val="0"/>
                <w:sz w:val="15"/>
              </w:rPr>
              <w:t>Texte légalement exact</w:t>
            </w:r>
          </w:p>
        </w:tc>
      </w:tr>
      <w:tr>
        <w:tc>
          <w:tcPr>
            <w:tcW w:type="dxa" w:w="2608"/>
            <w:vAlign w:val="center"/>
          </w:tcPr>
          <w:p>
            <w:pPr>
              <w:spacing w:after="0"/>
            </w:pPr>
            <w:r/>
            <w:r>
              <w:rPr>
                <w:rFonts w:ascii="Aptos" w:hAnsi="Aptos"/>
                <w:b w:val="0"/>
                <w:sz w:val="15"/>
              </w:rPr>
              <w:t>Visibilité des blocs</w:t>
            </w:r>
          </w:p>
        </w:tc>
        <w:tc>
          <w:tcPr>
            <w:tcW w:type="dxa" w:w="1587"/>
            <w:vAlign w:val="center"/>
          </w:tcPr>
          <w:p>
            <w:pPr>
              <w:spacing w:after="0"/>
            </w:pPr>
            <w:r/>
            <w:r>
              <w:rPr>
                <w:rFonts w:ascii="Aptos" w:hAnsi="Aptos"/>
                <w:b w:val="0"/>
                <w:sz w:val="15"/>
              </w:rPr>
              <w:t>Booléen + planification</w:t>
            </w:r>
          </w:p>
        </w:tc>
        <w:tc>
          <w:tcPr>
            <w:tcW w:type="dxa" w:w="1871"/>
            <w:vAlign w:val="center"/>
          </w:tcPr>
          <w:p>
            <w:pPr>
              <w:spacing w:after="0"/>
            </w:pPr>
            <w:r/>
            <w:r>
              <w:rPr>
                <w:rFonts w:ascii="Aptos" w:hAnsi="Aptos"/>
                <w:b w:val="0"/>
                <w:sz w:val="15"/>
              </w:rPr>
              <w:t>—</w:t>
            </w:r>
          </w:p>
        </w:tc>
        <w:tc>
          <w:tcPr>
            <w:tcW w:type="dxa" w:w="3572"/>
            <w:vAlign w:val="center"/>
          </w:tcPr>
          <w:p>
            <w:pPr>
              <w:spacing w:after="0"/>
            </w:pPr>
            <w:r/>
            <w:r>
              <w:rPr>
                <w:rFonts w:ascii="Aptos" w:hAnsi="Aptos"/>
                <w:b w:val="0"/>
                <w:sz w:val="15"/>
              </w:rPr>
              <w:t>Afficher, masquer, date début/fin</w:t>
            </w:r>
          </w:p>
        </w:tc>
      </w:tr>
      <w:tr>
        <w:tc>
          <w:tcPr>
            <w:tcW w:type="dxa" w:w="2608"/>
            <w:vAlign w:val="center"/>
            <w:shd w:fill="F4F4F4"/>
          </w:tcPr>
          <w:p>
            <w:pPr>
              <w:spacing w:after="0"/>
            </w:pPr>
            <w:r/>
            <w:r>
              <w:rPr>
                <w:rFonts w:ascii="Aptos" w:hAnsi="Aptos"/>
                <w:b w:val="0"/>
                <w:sz w:val="15"/>
              </w:rPr>
              <w:t>Ordre des blocs</w:t>
            </w:r>
          </w:p>
        </w:tc>
        <w:tc>
          <w:tcPr>
            <w:tcW w:type="dxa" w:w="1587"/>
            <w:vAlign w:val="center"/>
            <w:shd w:fill="F4F4F4"/>
          </w:tcPr>
          <w:p>
            <w:pPr>
              <w:spacing w:after="0"/>
            </w:pPr>
            <w:r/>
            <w:r>
              <w:rPr>
                <w:rFonts w:ascii="Aptos" w:hAnsi="Aptos"/>
                <w:b w:val="0"/>
                <w:sz w:val="15"/>
              </w:rPr>
              <w:t>Glisser-déposer</w:t>
            </w:r>
          </w:p>
        </w:tc>
        <w:tc>
          <w:tcPr>
            <w:tcW w:type="dxa" w:w="1871"/>
            <w:vAlign w:val="center"/>
            <w:shd w:fill="F4F4F4"/>
          </w:tcPr>
          <w:p>
            <w:pPr>
              <w:spacing w:after="0"/>
            </w:pPr>
            <w:r/>
            <w:r>
              <w:rPr>
                <w:rFonts w:ascii="Aptos" w:hAnsi="Aptos"/>
                <w:b w:val="0"/>
                <w:sz w:val="15"/>
              </w:rPr>
              <w:t>—</w:t>
            </w:r>
          </w:p>
        </w:tc>
        <w:tc>
          <w:tcPr>
            <w:tcW w:type="dxa" w:w="3572"/>
            <w:vAlign w:val="center"/>
            <w:shd w:fill="F4F4F4"/>
          </w:tcPr>
          <w:p>
            <w:pPr>
              <w:spacing w:after="0"/>
            </w:pPr>
            <w:r/>
            <w:r>
              <w:rPr>
                <w:rFonts w:ascii="Aptos" w:hAnsi="Aptos"/>
                <w:b w:val="0"/>
                <w:sz w:val="15"/>
              </w:rPr>
              <w:t>Ne pas déplacer le hero hors première position</w:t>
            </w:r>
          </w:p>
        </w:tc>
      </w:tr>
    </w:tbl>
    <w:p/>
    <w:p>
      <w:pPr>
        <w:pStyle w:val="Heading1"/>
        <w:keepNext/>
      </w:pPr>
      <w:r>
        <w:t>11. Administration détaillée — page Présentation</w:t>
      </w:r>
    </w:p>
    <w:p>
      <w:pPr>
        <w:pStyle w:val="ListBullet"/>
        <w:spacing w:after="20"/>
      </w:pPr>
      <w:r>
        <w:t>Hero de page : surtitre, H1, introduction, image, point focal, texte alternatif.</w:t>
      </w:r>
    </w:p>
    <w:p>
      <w:pPr>
        <w:pStyle w:val="ListBullet"/>
        <w:spacing w:after="20"/>
      </w:pPr>
      <w:r>
        <w:t>Histoire de l’atelier : titre, paragraphes ordonnables, année de début, éléments mis en avant.</w:t>
      </w:r>
    </w:p>
    <w:p>
      <w:pPr>
        <w:pStyle w:val="ListBullet"/>
        <w:spacing w:after="20"/>
      </w:pPr>
      <w:r>
        <w:t>Parcours et savoir-faire : cartes ou étapes chronologiques administrables.</w:t>
      </w:r>
    </w:p>
    <w:p>
      <w:pPr>
        <w:pStyle w:val="ListBullet"/>
        <w:spacing w:after="20"/>
      </w:pPr>
      <w:r>
        <w:t>Valeurs : liste de 1 à 8 valeurs, chacune avec titre de 3–60 caractères et texte de 20–350 caractères.</w:t>
      </w:r>
    </w:p>
    <w:p>
      <w:pPr>
        <w:pStyle w:val="ListBullet"/>
        <w:spacing w:after="20"/>
      </w:pPr>
      <w:r>
        <w:t>Certifications et distinctions : intitulé, organisme, date, description, logo, fichier justificatif facultatif non public.</w:t>
      </w:r>
    </w:p>
    <w:p>
      <w:pPr>
        <w:pStyle w:val="ListBullet"/>
        <w:spacing w:after="20"/>
      </w:pPr>
      <w:r>
        <w:t>Portrait / photo de l’atelier : image, légende, crédit, consentement et point focal.</w:t>
      </w:r>
    </w:p>
    <w:p>
      <w:pPr>
        <w:pStyle w:val="ListBullet"/>
        <w:spacing w:after="20"/>
      </w:pPr>
      <w:r>
        <w:t>Appels à l’action : libellé, destination, style et visibilité.</w:t>
      </w:r>
    </w:p>
    <w:p>
      <w:pPr>
        <w:pStyle w:val="ListBullet"/>
        <w:spacing w:after="20"/>
      </w:pPr>
      <w:r>
        <w:t>Ordre, duplication, masquage et programmation de chaque section.</w:t>
      </w:r>
    </w:p>
    <w:p>
      <w:pPr>
        <w:pStyle w:val="ListBullet"/>
        <w:spacing w:after="20"/>
      </w:pPr>
      <w:r>
        <w:t>Aucun champ ne doit imposer la présence d’un contenu actuellement absent ; les blocs vides sont automatiquement masqués.</w:t>
      </w:r>
    </w:p>
    <w:p>
      <w:pPr>
        <w:pStyle w:val="Heading1"/>
        <w:keepNext/>
      </w:pPr>
      <w:r>
        <w:t>12. Administration détaillée — prestations</w:t>
      </w:r>
    </w:p>
    <w:tbl>
      <w:tblPr>
        <w:tblStyle w:val="TableGrid"/>
        <w:tblW w:type="auto" w:w="0"/>
        <w:jc w:val="center"/>
        <w:tblLook w:firstColumn="1" w:firstRow="1" w:lastColumn="0" w:lastRow="0" w:noHBand="0" w:noVBand="1" w:val="04A0"/>
      </w:tblPr>
      <w:tblGrid>
        <w:gridCol w:w="3437"/>
        <w:gridCol w:w="3437"/>
        <w:gridCol w:w="3437"/>
      </w:tblGrid>
      <w:tr>
        <w:tc>
          <w:tcPr>
            <w:tcW w:type="dxa" w:w="2835"/>
            <w:vAlign w:val="center"/>
            <w:shd w:fill="1D1D1D"/>
          </w:tcPr>
          <w:p>
            <w:pPr>
              <w:spacing w:after="0"/>
            </w:pPr>
            <w:r/>
            <w:r>
              <w:rPr>
                <w:rFonts w:ascii="Aptos" w:hAnsi="Aptos"/>
                <w:b/>
                <w:color w:val="FFFFFF"/>
                <w:sz w:val="16"/>
              </w:rPr>
              <w:t>Champ</w:t>
            </w:r>
          </w:p>
        </w:tc>
        <w:tc>
          <w:tcPr>
            <w:tcW w:type="dxa" w:w="2268"/>
            <w:vAlign w:val="center"/>
            <w:shd w:fill="1D1D1D"/>
          </w:tcPr>
          <w:p>
            <w:pPr>
              <w:spacing w:after="0"/>
            </w:pPr>
            <w:r/>
            <w:r>
              <w:rPr>
                <w:rFonts w:ascii="Aptos" w:hAnsi="Aptos"/>
                <w:b/>
                <w:color w:val="FFFFFF"/>
                <w:sz w:val="16"/>
              </w:rPr>
              <w:t>Présence</w:t>
            </w:r>
          </w:p>
        </w:tc>
        <w:tc>
          <w:tcPr>
            <w:tcW w:type="dxa" w:w="4535"/>
            <w:vAlign w:val="center"/>
            <w:shd w:fill="1D1D1D"/>
          </w:tcPr>
          <w:p>
            <w:pPr>
              <w:spacing w:after="0"/>
            </w:pPr>
            <w:r/>
            <w:r>
              <w:rPr>
                <w:rFonts w:ascii="Aptos" w:hAnsi="Aptos"/>
                <w:b/>
                <w:color w:val="FFFFFF"/>
                <w:sz w:val="16"/>
              </w:rPr>
              <w:t>Contrainte</w:t>
            </w:r>
          </w:p>
        </w:tc>
      </w:tr>
      <w:tr>
        <w:tc>
          <w:tcPr>
            <w:tcW w:type="dxa" w:w="2835"/>
            <w:vAlign w:val="center"/>
            <w:shd w:fill="F4F4F4"/>
          </w:tcPr>
          <w:p>
            <w:pPr>
              <w:spacing w:after="0"/>
            </w:pPr>
            <w:r/>
            <w:r>
              <w:rPr>
                <w:rFonts w:ascii="Aptos" w:hAnsi="Aptos"/>
                <w:b w:val="0"/>
                <w:sz w:val="16"/>
              </w:rPr>
              <w:t>Titre</w:t>
            </w:r>
          </w:p>
        </w:tc>
        <w:tc>
          <w:tcPr>
            <w:tcW w:type="dxa" w:w="2268"/>
            <w:vAlign w:val="center"/>
            <w:shd w:fill="F4F4F4"/>
          </w:tcPr>
          <w:p>
            <w:pPr>
              <w:spacing w:after="0"/>
            </w:pPr>
            <w:r/>
            <w:r>
              <w:rPr>
                <w:rFonts w:ascii="Aptos" w:hAnsi="Aptos"/>
                <w:b w:val="0"/>
                <w:sz w:val="16"/>
              </w:rPr>
              <w:t>Obligatoire</w:t>
            </w:r>
          </w:p>
        </w:tc>
        <w:tc>
          <w:tcPr>
            <w:tcW w:type="dxa" w:w="4535"/>
            <w:vAlign w:val="center"/>
            <w:shd w:fill="F4F4F4"/>
          </w:tcPr>
          <w:p>
            <w:pPr>
              <w:spacing w:after="0"/>
            </w:pPr>
            <w:r/>
            <w:r>
              <w:rPr>
                <w:rFonts w:ascii="Aptos" w:hAnsi="Aptos"/>
                <w:b w:val="0"/>
                <w:sz w:val="16"/>
              </w:rPr>
              <w:t>3–80 caractères</w:t>
            </w:r>
          </w:p>
        </w:tc>
      </w:tr>
      <w:tr>
        <w:tc>
          <w:tcPr>
            <w:tcW w:type="dxa" w:w="2835"/>
            <w:vAlign w:val="center"/>
          </w:tcPr>
          <w:p>
            <w:pPr>
              <w:spacing w:after="0"/>
            </w:pPr>
            <w:r/>
            <w:r>
              <w:rPr>
                <w:rFonts w:ascii="Aptos" w:hAnsi="Aptos"/>
                <w:b w:val="0"/>
                <w:sz w:val="16"/>
              </w:rPr>
              <w:t>Slug / URL</w:t>
            </w:r>
          </w:p>
        </w:tc>
        <w:tc>
          <w:tcPr>
            <w:tcW w:type="dxa" w:w="2268"/>
            <w:vAlign w:val="center"/>
          </w:tcPr>
          <w:p>
            <w:pPr>
              <w:spacing w:after="0"/>
            </w:pPr>
            <w:r/>
            <w:r>
              <w:rPr>
                <w:rFonts w:ascii="Aptos" w:hAnsi="Aptos"/>
                <w:b w:val="0"/>
                <w:sz w:val="16"/>
              </w:rPr>
              <w:t>Obligatoire</w:t>
            </w:r>
          </w:p>
        </w:tc>
        <w:tc>
          <w:tcPr>
            <w:tcW w:type="dxa" w:w="4535"/>
            <w:vAlign w:val="center"/>
          </w:tcPr>
          <w:p>
            <w:pPr>
              <w:spacing w:after="0"/>
            </w:pPr>
            <w:r/>
            <w:r>
              <w:rPr>
                <w:rFonts w:ascii="Aptos" w:hAnsi="Aptos"/>
                <w:b w:val="0"/>
                <w:sz w:val="16"/>
              </w:rPr>
              <w:t>3–100 caractères, unique</w:t>
            </w:r>
          </w:p>
        </w:tc>
      </w:tr>
      <w:tr>
        <w:tc>
          <w:tcPr>
            <w:tcW w:type="dxa" w:w="2835"/>
            <w:vAlign w:val="center"/>
            <w:shd w:fill="F4F4F4"/>
          </w:tcPr>
          <w:p>
            <w:pPr>
              <w:spacing w:after="0"/>
            </w:pPr>
            <w:r/>
            <w:r>
              <w:rPr>
                <w:rFonts w:ascii="Aptos" w:hAnsi="Aptos"/>
                <w:b w:val="0"/>
                <w:sz w:val="16"/>
              </w:rPr>
              <w:t>Résumé</w:t>
            </w:r>
          </w:p>
        </w:tc>
        <w:tc>
          <w:tcPr>
            <w:tcW w:type="dxa" w:w="2268"/>
            <w:vAlign w:val="center"/>
            <w:shd w:fill="F4F4F4"/>
          </w:tcPr>
          <w:p>
            <w:pPr>
              <w:spacing w:after="0"/>
            </w:pPr>
            <w:r/>
            <w:r>
              <w:rPr>
                <w:rFonts w:ascii="Aptos" w:hAnsi="Aptos"/>
                <w:b w:val="0"/>
                <w:sz w:val="16"/>
              </w:rPr>
              <w:t>Obligatoire</w:t>
            </w:r>
          </w:p>
        </w:tc>
        <w:tc>
          <w:tcPr>
            <w:tcW w:type="dxa" w:w="4535"/>
            <w:vAlign w:val="center"/>
            <w:shd w:fill="F4F4F4"/>
          </w:tcPr>
          <w:p>
            <w:pPr>
              <w:spacing w:after="0"/>
            </w:pPr>
            <w:r/>
            <w:r>
              <w:rPr>
                <w:rFonts w:ascii="Aptos" w:hAnsi="Aptos"/>
                <w:b w:val="0"/>
                <w:sz w:val="16"/>
              </w:rPr>
              <w:t>30–250 caractères</w:t>
            </w:r>
          </w:p>
        </w:tc>
      </w:tr>
      <w:tr>
        <w:tc>
          <w:tcPr>
            <w:tcW w:type="dxa" w:w="2835"/>
            <w:vAlign w:val="center"/>
          </w:tcPr>
          <w:p>
            <w:pPr>
              <w:spacing w:after="0"/>
            </w:pPr>
            <w:r/>
            <w:r>
              <w:rPr>
                <w:rFonts w:ascii="Aptos" w:hAnsi="Aptos"/>
                <w:b w:val="0"/>
                <w:sz w:val="16"/>
              </w:rPr>
              <w:t>Description complète</w:t>
            </w:r>
          </w:p>
        </w:tc>
        <w:tc>
          <w:tcPr>
            <w:tcW w:type="dxa" w:w="2268"/>
            <w:vAlign w:val="center"/>
          </w:tcPr>
          <w:p>
            <w:pPr>
              <w:spacing w:after="0"/>
            </w:pPr>
            <w:r/>
            <w:r>
              <w:rPr>
                <w:rFonts w:ascii="Aptos" w:hAnsi="Aptos"/>
                <w:b w:val="0"/>
                <w:sz w:val="16"/>
              </w:rPr>
              <w:t>Optionnel</w:t>
            </w:r>
          </w:p>
        </w:tc>
        <w:tc>
          <w:tcPr>
            <w:tcW w:type="dxa" w:w="4535"/>
            <w:vAlign w:val="center"/>
          </w:tcPr>
          <w:p>
            <w:pPr>
              <w:spacing w:after="0"/>
            </w:pPr>
            <w:r/>
            <w:r>
              <w:rPr>
                <w:rFonts w:ascii="Aptos" w:hAnsi="Aptos"/>
                <w:b w:val="0"/>
                <w:sz w:val="16"/>
              </w:rPr>
              <w:t>100–5 000 caractères</w:t>
            </w:r>
          </w:p>
        </w:tc>
      </w:tr>
      <w:tr>
        <w:tc>
          <w:tcPr>
            <w:tcW w:type="dxa" w:w="2835"/>
            <w:vAlign w:val="center"/>
            <w:shd w:fill="F4F4F4"/>
          </w:tcPr>
          <w:p>
            <w:pPr>
              <w:spacing w:after="0"/>
            </w:pPr>
            <w:r/>
            <w:r>
              <w:rPr>
                <w:rFonts w:ascii="Aptos" w:hAnsi="Aptos"/>
                <w:b w:val="0"/>
                <w:sz w:val="16"/>
              </w:rPr>
              <w:t>Image principale</w:t>
            </w:r>
          </w:p>
        </w:tc>
        <w:tc>
          <w:tcPr>
            <w:tcW w:type="dxa" w:w="2268"/>
            <w:vAlign w:val="center"/>
            <w:shd w:fill="F4F4F4"/>
          </w:tcPr>
          <w:p>
            <w:pPr>
              <w:spacing w:after="0"/>
            </w:pPr>
            <w:r/>
            <w:r>
              <w:rPr>
                <w:rFonts w:ascii="Aptos" w:hAnsi="Aptos"/>
                <w:b w:val="0"/>
                <w:sz w:val="16"/>
              </w:rPr>
              <w:t>Obligatoire</w:t>
            </w:r>
          </w:p>
        </w:tc>
        <w:tc>
          <w:tcPr>
            <w:tcW w:type="dxa" w:w="4535"/>
            <w:vAlign w:val="center"/>
            <w:shd w:fill="F4F4F4"/>
          </w:tcPr>
          <w:p>
            <w:pPr>
              <w:spacing w:after="0"/>
            </w:pPr>
            <w:r/>
            <w:r>
              <w:rPr>
                <w:rFonts w:ascii="Aptos" w:hAnsi="Aptos"/>
                <w:b w:val="0"/>
                <w:sz w:val="16"/>
              </w:rPr>
              <w:t>Min. 1 200×900, alt et point focal</w:t>
            </w:r>
          </w:p>
        </w:tc>
      </w:tr>
      <w:tr>
        <w:tc>
          <w:tcPr>
            <w:tcW w:type="dxa" w:w="2835"/>
            <w:vAlign w:val="center"/>
          </w:tcPr>
          <w:p>
            <w:pPr>
              <w:spacing w:after="0"/>
            </w:pPr>
            <w:r/>
            <w:r>
              <w:rPr>
                <w:rFonts w:ascii="Aptos" w:hAnsi="Aptos"/>
                <w:b w:val="0"/>
                <w:sz w:val="16"/>
              </w:rPr>
              <w:t>Galerie associée</w:t>
            </w:r>
          </w:p>
        </w:tc>
        <w:tc>
          <w:tcPr>
            <w:tcW w:type="dxa" w:w="2268"/>
            <w:vAlign w:val="center"/>
          </w:tcPr>
          <w:p>
            <w:pPr>
              <w:spacing w:after="0"/>
            </w:pPr>
            <w:r/>
            <w:r>
              <w:rPr>
                <w:rFonts w:ascii="Aptos" w:hAnsi="Aptos"/>
                <w:b w:val="0"/>
                <w:sz w:val="16"/>
              </w:rPr>
              <w:t>Optionnel</w:t>
            </w:r>
          </w:p>
        </w:tc>
        <w:tc>
          <w:tcPr>
            <w:tcW w:type="dxa" w:w="4535"/>
            <w:vAlign w:val="center"/>
          </w:tcPr>
          <w:p>
            <w:pPr>
              <w:spacing w:after="0"/>
            </w:pPr>
            <w:r/>
            <w:r>
              <w:rPr>
                <w:rFonts w:ascii="Aptos" w:hAnsi="Aptos"/>
                <w:b w:val="0"/>
                <w:sz w:val="16"/>
              </w:rPr>
              <w:t>0–30 médias</w:t>
            </w:r>
          </w:p>
        </w:tc>
      </w:tr>
      <w:tr>
        <w:tc>
          <w:tcPr>
            <w:tcW w:type="dxa" w:w="2835"/>
            <w:vAlign w:val="center"/>
            <w:shd w:fill="F4F4F4"/>
          </w:tcPr>
          <w:p>
            <w:pPr>
              <w:spacing w:after="0"/>
            </w:pPr>
            <w:r/>
            <w:r>
              <w:rPr>
                <w:rFonts w:ascii="Aptos" w:hAnsi="Aptos"/>
                <w:b w:val="0"/>
                <w:sz w:val="16"/>
              </w:rPr>
              <w:t>Public cible</w:t>
            </w:r>
          </w:p>
        </w:tc>
        <w:tc>
          <w:tcPr>
            <w:tcW w:type="dxa" w:w="2268"/>
            <w:vAlign w:val="center"/>
            <w:shd w:fill="F4F4F4"/>
          </w:tcPr>
          <w:p>
            <w:pPr>
              <w:spacing w:after="0"/>
            </w:pPr>
            <w:r/>
            <w:r>
              <w:rPr>
                <w:rFonts w:ascii="Aptos" w:hAnsi="Aptos"/>
                <w:b w:val="0"/>
                <w:sz w:val="16"/>
              </w:rPr>
              <w:t>Optionnel</w:t>
            </w:r>
          </w:p>
        </w:tc>
        <w:tc>
          <w:tcPr>
            <w:tcW w:type="dxa" w:w="4535"/>
            <w:vAlign w:val="center"/>
            <w:shd w:fill="F4F4F4"/>
          </w:tcPr>
          <w:p>
            <w:pPr>
              <w:spacing w:after="0"/>
            </w:pPr>
            <w:r/>
            <w:r>
              <w:rPr>
                <w:rFonts w:ascii="Aptos" w:hAnsi="Aptos"/>
                <w:b w:val="0"/>
                <w:sz w:val="16"/>
              </w:rPr>
              <w:t>Particuliers, professionnels ou les deux</w:t>
            </w:r>
          </w:p>
        </w:tc>
      </w:tr>
      <w:tr>
        <w:tc>
          <w:tcPr>
            <w:tcW w:type="dxa" w:w="2835"/>
            <w:vAlign w:val="center"/>
          </w:tcPr>
          <w:p>
            <w:pPr>
              <w:spacing w:after="0"/>
            </w:pPr>
            <w:r/>
            <w:r>
              <w:rPr>
                <w:rFonts w:ascii="Aptos" w:hAnsi="Aptos"/>
                <w:b w:val="0"/>
                <w:sz w:val="16"/>
              </w:rPr>
              <w:t>Prix indicatif</w:t>
            </w:r>
          </w:p>
        </w:tc>
        <w:tc>
          <w:tcPr>
            <w:tcW w:type="dxa" w:w="2268"/>
            <w:vAlign w:val="center"/>
          </w:tcPr>
          <w:p>
            <w:pPr>
              <w:spacing w:after="0"/>
            </w:pPr>
            <w:r/>
            <w:r>
              <w:rPr>
                <w:rFonts w:ascii="Aptos" w:hAnsi="Aptos"/>
                <w:b w:val="0"/>
                <w:sz w:val="16"/>
              </w:rPr>
              <w:t>Optionnel</w:t>
            </w:r>
          </w:p>
        </w:tc>
        <w:tc>
          <w:tcPr>
            <w:tcW w:type="dxa" w:w="4535"/>
            <w:vAlign w:val="center"/>
          </w:tcPr>
          <w:p>
            <w:pPr>
              <w:spacing w:after="0"/>
            </w:pPr>
            <w:r/>
            <w:r>
              <w:rPr>
                <w:rFonts w:ascii="Aptos" w:hAnsi="Aptos"/>
                <w:b w:val="0"/>
                <w:sz w:val="16"/>
              </w:rPr>
              <w:t>Texte contrôlé, aucune obligation commerciale</w:t>
            </w:r>
          </w:p>
        </w:tc>
      </w:tr>
      <w:tr>
        <w:tc>
          <w:tcPr>
            <w:tcW w:type="dxa" w:w="2835"/>
            <w:vAlign w:val="center"/>
            <w:shd w:fill="F4F4F4"/>
          </w:tcPr>
          <w:p>
            <w:pPr>
              <w:spacing w:after="0"/>
            </w:pPr>
            <w:r/>
            <w:r>
              <w:rPr>
                <w:rFonts w:ascii="Aptos" w:hAnsi="Aptos"/>
                <w:b w:val="0"/>
                <w:sz w:val="16"/>
              </w:rPr>
              <w:t>Durée / délai</w:t>
            </w:r>
          </w:p>
        </w:tc>
        <w:tc>
          <w:tcPr>
            <w:tcW w:type="dxa" w:w="2268"/>
            <w:vAlign w:val="center"/>
            <w:shd w:fill="F4F4F4"/>
          </w:tcPr>
          <w:p>
            <w:pPr>
              <w:spacing w:after="0"/>
            </w:pPr>
            <w:r/>
            <w:r>
              <w:rPr>
                <w:rFonts w:ascii="Aptos" w:hAnsi="Aptos"/>
                <w:b w:val="0"/>
                <w:sz w:val="16"/>
              </w:rPr>
              <w:t>Optionnel</w:t>
            </w:r>
          </w:p>
        </w:tc>
        <w:tc>
          <w:tcPr>
            <w:tcW w:type="dxa" w:w="4535"/>
            <w:vAlign w:val="center"/>
            <w:shd w:fill="F4F4F4"/>
          </w:tcPr>
          <w:p>
            <w:pPr>
              <w:spacing w:after="0"/>
            </w:pPr>
            <w:r/>
            <w:r>
              <w:rPr>
                <w:rFonts w:ascii="Aptos" w:hAnsi="Aptos"/>
                <w:b w:val="0"/>
                <w:sz w:val="16"/>
              </w:rPr>
              <w:t>Texte court</w:t>
            </w:r>
          </w:p>
        </w:tc>
      </w:tr>
      <w:tr>
        <w:tc>
          <w:tcPr>
            <w:tcW w:type="dxa" w:w="2835"/>
            <w:vAlign w:val="center"/>
          </w:tcPr>
          <w:p>
            <w:pPr>
              <w:spacing w:after="0"/>
            </w:pPr>
            <w:r/>
            <w:r>
              <w:rPr>
                <w:rFonts w:ascii="Aptos" w:hAnsi="Aptos"/>
                <w:b w:val="0"/>
                <w:sz w:val="16"/>
              </w:rPr>
              <w:t>Bouton</w:t>
            </w:r>
          </w:p>
        </w:tc>
        <w:tc>
          <w:tcPr>
            <w:tcW w:type="dxa" w:w="2268"/>
            <w:vAlign w:val="center"/>
          </w:tcPr>
          <w:p>
            <w:pPr>
              <w:spacing w:after="0"/>
            </w:pPr>
            <w:r/>
            <w:r>
              <w:rPr>
                <w:rFonts w:ascii="Aptos" w:hAnsi="Aptos"/>
                <w:b w:val="0"/>
                <w:sz w:val="16"/>
              </w:rPr>
              <w:t>Optionnel</w:t>
            </w:r>
          </w:p>
        </w:tc>
        <w:tc>
          <w:tcPr>
            <w:tcW w:type="dxa" w:w="4535"/>
            <w:vAlign w:val="center"/>
          </w:tcPr>
          <w:p>
            <w:pPr>
              <w:spacing w:after="0"/>
            </w:pPr>
            <w:r/>
            <w:r>
              <w:rPr>
                <w:rFonts w:ascii="Aptos" w:hAnsi="Aptos"/>
                <w:b w:val="0"/>
                <w:sz w:val="16"/>
              </w:rPr>
              <w:t>Libellé + lien ou formulaire prérempli</w:t>
            </w:r>
          </w:p>
        </w:tc>
      </w:tr>
      <w:tr>
        <w:tc>
          <w:tcPr>
            <w:tcW w:type="dxa" w:w="2835"/>
            <w:vAlign w:val="center"/>
            <w:shd w:fill="F4F4F4"/>
          </w:tcPr>
          <w:p>
            <w:pPr>
              <w:spacing w:after="0"/>
            </w:pPr>
            <w:r/>
            <w:r>
              <w:rPr>
                <w:rFonts w:ascii="Aptos" w:hAnsi="Aptos"/>
                <w:b w:val="0"/>
                <w:sz w:val="16"/>
              </w:rPr>
              <w:t>Ordre</w:t>
            </w:r>
          </w:p>
        </w:tc>
        <w:tc>
          <w:tcPr>
            <w:tcW w:type="dxa" w:w="2268"/>
            <w:vAlign w:val="center"/>
            <w:shd w:fill="F4F4F4"/>
          </w:tcPr>
          <w:p>
            <w:pPr>
              <w:spacing w:after="0"/>
            </w:pPr>
            <w:r/>
            <w:r>
              <w:rPr>
                <w:rFonts w:ascii="Aptos" w:hAnsi="Aptos"/>
                <w:b w:val="0"/>
                <w:sz w:val="16"/>
              </w:rPr>
              <w:t>Obligatoire</w:t>
            </w:r>
          </w:p>
        </w:tc>
        <w:tc>
          <w:tcPr>
            <w:tcW w:type="dxa" w:w="4535"/>
            <w:vAlign w:val="center"/>
            <w:shd w:fill="F4F4F4"/>
          </w:tcPr>
          <w:p>
            <w:pPr>
              <w:spacing w:after="0"/>
            </w:pPr>
            <w:r/>
            <w:r>
              <w:rPr>
                <w:rFonts w:ascii="Aptos" w:hAnsi="Aptos"/>
                <w:b w:val="0"/>
                <w:sz w:val="16"/>
              </w:rPr>
              <w:t>Glisser-déposer</w:t>
            </w:r>
          </w:p>
        </w:tc>
      </w:tr>
      <w:tr>
        <w:tc>
          <w:tcPr>
            <w:tcW w:type="dxa" w:w="2835"/>
            <w:vAlign w:val="center"/>
          </w:tcPr>
          <w:p>
            <w:pPr>
              <w:spacing w:after="0"/>
            </w:pPr>
            <w:r/>
            <w:r>
              <w:rPr>
                <w:rFonts w:ascii="Aptos" w:hAnsi="Aptos"/>
                <w:b w:val="0"/>
                <w:sz w:val="16"/>
              </w:rPr>
              <w:t>Statut</w:t>
            </w:r>
          </w:p>
        </w:tc>
        <w:tc>
          <w:tcPr>
            <w:tcW w:type="dxa" w:w="2268"/>
            <w:vAlign w:val="center"/>
          </w:tcPr>
          <w:p>
            <w:pPr>
              <w:spacing w:after="0"/>
            </w:pPr>
            <w:r/>
            <w:r>
              <w:rPr>
                <w:rFonts w:ascii="Aptos" w:hAnsi="Aptos"/>
                <w:b w:val="0"/>
                <w:sz w:val="16"/>
              </w:rPr>
              <w:t>Obligatoire</w:t>
            </w:r>
          </w:p>
        </w:tc>
        <w:tc>
          <w:tcPr>
            <w:tcW w:type="dxa" w:w="4535"/>
            <w:vAlign w:val="center"/>
          </w:tcPr>
          <w:p>
            <w:pPr>
              <w:spacing w:after="0"/>
            </w:pPr>
            <w:r/>
            <w:r>
              <w:rPr>
                <w:rFonts w:ascii="Aptos" w:hAnsi="Aptos"/>
                <w:b w:val="0"/>
                <w:sz w:val="16"/>
              </w:rPr>
              <w:t>Brouillon, publié, masqué, archivé</w:t>
            </w:r>
          </w:p>
        </w:tc>
      </w:tr>
      <w:tr>
        <w:tc>
          <w:tcPr>
            <w:tcW w:type="dxa" w:w="2835"/>
            <w:vAlign w:val="center"/>
            <w:shd w:fill="F4F4F4"/>
          </w:tcPr>
          <w:p>
            <w:pPr>
              <w:spacing w:after="0"/>
            </w:pPr>
            <w:r/>
            <w:r>
              <w:rPr>
                <w:rFonts w:ascii="Aptos" w:hAnsi="Aptos"/>
                <w:b w:val="0"/>
                <w:sz w:val="16"/>
              </w:rPr>
              <w:t>SEO propre</w:t>
            </w:r>
          </w:p>
        </w:tc>
        <w:tc>
          <w:tcPr>
            <w:tcW w:type="dxa" w:w="2268"/>
            <w:vAlign w:val="center"/>
            <w:shd w:fill="F4F4F4"/>
          </w:tcPr>
          <w:p>
            <w:pPr>
              <w:spacing w:after="0"/>
            </w:pPr>
            <w:r/>
            <w:r>
              <w:rPr>
                <w:rFonts w:ascii="Aptos" w:hAnsi="Aptos"/>
                <w:b w:val="0"/>
                <w:sz w:val="16"/>
              </w:rPr>
              <w:t>Obligatoire si page dédiée</w:t>
            </w:r>
          </w:p>
        </w:tc>
        <w:tc>
          <w:tcPr>
            <w:tcW w:type="dxa" w:w="4535"/>
            <w:vAlign w:val="center"/>
            <w:shd w:fill="F4F4F4"/>
          </w:tcPr>
          <w:p>
            <w:pPr>
              <w:spacing w:after="0"/>
            </w:pPr>
            <w:r/>
            <w:r>
              <w:rPr>
                <w:rFonts w:ascii="Aptos" w:hAnsi="Aptos"/>
                <w:b w:val="0"/>
                <w:sz w:val="16"/>
              </w:rPr>
              <w:t>Title, description, image sociale, indexation</w:t>
            </w:r>
          </w:p>
        </w:tc>
      </w:tr>
    </w:tbl>
    <w:p/>
    <w:p>
      <w:pPr>
        <w:pStyle w:val="Heading1"/>
        <w:keepNext/>
      </w:pPr>
      <w:r>
        <w:t>13. Administration détaillée — catégories de créations</w:t>
      </w:r>
    </w:p>
    <w:tbl>
      <w:tblPr>
        <w:tblStyle w:val="TableGrid"/>
        <w:tblW w:type="auto" w:w="0"/>
        <w:jc w:val="center"/>
        <w:tblLook w:firstColumn="1" w:firstRow="1" w:lastColumn="0" w:lastRow="0" w:noHBand="0" w:noVBand="1" w:val="04A0"/>
      </w:tblPr>
      <w:tblGrid>
        <w:gridCol w:w="3437"/>
        <w:gridCol w:w="3437"/>
        <w:gridCol w:w="3437"/>
      </w:tblGrid>
      <w:tr>
        <w:tc>
          <w:tcPr>
            <w:tcW w:type="dxa" w:w="2835"/>
            <w:vAlign w:val="center"/>
            <w:shd w:fill="1D1D1D"/>
          </w:tcPr>
          <w:p>
            <w:pPr>
              <w:spacing w:after="0"/>
            </w:pPr>
            <w:r/>
            <w:r>
              <w:rPr>
                <w:rFonts w:ascii="Aptos" w:hAnsi="Aptos"/>
                <w:b/>
                <w:color w:val="FFFFFF"/>
                <w:sz w:val="16"/>
              </w:rPr>
              <w:t>Attribut</w:t>
            </w:r>
          </w:p>
        </w:tc>
        <w:tc>
          <w:tcPr>
            <w:tcW w:type="dxa" w:w="2835"/>
            <w:vAlign w:val="center"/>
            <w:shd w:fill="1D1D1D"/>
          </w:tcPr>
          <w:p>
            <w:pPr>
              <w:spacing w:after="0"/>
            </w:pPr>
            <w:r/>
            <w:r>
              <w:rPr>
                <w:rFonts w:ascii="Aptos" w:hAnsi="Aptos"/>
                <w:b/>
                <w:color w:val="FFFFFF"/>
                <w:sz w:val="16"/>
              </w:rPr>
              <w:t>Limite</w:t>
            </w:r>
          </w:p>
        </w:tc>
        <w:tc>
          <w:tcPr>
            <w:tcW w:type="dxa" w:w="3969"/>
            <w:vAlign w:val="center"/>
            <w:shd w:fill="1D1D1D"/>
          </w:tcPr>
          <w:p>
            <w:pPr>
              <w:spacing w:after="0"/>
            </w:pPr>
            <w:r/>
            <w:r>
              <w:rPr>
                <w:rFonts w:ascii="Aptos" w:hAnsi="Aptos"/>
                <w:b/>
                <w:color w:val="FFFFFF"/>
                <w:sz w:val="16"/>
              </w:rPr>
              <w:t>Règle</w:t>
            </w:r>
          </w:p>
        </w:tc>
      </w:tr>
      <w:tr>
        <w:tc>
          <w:tcPr>
            <w:tcW w:type="dxa" w:w="2835"/>
            <w:vAlign w:val="center"/>
            <w:shd w:fill="F4F4F4"/>
          </w:tcPr>
          <w:p>
            <w:pPr>
              <w:spacing w:after="0"/>
            </w:pPr>
            <w:r/>
            <w:r>
              <w:rPr>
                <w:rFonts w:ascii="Aptos" w:hAnsi="Aptos"/>
                <w:b w:val="0"/>
                <w:sz w:val="16"/>
              </w:rPr>
              <w:t>Titre public</w:t>
            </w:r>
          </w:p>
        </w:tc>
        <w:tc>
          <w:tcPr>
            <w:tcW w:type="dxa" w:w="2835"/>
            <w:vAlign w:val="center"/>
            <w:shd w:fill="F4F4F4"/>
          </w:tcPr>
          <w:p>
            <w:pPr>
              <w:spacing w:after="0"/>
            </w:pPr>
            <w:r/>
            <w:r>
              <w:rPr>
                <w:rFonts w:ascii="Aptos" w:hAnsi="Aptos"/>
                <w:b w:val="0"/>
                <w:sz w:val="16"/>
              </w:rPr>
              <w:t>3–80 caractères</w:t>
            </w:r>
          </w:p>
        </w:tc>
        <w:tc>
          <w:tcPr>
            <w:tcW w:type="dxa" w:w="3969"/>
            <w:vAlign w:val="center"/>
            <w:shd w:fill="F4F4F4"/>
          </w:tcPr>
          <w:p>
            <w:pPr>
              <w:spacing w:after="0"/>
            </w:pPr>
            <w:r/>
            <w:r>
              <w:rPr>
                <w:rFonts w:ascii="Aptos" w:hAnsi="Aptos"/>
                <w:b w:val="0"/>
                <w:sz w:val="16"/>
              </w:rPr>
              <w:t>Obligatoire</w:t>
            </w:r>
          </w:p>
        </w:tc>
      </w:tr>
      <w:tr>
        <w:tc>
          <w:tcPr>
            <w:tcW w:type="dxa" w:w="2835"/>
            <w:vAlign w:val="center"/>
          </w:tcPr>
          <w:p>
            <w:pPr>
              <w:spacing w:after="0"/>
            </w:pPr>
            <w:r/>
            <w:r>
              <w:rPr>
                <w:rFonts w:ascii="Aptos" w:hAnsi="Aptos"/>
                <w:b w:val="0"/>
                <w:sz w:val="16"/>
              </w:rPr>
              <w:t>Slug</w:t>
            </w:r>
          </w:p>
        </w:tc>
        <w:tc>
          <w:tcPr>
            <w:tcW w:type="dxa" w:w="2835"/>
            <w:vAlign w:val="center"/>
          </w:tcPr>
          <w:p>
            <w:pPr>
              <w:spacing w:after="0"/>
            </w:pPr>
            <w:r/>
            <w:r>
              <w:rPr>
                <w:rFonts w:ascii="Aptos" w:hAnsi="Aptos"/>
                <w:b w:val="0"/>
                <w:sz w:val="16"/>
              </w:rPr>
              <w:t>3–100 caractères</w:t>
            </w:r>
          </w:p>
        </w:tc>
        <w:tc>
          <w:tcPr>
            <w:tcW w:type="dxa" w:w="3969"/>
            <w:vAlign w:val="center"/>
          </w:tcPr>
          <w:p>
            <w:pPr>
              <w:spacing w:after="0"/>
            </w:pPr>
            <w:r/>
            <w:r>
              <w:rPr>
                <w:rFonts w:ascii="Aptos" w:hAnsi="Aptos"/>
                <w:b w:val="0"/>
                <w:sz w:val="16"/>
              </w:rPr>
              <w:t>Unique, généré puis modifiable</w:t>
            </w:r>
          </w:p>
        </w:tc>
      </w:tr>
      <w:tr>
        <w:tc>
          <w:tcPr>
            <w:tcW w:type="dxa" w:w="2835"/>
            <w:vAlign w:val="center"/>
            <w:shd w:fill="F4F4F4"/>
          </w:tcPr>
          <w:p>
            <w:pPr>
              <w:spacing w:after="0"/>
            </w:pPr>
            <w:r/>
            <w:r>
              <w:rPr>
                <w:rFonts w:ascii="Aptos" w:hAnsi="Aptos"/>
                <w:b w:val="0"/>
                <w:sz w:val="16"/>
              </w:rPr>
              <w:t>Description</w:t>
            </w:r>
          </w:p>
        </w:tc>
        <w:tc>
          <w:tcPr>
            <w:tcW w:type="dxa" w:w="2835"/>
            <w:vAlign w:val="center"/>
            <w:shd w:fill="F4F4F4"/>
          </w:tcPr>
          <w:p>
            <w:pPr>
              <w:spacing w:after="0"/>
            </w:pPr>
            <w:r/>
            <w:r>
              <w:rPr>
                <w:rFonts w:ascii="Aptos" w:hAnsi="Aptos"/>
                <w:b w:val="0"/>
                <w:sz w:val="16"/>
              </w:rPr>
              <w:t>30–500 caractères</w:t>
            </w:r>
          </w:p>
        </w:tc>
        <w:tc>
          <w:tcPr>
            <w:tcW w:type="dxa" w:w="3969"/>
            <w:vAlign w:val="center"/>
            <w:shd w:fill="F4F4F4"/>
          </w:tcPr>
          <w:p>
            <w:pPr>
              <w:spacing w:after="0"/>
            </w:pPr>
            <w:r/>
            <w:r>
              <w:rPr>
                <w:rFonts w:ascii="Aptos" w:hAnsi="Aptos"/>
                <w:b w:val="0"/>
                <w:sz w:val="16"/>
              </w:rPr>
              <w:t>Obligatoire si catégorie publiée</w:t>
            </w:r>
          </w:p>
        </w:tc>
      </w:tr>
      <w:tr>
        <w:tc>
          <w:tcPr>
            <w:tcW w:type="dxa" w:w="2835"/>
            <w:vAlign w:val="center"/>
          </w:tcPr>
          <w:p>
            <w:pPr>
              <w:spacing w:after="0"/>
            </w:pPr>
            <w:r/>
            <w:r>
              <w:rPr>
                <w:rFonts w:ascii="Aptos" w:hAnsi="Aptos"/>
                <w:b w:val="0"/>
                <w:sz w:val="16"/>
              </w:rPr>
              <w:t>Couverture</w:t>
            </w:r>
          </w:p>
        </w:tc>
        <w:tc>
          <w:tcPr>
            <w:tcW w:type="dxa" w:w="2835"/>
            <w:vAlign w:val="center"/>
          </w:tcPr>
          <w:p>
            <w:pPr>
              <w:spacing w:after="0"/>
            </w:pPr>
            <w:r/>
            <w:r>
              <w:rPr>
                <w:rFonts w:ascii="Aptos" w:hAnsi="Aptos"/>
                <w:b w:val="0"/>
                <w:sz w:val="16"/>
              </w:rPr>
              <w:t>Min. 1 200×1 200</w:t>
            </w:r>
          </w:p>
        </w:tc>
        <w:tc>
          <w:tcPr>
            <w:tcW w:type="dxa" w:w="3969"/>
            <w:vAlign w:val="center"/>
          </w:tcPr>
          <w:p>
            <w:pPr>
              <w:spacing w:after="0"/>
            </w:pPr>
            <w:r/>
            <w:r>
              <w:rPr>
                <w:rFonts w:ascii="Aptos" w:hAnsi="Aptos"/>
                <w:b w:val="0"/>
                <w:sz w:val="16"/>
              </w:rPr>
              <w:t>Recadrage, point focal, alt</w:t>
            </w:r>
          </w:p>
        </w:tc>
      </w:tr>
      <w:tr>
        <w:tc>
          <w:tcPr>
            <w:tcW w:type="dxa" w:w="2835"/>
            <w:vAlign w:val="center"/>
            <w:shd w:fill="F4F4F4"/>
          </w:tcPr>
          <w:p>
            <w:pPr>
              <w:spacing w:after="0"/>
            </w:pPr>
            <w:r/>
            <w:r>
              <w:rPr>
                <w:rFonts w:ascii="Aptos" w:hAnsi="Aptos"/>
                <w:b w:val="0"/>
                <w:sz w:val="16"/>
              </w:rPr>
              <w:t>Dossier technique</w:t>
            </w:r>
          </w:p>
        </w:tc>
        <w:tc>
          <w:tcPr>
            <w:tcW w:type="dxa" w:w="2835"/>
            <w:vAlign w:val="center"/>
            <w:shd w:fill="F4F4F4"/>
          </w:tcPr>
          <w:p>
            <w:pPr>
              <w:spacing w:after="0"/>
            </w:pPr>
            <w:r/>
            <w:r>
              <w:rPr>
                <w:rFonts w:ascii="Aptos" w:hAnsi="Aptos"/>
                <w:b w:val="0"/>
                <w:sz w:val="16"/>
              </w:rPr>
              <w:t>Non éditable directement</w:t>
            </w:r>
          </w:p>
        </w:tc>
        <w:tc>
          <w:tcPr>
            <w:tcW w:type="dxa" w:w="3969"/>
            <w:vAlign w:val="center"/>
            <w:shd w:fill="F4F4F4"/>
          </w:tcPr>
          <w:p>
            <w:pPr>
              <w:spacing w:after="0"/>
            </w:pPr>
            <w:r/>
            <w:r>
              <w:rPr>
                <w:rFonts w:ascii="Aptos" w:hAnsi="Aptos"/>
                <w:b w:val="0"/>
                <w:sz w:val="16"/>
              </w:rPr>
              <w:t>Géré par le système, aucun chemin saisi manuellement</w:t>
            </w:r>
          </w:p>
        </w:tc>
      </w:tr>
      <w:tr>
        <w:tc>
          <w:tcPr>
            <w:tcW w:type="dxa" w:w="2835"/>
            <w:vAlign w:val="center"/>
          </w:tcPr>
          <w:p>
            <w:pPr>
              <w:spacing w:after="0"/>
            </w:pPr>
            <w:r/>
            <w:r>
              <w:rPr>
                <w:rFonts w:ascii="Aptos" w:hAnsi="Aptos"/>
                <w:b w:val="0"/>
                <w:sz w:val="16"/>
              </w:rPr>
              <w:t>Photos</w:t>
            </w:r>
          </w:p>
        </w:tc>
        <w:tc>
          <w:tcPr>
            <w:tcW w:type="dxa" w:w="2835"/>
            <w:vAlign w:val="center"/>
          </w:tcPr>
          <w:p>
            <w:pPr>
              <w:spacing w:after="0"/>
            </w:pPr>
            <w:r/>
            <w:r>
              <w:rPr>
                <w:rFonts w:ascii="Aptos" w:hAnsi="Aptos"/>
                <w:b w:val="0"/>
                <w:sz w:val="16"/>
              </w:rPr>
              <w:t>0–200 par catégorie</w:t>
            </w:r>
          </w:p>
        </w:tc>
        <w:tc>
          <w:tcPr>
            <w:tcW w:type="dxa" w:w="3969"/>
            <w:vAlign w:val="center"/>
          </w:tcPr>
          <w:p>
            <w:pPr>
              <w:spacing w:after="0"/>
            </w:pPr>
            <w:r/>
            <w:r>
              <w:rPr>
                <w:rFonts w:ascii="Aptos" w:hAnsi="Aptos"/>
                <w:b w:val="0"/>
                <w:sz w:val="16"/>
              </w:rPr>
              <w:t>Ajout multiple, réorganisation, légendes, alt</w:t>
            </w:r>
          </w:p>
        </w:tc>
      </w:tr>
      <w:tr>
        <w:tc>
          <w:tcPr>
            <w:tcW w:type="dxa" w:w="2835"/>
            <w:vAlign w:val="center"/>
            <w:shd w:fill="F4F4F4"/>
          </w:tcPr>
          <w:p>
            <w:pPr>
              <w:spacing w:after="0"/>
            </w:pPr>
            <w:r/>
            <w:r>
              <w:rPr>
                <w:rFonts w:ascii="Aptos" w:hAnsi="Aptos"/>
                <w:b w:val="0"/>
                <w:sz w:val="16"/>
              </w:rPr>
              <w:t>Ordre des catégories</w:t>
            </w:r>
          </w:p>
        </w:tc>
        <w:tc>
          <w:tcPr>
            <w:tcW w:type="dxa" w:w="2835"/>
            <w:vAlign w:val="center"/>
            <w:shd w:fill="F4F4F4"/>
          </w:tcPr>
          <w:p>
            <w:pPr>
              <w:spacing w:after="0"/>
            </w:pPr>
            <w:r/>
            <w:r>
              <w:rPr>
                <w:rFonts w:ascii="Aptos" w:hAnsi="Aptos"/>
                <w:b w:val="0"/>
                <w:sz w:val="16"/>
              </w:rPr>
              <w:t>Glisser-déposer</w:t>
            </w:r>
          </w:p>
        </w:tc>
        <w:tc>
          <w:tcPr>
            <w:tcW w:type="dxa" w:w="3969"/>
            <w:vAlign w:val="center"/>
            <w:shd w:fill="F4F4F4"/>
          </w:tcPr>
          <w:p>
            <w:pPr>
              <w:spacing w:after="0"/>
            </w:pPr>
            <w:r/>
            <w:r>
              <w:rPr>
                <w:rFonts w:ascii="Aptos" w:hAnsi="Aptos"/>
                <w:b w:val="0"/>
                <w:sz w:val="16"/>
              </w:rPr>
              <w:t>Persistant</w:t>
            </w:r>
          </w:p>
        </w:tc>
      </w:tr>
      <w:tr>
        <w:tc>
          <w:tcPr>
            <w:tcW w:type="dxa" w:w="2835"/>
            <w:vAlign w:val="center"/>
          </w:tcPr>
          <w:p>
            <w:pPr>
              <w:spacing w:after="0"/>
            </w:pPr>
            <w:r/>
            <w:r>
              <w:rPr>
                <w:rFonts w:ascii="Aptos" w:hAnsi="Aptos"/>
                <w:b w:val="0"/>
                <w:sz w:val="16"/>
              </w:rPr>
              <w:t>Mise en avant</w:t>
            </w:r>
          </w:p>
        </w:tc>
        <w:tc>
          <w:tcPr>
            <w:tcW w:type="dxa" w:w="2835"/>
            <w:vAlign w:val="center"/>
          </w:tcPr>
          <w:p>
            <w:pPr>
              <w:spacing w:after="0"/>
            </w:pPr>
            <w:r/>
            <w:r>
              <w:rPr>
                <w:rFonts w:ascii="Aptos" w:hAnsi="Aptos"/>
                <w:b w:val="0"/>
                <w:sz w:val="16"/>
              </w:rPr>
              <w:t>Booléen</w:t>
            </w:r>
          </w:p>
        </w:tc>
        <w:tc>
          <w:tcPr>
            <w:tcW w:type="dxa" w:w="3969"/>
            <w:vAlign w:val="center"/>
          </w:tcPr>
          <w:p>
            <w:pPr>
              <w:spacing w:after="0"/>
            </w:pPr>
            <w:r/>
            <w:r>
              <w:rPr>
                <w:rFonts w:ascii="Aptos" w:hAnsi="Aptos"/>
                <w:b w:val="0"/>
                <w:sz w:val="16"/>
              </w:rPr>
              <w:t>Utilisable sur l’accueil</w:t>
            </w:r>
          </w:p>
        </w:tc>
      </w:tr>
      <w:tr>
        <w:tc>
          <w:tcPr>
            <w:tcW w:type="dxa" w:w="2835"/>
            <w:vAlign w:val="center"/>
            <w:shd w:fill="F4F4F4"/>
          </w:tcPr>
          <w:p>
            <w:pPr>
              <w:spacing w:after="0"/>
            </w:pPr>
            <w:r/>
            <w:r>
              <w:rPr>
                <w:rFonts w:ascii="Aptos" w:hAnsi="Aptos"/>
                <w:b w:val="0"/>
                <w:sz w:val="16"/>
              </w:rPr>
              <w:t>Visibilité</w:t>
            </w:r>
          </w:p>
        </w:tc>
        <w:tc>
          <w:tcPr>
            <w:tcW w:type="dxa" w:w="2835"/>
            <w:vAlign w:val="center"/>
            <w:shd w:fill="F4F4F4"/>
          </w:tcPr>
          <w:p>
            <w:pPr>
              <w:spacing w:after="0"/>
            </w:pPr>
            <w:r/>
            <w:r>
              <w:rPr>
                <w:rFonts w:ascii="Aptos" w:hAnsi="Aptos"/>
                <w:b w:val="0"/>
                <w:sz w:val="16"/>
              </w:rPr>
              <w:t>Statut + dates</w:t>
            </w:r>
          </w:p>
        </w:tc>
        <w:tc>
          <w:tcPr>
            <w:tcW w:type="dxa" w:w="3969"/>
            <w:vAlign w:val="center"/>
            <w:shd w:fill="F4F4F4"/>
          </w:tcPr>
          <w:p>
            <w:pPr>
              <w:spacing w:after="0"/>
            </w:pPr>
            <w:r/>
            <w:r>
              <w:rPr>
                <w:rFonts w:ascii="Aptos" w:hAnsi="Aptos"/>
                <w:b w:val="0"/>
                <w:sz w:val="16"/>
              </w:rPr>
              <w:t>Brouillon, publié, masqué, archivé</w:t>
            </w:r>
          </w:p>
        </w:tc>
      </w:tr>
      <w:tr>
        <w:tc>
          <w:tcPr>
            <w:tcW w:type="dxa" w:w="2835"/>
            <w:vAlign w:val="center"/>
          </w:tcPr>
          <w:p>
            <w:pPr>
              <w:spacing w:after="0"/>
            </w:pPr>
            <w:r/>
            <w:r>
              <w:rPr>
                <w:rFonts w:ascii="Aptos" w:hAnsi="Aptos"/>
                <w:b w:val="0"/>
                <w:sz w:val="16"/>
              </w:rPr>
              <w:t>SEO</w:t>
            </w:r>
          </w:p>
        </w:tc>
        <w:tc>
          <w:tcPr>
            <w:tcW w:type="dxa" w:w="2835"/>
            <w:vAlign w:val="center"/>
          </w:tcPr>
          <w:p>
            <w:pPr>
              <w:spacing w:after="0"/>
            </w:pPr>
            <w:r/>
            <w:r>
              <w:rPr>
                <w:rFonts w:ascii="Aptos" w:hAnsi="Aptos"/>
                <w:b w:val="0"/>
                <w:sz w:val="16"/>
              </w:rPr>
              <w:t>Title 20–65, description 70–165</w:t>
            </w:r>
          </w:p>
        </w:tc>
        <w:tc>
          <w:tcPr>
            <w:tcW w:type="dxa" w:w="3969"/>
            <w:vAlign w:val="center"/>
          </w:tcPr>
          <w:p>
            <w:pPr>
              <w:spacing w:after="0"/>
            </w:pPr>
            <w:r/>
            <w:r>
              <w:rPr>
                <w:rFonts w:ascii="Aptos" w:hAnsi="Aptos"/>
                <w:b w:val="0"/>
                <w:sz w:val="16"/>
              </w:rPr>
              <w:t>Aperçu Google</w:t>
            </w:r>
          </w:p>
        </w:tc>
      </w:tr>
    </w:tbl>
    <w:p/>
    <w:p>
      <w:pPr>
        <w:pStyle w:val="Heading1"/>
        <w:keepNext/>
      </w:pPr>
      <w:r>
        <w:t>14. Médiathèque professionnelle</w:t>
      </w:r>
    </w:p>
    <w:tbl>
      <w:tblPr>
        <w:tblStyle w:val="TableGrid"/>
        <w:tblW w:type="auto" w:w="0"/>
        <w:jc w:val="center"/>
        <w:tblLook w:firstColumn="1" w:firstRow="1" w:lastColumn="0" w:lastRow="0" w:noHBand="0" w:noVBand="1" w:val="04A0"/>
      </w:tblPr>
      <w:tblGrid>
        <w:gridCol w:w="5156"/>
        <w:gridCol w:w="5156"/>
      </w:tblGrid>
      <w:tr>
        <w:tc>
          <w:tcPr>
            <w:tcW w:type="dxa" w:w="2381"/>
            <w:vAlign w:val="center"/>
            <w:shd w:fill="1D1D1D"/>
          </w:tcPr>
          <w:p>
            <w:pPr>
              <w:spacing w:after="0"/>
            </w:pPr>
            <w:r/>
            <w:r>
              <w:rPr>
                <w:rFonts w:ascii="Aptos" w:hAnsi="Aptos"/>
                <w:b/>
                <w:color w:val="FFFFFF"/>
                <w:sz w:val="16"/>
              </w:rPr>
              <w:t>Fonction</w:t>
            </w:r>
          </w:p>
        </w:tc>
        <w:tc>
          <w:tcPr>
            <w:tcW w:type="dxa" w:w="7257"/>
            <w:vAlign w:val="center"/>
            <w:shd w:fill="1D1D1D"/>
          </w:tcPr>
          <w:p>
            <w:pPr>
              <w:spacing w:after="0"/>
            </w:pPr>
            <w:r/>
            <w:r>
              <w:rPr>
                <w:rFonts w:ascii="Aptos" w:hAnsi="Aptos"/>
                <w:b/>
                <w:color w:val="FFFFFF"/>
                <w:sz w:val="16"/>
              </w:rPr>
              <w:t>Exigence contractuelle</w:t>
            </w:r>
          </w:p>
        </w:tc>
      </w:tr>
      <w:tr>
        <w:tc>
          <w:tcPr>
            <w:tcW w:type="dxa" w:w="2381"/>
            <w:vAlign w:val="center"/>
            <w:shd w:fill="F4F4F4"/>
          </w:tcPr>
          <w:p>
            <w:pPr>
              <w:spacing w:after="0"/>
            </w:pPr>
            <w:r/>
            <w:r>
              <w:rPr>
                <w:rFonts w:ascii="Aptos" w:hAnsi="Aptos"/>
                <w:b w:val="0"/>
                <w:sz w:val="16"/>
              </w:rPr>
              <w:t>Vue générale</w:t>
            </w:r>
          </w:p>
        </w:tc>
        <w:tc>
          <w:tcPr>
            <w:tcW w:type="dxa" w:w="7257"/>
            <w:vAlign w:val="center"/>
            <w:shd w:fill="F4F4F4"/>
          </w:tcPr>
          <w:p>
            <w:pPr>
              <w:spacing w:after="0"/>
            </w:pPr>
            <w:r/>
            <w:r>
              <w:rPr>
                <w:rFonts w:ascii="Aptos" w:hAnsi="Aptos"/>
                <w:b w:val="0"/>
                <w:sz w:val="16"/>
              </w:rPr>
              <w:t>Grille et liste, miniatures, recherche, filtres par type, date, dossier, utilisation et auteur</w:t>
            </w:r>
          </w:p>
        </w:tc>
      </w:tr>
      <w:tr>
        <w:tc>
          <w:tcPr>
            <w:tcW w:type="dxa" w:w="2381"/>
            <w:vAlign w:val="center"/>
          </w:tcPr>
          <w:p>
            <w:pPr>
              <w:spacing w:after="0"/>
            </w:pPr>
            <w:r/>
            <w:r>
              <w:rPr>
                <w:rFonts w:ascii="Aptos" w:hAnsi="Aptos"/>
                <w:b w:val="0"/>
                <w:sz w:val="16"/>
              </w:rPr>
              <w:t>Import</w:t>
            </w:r>
          </w:p>
        </w:tc>
        <w:tc>
          <w:tcPr>
            <w:tcW w:type="dxa" w:w="7257"/>
            <w:vAlign w:val="center"/>
          </w:tcPr>
          <w:p>
            <w:pPr>
              <w:spacing w:after="0"/>
            </w:pPr>
            <w:r/>
            <w:r>
              <w:rPr>
                <w:rFonts w:ascii="Aptos" w:hAnsi="Aptos"/>
                <w:b w:val="0"/>
                <w:sz w:val="16"/>
              </w:rPr>
              <w:t>Glisser-déposer, sélection multiple, reprise sur erreur, barre de progression</w:t>
            </w:r>
          </w:p>
        </w:tc>
      </w:tr>
      <w:tr>
        <w:tc>
          <w:tcPr>
            <w:tcW w:type="dxa" w:w="2381"/>
            <w:vAlign w:val="center"/>
            <w:shd w:fill="F4F4F4"/>
          </w:tcPr>
          <w:p>
            <w:pPr>
              <w:spacing w:after="0"/>
            </w:pPr>
            <w:r/>
            <w:r>
              <w:rPr>
                <w:rFonts w:ascii="Aptos" w:hAnsi="Aptos"/>
                <w:b w:val="0"/>
                <w:sz w:val="16"/>
              </w:rPr>
              <w:t>Formats images</w:t>
            </w:r>
          </w:p>
        </w:tc>
        <w:tc>
          <w:tcPr>
            <w:tcW w:type="dxa" w:w="7257"/>
            <w:vAlign w:val="center"/>
            <w:shd w:fill="F4F4F4"/>
          </w:tcPr>
          <w:p>
            <w:pPr>
              <w:spacing w:after="0"/>
            </w:pPr>
            <w:r/>
            <w:r>
              <w:rPr>
                <w:rFonts w:ascii="Aptos" w:hAnsi="Aptos"/>
                <w:b w:val="0"/>
                <w:sz w:val="16"/>
              </w:rPr>
              <w:t>JPEG, PNG, WebP, AVIF ; SVG uniquement après nettoyage strict</w:t>
            </w:r>
          </w:p>
        </w:tc>
      </w:tr>
      <w:tr>
        <w:tc>
          <w:tcPr>
            <w:tcW w:type="dxa" w:w="2381"/>
            <w:vAlign w:val="center"/>
          </w:tcPr>
          <w:p>
            <w:pPr>
              <w:spacing w:after="0"/>
            </w:pPr>
            <w:r/>
            <w:r>
              <w:rPr>
                <w:rFonts w:ascii="Aptos" w:hAnsi="Aptos"/>
                <w:b w:val="0"/>
                <w:sz w:val="16"/>
              </w:rPr>
              <w:t>Poids source</w:t>
            </w:r>
          </w:p>
        </w:tc>
        <w:tc>
          <w:tcPr>
            <w:tcW w:type="dxa" w:w="7257"/>
            <w:vAlign w:val="center"/>
          </w:tcPr>
          <w:p>
            <w:pPr>
              <w:spacing w:after="0"/>
            </w:pPr>
            <w:r/>
            <w:r>
              <w:rPr>
                <w:rFonts w:ascii="Aptos" w:hAnsi="Aptos"/>
                <w:b w:val="0"/>
                <w:sz w:val="16"/>
              </w:rPr>
              <w:t>Maximum configurable, 20 Mo par fichier par défaut ; rejet explicite au-delà</w:t>
            </w:r>
          </w:p>
        </w:tc>
      </w:tr>
      <w:tr>
        <w:tc>
          <w:tcPr>
            <w:tcW w:type="dxa" w:w="2381"/>
            <w:vAlign w:val="center"/>
            <w:shd w:fill="F4F4F4"/>
          </w:tcPr>
          <w:p>
            <w:pPr>
              <w:spacing w:after="0"/>
            </w:pPr>
            <w:r/>
            <w:r>
              <w:rPr>
                <w:rFonts w:ascii="Aptos" w:hAnsi="Aptos"/>
                <w:b w:val="0"/>
                <w:sz w:val="16"/>
              </w:rPr>
              <w:t>Contrôle réel</w:t>
            </w:r>
          </w:p>
        </w:tc>
        <w:tc>
          <w:tcPr>
            <w:tcW w:type="dxa" w:w="7257"/>
            <w:vAlign w:val="center"/>
            <w:shd w:fill="F4F4F4"/>
          </w:tcPr>
          <w:p>
            <w:pPr>
              <w:spacing w:after="0"/>
            </w:pPr>
            <w:r/>
            <w:r>
              <w:rPr>
                <w:rFonts w:ascii="Aptos" w:hAnsi="Aptos"/>
                <w:b w:val="0"/>
                <w:sz w:val="16"/>
              </w:rPr>
              <w:t>Validation MIME, signature binaire, dimensions, corruption et absence de code embarqué</w:t>
            </w:r>
          </w:p>
        </w:tc>
      </w:tr>
      <w:tr>
        <w:tc>
          <w:tcPr>
            <w:tcW w:type="dxa" w:w="2381"/>
            <w:vAlign w:val="center"/>
          </w:tcPr>
          <w:p>
            <w:pPr>
              <w:spacing w:after="0"/>
            </w:pPr>
            <w:r/>
            <w:r>
              <w:rPr>
                <w:rFonts w:ascii="Aptos" w:hAnsi="Aptos"/>
                <w:b w:val="0"/>
                <w:sz w:val="16"/>
              </w:rPr>
              <w:t>Traitement</w:t>
            </w:r>
          </w:p>
        </w:tc>
        <w:tc>
          <w:tcPr>
            <w:tcW w:type="dxa" w:w="7257"/>
            <w:vAlign w:val="center"/>
          </w:tcPr>
          <w:p>
            <w:pPr>
              <w:spacing w:after="0"/>
            </w:pPr>
            <w:r/>
            <w:r>
              <w:rPr>
                <w:rFonts w:ascii="Aptos" w:hAnsi="Aptos"/>
                <w:b w:val="0"/>
                <w:sz w:val="16"/>
              </w:rPr>
              <w:t>Orientation EXIF, suppression des métadonnées sensibles, compression et variantes automatiques</w:t>
            </w:r>
          </w:p>
        </w:tc>
      </w:tr>
      <w:tr>
        <w:tc>
          <w:tcPr>
            <w:tcW w:type="dxa" w:w="2381"/>
            <w:vAlign w:val="center"/>
            <w:shd w:fill="F4F4F4"/>
          </w:tcPr>
          <w:p>
            <w:pPr>
              <w:spacing w:after="0"/>
            </w:pPr>
            <w:r/>
            <w:r>
              <w:rPr>
                <w:rFonts w:ascii="Aptos" w:hAnsi="Aptos"/>
                <w:b w:val="0"/>
                <w:sz w:val="16"/>
              </w:rPr>
              <w:t>Variantes</w:t>
            </w:r>
          </w:p>
        </w:tc>
        <w:tc>
          <w:tcPr>
            <w:tcW w:type="dxa" w:w="7257"/>
            <w:vAlign w:val="center"/>
            <w:shd w:fill="F4F4F4"/>
          </w:tcPr>
          <w:p>
            <w:pPr>
              <w:spacing w:after="0"/>
            </w:pPr>
            <w:r/>
            <w:r>
              <w:rPr>
                <w:rFonts w:ascii="Aptos" w:hAnsi="Aptos"/>
                <w:b w:val="0"/>
                <w:sz w:val="16"/>
              </w:rPr>
              <w:t>Au minimum 320, 640, 960, 1 280, 1 920 px et format moderne lorsque pertinent</w:t>
            </w:r>
          </w:p>
        </w:tc>
      </w:tr>
      <w:tr>
        <w:tc>
          <w:tcPr>
            <w:tcW w:type="dxa" w:w="2381"/>
            <w:vAlign w:val="center"/>
          </w:tcPr>
          <w:p>
            <w:pPr>
              <w:spacing w:after="0"/>
            </w:pPr>
            <w:r/>
            <w:r>
              <w:rPr>
                <w:rFonts w:ascii="Aptos" w:hAnsi="Aptos"/>
                <w:b w:val="0"/>
                <w:sz w:val="16"/>
              </w:rPr>
              <w:t>Recadrage</w:t>
            </w:r>
          </w:p>
        </w:tc>
        <w:tc>
          <w:tcPr>
            <w:tcW w:type="dxa" w:w="7257"/>
            <w:vAlign w:val="center"/>
          </w:tcPr>
          <w:p>
            <w:pPr>
              <w:spacing w:after="0"/>
            </w:pPr>
            <w:r/>
            <w:r>
              <w:rPr>
                <w:rFonts w:ascii="Aptos" w:hAnsi="Aptos"/>
                <w:b w:val="0"/>
                <w:sz w:val="16"/>
              </w:rPr>
              <w:t>Ratios prédéfinis : original, 1:1, 4:5, 3:2, 16:9 ; recadrage non destructif</w:t>
            </w:r>
          </w:p>
        </w:tc>
      </w:tr>
      <w:tr>
        <w:tc>
          <w:tcPr>
            <w:tcW w:type="dxa" w:w="2381"/>
            <w:vAlign w:val="center"/>
            <w:shd w:fill="F4F4F4"/>
          </w:tcPr>
          <w:p>
            <w:pPr>
              <w:spacing w:after="0"/>
            </w:pPr>
            <w:r/>
            <w:r>
              <w:rPr>
                <w:rFonts w:ascii="Aptos" w:hAnsi="Aptos"/>
                <w:b w:val="0"/>
                <w:sz w:val="16"/>
              </w:rPr>
              <w:t>Point focal</w:t>
            </w:r>
          </w:p>
        </w:tc>
        <w:tc>
          <w:tcPr>
            <w:tcW w:type="dxa" w:w="7257"/>
            <w:vAlign w:val="center"/>
            <w:shd w:fill="F4F4F4"/>
          </w:tcPr>
          <w:p>
            <w:pPr>
              <w:spacing w:after="0"/>
            </w:pPr>
            <w:r/>
            <w:r>
              <w:rPr>
                <w:rFonts w:ascii="Aptos" w:hAnsi="Aptos"/>
                <w:b w:val="0"/>
                <w:sz w:val="16"/>
              </w:rPr>
              <w:t>Coordonnées conservées pour les recadrages responsive</w:t>
            </w:r>
          </w:p>
        </w:tc>
      </w:tr>
      <w:tr>
        <w:tc>
          <w:tcPr>
            <w:tcW w:type="dxa" w:w="2381"/>
            <w:vAlign w:val="center"/>
          </w:tcPr>
          <w:p>
            <w:pPr>
              <w:spacing w:after="0"/>
            </w:pPr>
            <w:r/>
            <w:r>
              <w:rPr>
                <w:rFonts w:ascii="Aptos" w:hAnsi="Aptos"/>
                <w:b w:val="0"/>
                <w:sz w:val="16"/>
              </w:rPr>
              <w:t>Métadonnées</w:t>
            </w:r>
          </w:p>
        </w:tc>
        <w:tc>
          <w:tcPr>
            <w:tcW w:type="dxa" w:w="7257"/>
            <w:vAlign w:val="center"/>
          </w:tcPr>
          <w:p>
            <w:pPr>
              <w:spacing w:after="0"/>
            </w:pPr>
            <w:r/>
            <w:r>
              <w:rPr>
                <w:rFonts w:ascii="Aptos" w:hAnsi="Aptos"/>
                <w:b w:val="0"/>
                <w:sz w:val="16"/>
              </w:rPr>
              <w:t>Nom, titre, alt, légende, crédit, source, droits, date de prise de vue, tags</w:t>
            </w:r>
          </w:p>
        </w:tc>
      </w:tr>
      <w:tr>
        <w:tc>
          <w:tcPr>
            <w:tcW w:type="dxa" w:w="2381"/>
            <w:vAlign w:val="center"/>
            <w:shd w:fill="F4F4F4"/>
          </w:tcPr>
          <w:p>
            <w:pPr>
              <w:spacing w:after="0"/>
            </w:pPr>
            <w:r/>
            <w:r>
              <w:rPr>
                <w:rFonts w:ascii="Aptos" w:hAnsi="Aptos"/>
                <w:b w:val="0"/>
                <w:sz w:val="16"/>
              </w:rPr>
              <w:t>Utilisation</w:t>
            </w:r>
          </w:p>
        </w:tc>
        <w:tc>
          <w:tcPr>
            <w:tcW w:type="dxa" w:w="7257"/>
            <w:vAlign w:val="center"/>
            <w:shd w:fill="F4F4F4"/>
          </w:tcPr>
          <w:p>
            <w:pPr>
              <w:spacing w:after="0"/>
            </w:pPr>
            <w:r/>
            <w:r>
              <w:rPr>
                <w:rFonts w:ascii="Aptos" w:hAnsi="Aptos"/>
                <w:b w:val="0"/>
                <w:sz w:val="16"/>
              </w:rPr>
              <w:t>Liste exacte des pages/blocs utilisant le média, avec liens</w:t>
            </w:r>
          </w:p>
        </w:tc>
      </w:tr>
      <w:tr>
        <w:tc>
          <w:tcPr>
            <w:tcW w:type="dxa" w:w="2381"/>
            <w:vAlign w:val="center"/>
          </w:tcPr>
          <w:p>
            <w:pPr>
              <w:spacing w:after="0"/>
            </w:pPr>
            <w:r/>
            <w:r>
              <w:rPr>
                <w:rFonts w:ascii="Aptos" w:hAnsi="Aptos"/>
                <w:b w:val="0"/>
                <w:sz w:val="16"/>
              </w:rPr>
              <w:t>Remplacement</w:t>
            </w:r>
          </w:p>
        </w:tc>
        <w:tc>
          <w:tcPr>
            <w:tcW w:type="dxa" w:w="7257"/>
            <w:vAlign w:val="center"/>
          </w:tcPr>
          <w:p>
            <w:pPr>
              <w:spacing w:after="0"/>
            </w:pPr>
            <w:r/>
            <w:r>
              <w:rPr>
                <w:rFonts w:ascii="Aptos" w:hAnsi="Aptos"/>
                <w:b w:val="0"/>
                <w:sz w:val="16"/>
              </w:rPr>
              <w:t>Remplacer le fichier partout ou seulement dans un emplacement choisi</w:t>
            </w:r>
          </w:p>
        </w:tc>
      </w:tr>
      <w:tr>
        <w:tc>
          <w:tcPr>
            <w:tcW w:type="dxa" w:w="2381"/>
            <w:vAlign w:val="center"/>
            <w:shd w:fill="F4F4F4"/>
          </w:tcPr>
          <w:p>
            <w:pPr>
              <w:spacing w:after="0"/>
            </w:pPr>
            <w:r/>
            <w:r>
              <w:rPr>
                <w:rFonts w:ascii="Aptos" w:hAnsi="Aptos"/>
                <w:b w:val="0"/>
                <w:sz w:val="16"/>
              </w:rPr>
              <w:t>Suppression</w:t>
            </w:r>
          </w:p>
        </w:tc>
        <w:tc>
          <w:tcPr>
            <w:tcW w:type="dxa" w:w="7257"/>
            <w:vAlign w:val="center"/>
            <w:shd w:fill="F4F4F4"/>
          </w:tcPr>
          <w:p>
            <w:pPr>
              <w:spacing w:after="0"/>
            </w:pPr>
            <w:r/>
            <w:r>
              <w:rPr>
                <w:rFonts w:ascii="Aptos" w:hAnsi="Aptos"/>
                <w:b w:val="0"/>
                <w:sz w:val="16"/>
              </w:rPr>
              <w:t>Interdite si utilisé, sauf remplacement ou confirmation super-admin ; corbeille 30 jours</w:t>
            </w:r>
          </w:p>
        </w:tc>
      </w:tr>
      <w:tr>
        <w:tc>
          <w:tcPr>
            <w:tcW w:type="dxa" w:w="2381"/>
            <w:vAlign w:val="center"/>
          </w:tcPr>
          <w:p>
            <w:pPr>
              <w:spacing w:after="0"/>
            </w:pPr>
            <w:r/>
            <w:r>
              <w:rPr>
                <w:rFonts w:ascii="Aptos" w:hAnsi="Aptos"/>
                <w:b w:val="0"/>
                <w:sz w:val="16"/>
              </w:rPr>
              <w:t>Doublons</w:t>
            </w:r>
          </w:p>
        </w:tc>
        <w:tc>
          <w:tcPr>
            <w:tcW w:type="dxa" w:w="7257"/>
            <w:vAlign w:val="center"/>
          </w:tcPr>
          <w:p>
            <w:pPr>
              <w:spacing w:after="0"/>
            </w:pPr>
            <w:r/>
            <w:r>
              <w:rPr>
                <w:rFonts w:ascii="Aptos" w:hAnsi="Aptos"/>
                <w:b w:val="0"/>
                <w:sz w:val="16"/>
              </w:rPr>
              <w:t>Détection par hash et dimensions ; proposition de réutiliser l’existant</w:t>
            </w:r>
          </w:p>
        </w:tc>
      </w:tr>
      <w:tr>
        <w:tc>
          <w:tcPr>
            <w:tcW w:type="dxa" w:w="2381"/>
            <w:vAlign w:val="center"/>
            <w:shd w:fill="F4F4F4"/>
          </w:tcPr>
          <w:p>
            <w:pPr>
              <w:spacing w:after="0"/>
            </w:pPr>
            <w:r/>
            <w:r>
              <w:rPr>
                <w:rFonts w:ascii="Aptos" w:hAnsi="Aptos"/>
                <w:b w:val="0"/>
                <w:sz w:val="16"/>
              </w:rPr>
              <w:t>Téléchargement</w:t>
            </w:r>
          </w:p>
        </w:tc>
        <w:tc>
          <w:tcPr>
            <w:tcW w:type="dxa" w:w="7257"/>
            <w:vAlign w:val="center"/>
            <w:shd w:fill="F4F4F4"/>
          </w:tcPr>
          <w:p>
            <w:pPr>
              <w:spacing w:after="0"/>
            </w:pPr>
            <w:r/>
            <w:r>
              <w:rPr>
                <w:rFonts w:ascii="Aptos" w:hAnsi="Aptos"/>
                <w:b w:val="0"/>
                <w:sz w:val="16"/>
              </w:rPr>
              <w:t>Original accessible aux rôles autorisés ; version web publique séparée</w:t>
            </w:r>
          </w:p>
        </w:tc>
      </w:tr>
      <w:tr>
        <w:tc>
          <w:tcPr>
            <w:tcW w:type="dxa" w:w="2381"/>
            <w:vAlign w:val="center"/>
          </w:tcPr>
          <w:p>
            <w:pPr>
              <w:spacing w:after="0"/>
            </w:pPr>
            <w:r/>
            <w:r>
              <w:rPr>
                <w:rFonts w:ascii="Aptos" w:hAnsi="Aptos"/>
                <w:b w:val="0"/>
                <w:sz w:val="16"/>
              </w:rPr>
              <w:t>Médias inutilisés</w:t>
            </w:r>
          </w:p>
        </w:tc>
        <w:tc>
          <w:tcPr>
            <w:tcW w:type="dxa" w:w="7257"/>
            <w:vAlign w:val="center"/>
          </w:tcPr>
          <w:p>
            <w:pPr>
              <w:spacing w:after="0"/>
            </w:pPr>
            <w:r/>
            <w:r>
              <w:rPr>
                <w:rFonts w:ascii="Aptos" w:hAnsi="Aptos"/>
                <w:b w:val="0"/>
                <w:sz w:val="16"/>
              </w:rPr>
              <w:t>Rapport dédié, suppression groupée contrôlée</w:t>
            </w:r>
          </w:p>
        </w:tc>
      </w:tr>
      <w:tr>
        <w:tc>
          <w:tcPr>
            <w:tcW w:type="dxa" w:w="2381"/>
            <w:vAlign w:val="center"/>
            <w:shd w:fill="F4F4F4"/>
          </w:tcPr>
          <w:p>
            <w:pPr>
              <w:spacing w:after="0"/>
            </w:pPr>
            <w:r/>
            <w:r>
              <w:rPr>
                <w:rFonts w:ascii="Aptos" w:hAnsi="Aptos"/>
                <w:b w:val="0"/>
                <w:sz w:val="16"/>
              </w:rPr>
              <w:t>Accessibilité</w:t>
            </w:r>
          </w:p>
        </w:tc>
        <w:tc>
          <w:tcPr>
            <w:tcW w:type="dxa" w:w="7257"/>
            <w:vAlign w:val="center"/>
            <w:shd w:fill="F4F4F4"/>
          </w:tcPr>
          <w:p>
            <w:pPr>
              <w:spacing w:after="0"/>
            </w:pPr>
            <w:r/>
            <w:r>
              <w:rPr>
                <w:rFonts w:ascii="Aptos" w:hAnsi="Aptos"/>
                <w:b w:val="0"/>
                <w:sz w:val="16"/>
              </w:rPr>
              <w:t>Alt obligatoire avant publication sauf image décorative explicitement marquée</w:t>
            </w:r>
          </w:p>
        </w:tc>
      </w:tr>
    </w:tbl>
    <w:p/>
    <w:p>
      <w:pPr>
        <w:pStyle w:val="Heading1"/>
        <w:keepNext/>
      </w:pPr>
      <w:r>
        <w:t>15. Règles images par usage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71"/>
            <w:vAlign w:val="center"/>
            <w:shd w:fill="1D1D1D"/>
          </w:tcPr>
          <w:p>
            <w:pPr>
              <w:spacing w:after="0"/>
            </w:pPr>
            <w:r/>
            <w:r>
              <w:rPr>
                <w:rFonts w:ascii="Aptos" w:hAnsi="Aptos"/>
                <w:b/>
                <w:color w:val="FFFFFF"/>
                <w:sz w:val="15"/>
              </w:rPr>
              <w:t>Usage</w:t>
            </w:r>
          </w:p>
        </w:tc>
        <w:tc>
          <w:tcPr>
            <w:tcW w:type="dxa" w:w="1531"/>
            <w:vAlign w:val="center"/>
            <w:shd w:fill="1D1D1D"/>
          </w:tcPr>
          <w:p>
            <w:pPr>
              <w:spacing w:after="0"/>
            </w:pPr>
            <w:r/>
            <w:r>
              <w:rPr>
                <w:rFonts w:ascii="Aptos" w:hAnsi="Aptos"/>
                <w:b/>
                <w:color w:val="FFFFFF"/>
                <w:sz w:val="15"/>
              </w:rPr>
              <w:t>Ratio</w:t>
            </w:r>
          </w:p>
        </w:tc>
        <w:tc>
          <w:tcPr>
            <w:tcW w:type="dxa" w:w="1814"/>
            <w:vAlign w:val="center"/>
            <w:shd w:fill="1D1D1D"/>
          </w:tcPr>
          <w:p>
            <w:pPr>
              <w:spacing w:after="0"/>
            </w:pPr>
            <w:r/>
            <w:r>
              <w:rPr>
                <w:rFonts w:ascii="Aptos" w:hAnsi="Aptos"/>
                <w:b/>
                <w:color w:val="FFFFFF"/>
                <w:sz w:val="15"/>
              </w:rPr>
              <w:t>Dimensions</w:t>
            </w:r>
          </w:p>
        </w:tc>
        <w:tc>
          <w:tcPr>
            <w:tcW w:type="dxa" w:w="1531"/>
            <w:vAlign w:val="center"/>
            <w:shd w:fill="1D1D1D"/>
          </w:tcPr>
          <w:p>
            <w:pPr>
              <w:spacing w:after="0"/>
            </w:pPr>
            <w:r/>
            <w:r>
              <w:rPr>
                <w:rFonts w:ascii="Aptos" w:hAnsi="Aptos"/>
                <w:b/>
                <w:color w:val="FFFFFF"/>
                <w:sz w:val="15"/>
              </w:rPr>
              <w:t>Poids web</w:t>
            </w:r>
          </w:p>
        </w:tc>
        <w:tc>
          <w:tcPr>
            <w:tcW w:type="dxa" w:w="2891"/>
            <w:vAlign w:val="center"/>
            <w:shd w:fill="1D1D1D"/>
          </w:tcPr>
          <w:p>
            <w:pPr>
              <w:spacing w:after="0"/>
            </w:pPr>
            <w:r/>
            <w:r>
              <w:rPr>
                <w:rFonts w:ascii="Aptos" w:hAnsi="Aptos"/>
                <w:b/>
                <w:color w:val="FFFFFF"/>
                <w:sz w:val="15"/>
              </w:rPr>
              <w:t>Règle</w:t>
            </w:r>
          </w:p>
        </w:tc>
      </w:tr>
      <w:tr>
        <w:tc>
          <w:tcPr>
            <w:tcW w:type="dxa" w:w="1871"/>
            <w:vAlign w:val="center"/>
            <w:shd w:fill="F4F4F4"/>
          </w:tcPr>
          <w:p>
            <w:pPr>
              <w:spacing w:after="0"/>
            </w:pPr>
            <w:r/>
            <w:r>
              <w:rPr>
                <w:rFonts w:ascii="Aptos" w:hAnsi="Aptos"/>
                <w:b w:val="0"/>
                <w:sz w:val="15"/>
              </w:rPr>
              <w:t>Hero desktop</w:t>
            </w:r>
          </w:p>
        </w:tc>
        <w:tc>
          <w:tcPr>
            <w:tcW w:type="dxa" w:w="1531"/>
            <w:vAlign w:val="center"/>
            <w:shd w:fill="F4F4F4"/>
          </w:tcPr>
          <w:p>
            <w:pPr>
              <w:spacing w:after="0"/>
            </w:pPr>
            <w:r/>
            <w:r>
              <w:rPr>
                <w:rFonts w:ascii="Aptos" w:hAnsi="Aptos"/>
                <w:b w:val="0"/>
                <w:sz w:val="15"/>
              </w:rPr>
              <w:t>16:9 ou 21:9</w:t>
            </w:r>
          </w:p>
        </w:tc>
        <w:tc>
          <w:tcPr>
            <w:tcW w:type="dxa" w:w="1814"/>
            <w:vAlign w:val="center"/>
            <w:shd w:fill="F4F4F4"/>
          </w:tcPr>
          <w:p>
            <w:pPr>
              <w:spacing w:after="0"/>
            </w:pPr>
            <w:r/>
            <w:r>
              <w:rPr>
                <w:rFonts w:ascii="Aptos" w:hAnsi="Aptos"/>
                <w:b w:val="0"/>
                <w:sz w:val="15"/>
              </w:rPr>
              <w:t>1 920×1 080 min.</w:t>
            </w:r>
          </w:p>
        </w:tc>
        <w:tc>
          <w:tcPr>
            <w:tcW w:type="dxa" w:w="1531"/>
            <w:vAlign w:val="center"/>
            <w:shd w:fill="F4F4F4"/>
          </w:tcPr>
          <w:p>
            <w:pPr>
              <w:spacing w:after="0"/>
            </w:pPr>
            <w:r/>
            <w:r>
              <w:rPr>
                <w:rFonts w:ascii="Aptos" w:hAnsi="Aptos"/>
                <w:b w:val="0"/>
                <w:sz w:val="15"/>
              </w:rPr>
              <w:t>400 Ko cible</w:t>
            </w:r>
          </w:p>
        </w:tc>
        <w:tc>
          <w:tcPr>
            <w:tcW w:type="dxa" w:w="2891"/>
            <w:vAlign w:val="center"/>
            <w:shd w:fill="F4F4F4"/>
          </w:tcPr>
          <w:p>
            <w:pPr>
              <w:spacing w:after="0"/>
            </w:pPr>
            <w:r/>
            <w:r>
              <w:rPr>
                <w:rFonts w:ascii="Aptos" w:hAnsi="Aptos"/>
                <w:b w:val="0"/>
                <w:sz w:val="15"/>
              </w:rPr>
              <w:t>WebP/AVIF + fallback</w:t>
            </w:r>
          </w:p>
        </w:tc>
      </w:tr>
      <w:tr>
        <w:tc>
          <w:tcPr>
            <w:tcW w:type="dxa" w:w="1871"/>
            <w:vAlign w:val="center"/>
          </w:tcPr>
          <w:p>
            <w:pPr>
              <w:spacing w:after="0"/>
            </w:pPr>
            <w:r/>
            <w:r>
              <w:rPr>
                <w:rFonts w:ascii="Aptos" w:hAnsi="Aptos"/>
                <w:b w:val="0"/>
                <w:sz w:val="15"/>
              </w:rPr>
              <w:t>Hero mobile</w:t>
            </w:r>
          </w:p>
        </w:tc>
        <w:tc>
          <w:tcPr>
            <w:tcW w:type="dxa" w:w="1531"/>
            <w:vAlign w:val="center"/>
          </w:tcPr>
          <w:p>
            <w:pPr>
              <w:spacing w:after="0"/>
            </w:pPr>
            <w:r/>
            <w:r>
              <w:rPr>
                <w:rFonts w:ascii="Aptos" w:hAnsi="Aptos"/>
                <w:b w:val="0"/>
                <w:sz w:val="15"/>
              </w:rPr>
              <w:t>4:5 ou recadrage focal</w:t>
            </w:r>
          </w:p>
        </w:tc>
        <w:tc>
          <w:tcPr>
            <w:tcW w:type="dxa" w:w="1814"/>
            <w:vAlign w:val="center"/>
          </w:tcPr>
          <w:p>
            <w:pPr>
              <w:spacing w:after="0"/>
            </w:pPr>
            <w:r/>
            <w:r>
              <w:rPr>
                <w:rFonts w:ascii="Aptos" w:hAnsi="Aptos"/>
                <w:b w:val="0"/>
                <w:sz w:val="15"/>
              </w:rPr>
              <w:t>1 080×1 350 min.</w:t>
            </w:r>
          </w:p>
        </w:tc>
        <w:tc>
          <w:tcPr>
            <w:tcW w:type="dxa" w:w="1531"/>
            <w:vAlign w:val="center"/>
          </w:tcPr>
          <w:p>
            <w:pPr>
              <w:spacing w:after="0"/>
            </w:pPr>
            <w:r/>
            <w:r>
              <w:rPr>
                <w:rFonts w:ascii="Aptos" w:hAnsi="Aptos"/>
                <w:b w:val="0"/>
                <w:sz w:val="15"/>
              </w:rPr>
              <w:t>300 Ko cible</w:t>
            </w:r>
          </w:p>
        </w:tc>
        <w:tc>
          <w:tcPr>
            <w:tcW w:type="dxa" w:w="2891"/>
            <w:vAlign w:val="center"/>
          </w:tcPr>
          <w:p>
            <w:pPr>
              <w:spacing w:after="0"/>
            </w:pPr>
            <w:r/>
            <w:r>
              <w:rPr>
                <w:rFonts w:ascii="Aptos" w:hAnsi="Aptos"/>
                <w:b w:val="0"/>
                <w:sz w:val="15"/>
              </w:rPr>
              <w:t>Variante dédiée facultative</w:t>
            </w:r>
          </w:p>
        </w:tc>
      </w:tr>
      <w:tr>
        <w:tc>
          <w:tcPr>
            <w:tcW w:type="dxa" w:w="1871"/>
            <w:vAlign w:val="center"/>
            <w:shd w:fill="F4F4F4"/>
          </w:tcPr>
          <w:p>
            <w:pPr>
              <w:spacing w:after="0"/>
            </w:pPr>
            <w:r/>
            <w:r>
              <w:rPr>
                <w:rFonts w:ascii="Aptos" w:hAnsi="Aptos"/>
                <w:b w:val="0"/>
                <w:sz w:val="15"/>
              </w:rPr>
              <w:t>Carte création</w:t>
            </w:r>
          </w:p>
        </w:tc>
        <w:tc>
          <w:tcPr>
            <w:tcW w:type="dxa" w:w="1531"/>
            <w:vAlign w:val="center"/>
            <w:shd w:fill="F4F4F4"/>
          </w:tcPr>
          <w:p>
            <w:pPr>
              <w:spacing w:after="0"/>
            </w:pPr>
            <w:r/>
            <w:r>
              <w:rPr>
                <w:rFonts w:ascii="Aptos" w:hAnsi="Aptos"/>
                <w:b w:val="0"/>
                <w:sz w:val="15"/>
              </w:rPr>
              <w:t>4:5 ou 1:1</w:t>
            </w:r>
          </w:p>
        </w:tc>
        <w:tc>
          <w:tcPr>
            <w:tcW w:type="dxa" w:w="1814"/>
            <w:vAlign w:val="center"/>
            <w:shd w:fill="F4F4F4"/>
          </w:tcPr>
          <w:p>
            <w:pPr>
              <w:spacing w:after="0"/>
            </w:pPr>
            <w:r/>
            <w:r>
              <w:rPr>
                <w:rFonts w:ascii="Aptos" w:hAnsi="Aptos"/>
                <w:b w:val="0"/>
                <w:sz w:val="15"/>
              </w:rPr>
              <w:t>1 200×1 500 min.</w:t>
            </w:r>
          </w:p>
        </w:tc>
        <w:tc>
          <w:tcPr>
            <w:tcW w:type="dxa" w:w="1531"/>
            <w:vAlign w:val="center"/>
            <w:shd w:fill="F4F4F4"/>
          </w:tcPr>
          <w:p>
            <w:pPr>
              <w:spacing w:after="0"/>
            </w:pPr>
            <w:r/>
            <w:r>
              <w:rPr>
                <w:rFonts w:ascii="Aptos" w:hAnsi="Aptos"/>
                <w:b w:val="0"/>
                <w:sz w:val="15"/>
              </w:rPr>
              <w:t>250 Ko cible</w:t>
            </w:r>
          </w:p>
        </w:tc>
        <w:tc>
          <w:tcPr>
            <w:tcW w:type="dxa" w:w="2891"/>
            <w:vAlign w:val="center"/>
            <w:shd w:fill="F4F4F4"/>
          </w:tcPr>
          <w:p>
            <w:pPr>
              <w:spacing w:after="0"/>
            </w:pPr>
            <w:r/>
            <w:r>
              <w:rPr>
                <w:rFonts w:ascii="Aptos" w:hAnsi="Aptos"/>
                <w:b w:val="0"/>
                <w:sz w:val="15"/>
              </w:rPr>
              <w:t>Recadrage non destructif</w:t>
            </w:r>
          </w:p>
        </w:tc>
      </w:tr>
      <w:tr>
        <w:tc>
          <w:tcPr>
            <w:tcW w:type="dxa" w:w="1871"/>
            <w:vAlign w:val="center"/>
          </w:tcPr>
          <w:p>
            <w:pPr>
              <w:spacing w:after="0"/>
            </w:pPr>
            <w:r/>
            <w:r>
              <w:rPr>
                <w:rFonts w:ascii="Aptos" w:hAnsi="Aptos"/>
                <w:b w:val="0"/>
                <w:sz w:val="15"/>
              </w:rPr>
              <w:t>Galerie</w:t>
            </w:r>
          </w:p>
        </w:tc>
        <w:tc>
          <w:tcPr>
            <w:tcW w:type="dxa" w:w="1531"/>
            <w:vAlign w:val="center"/>
          </w:tcPr>
          <w:p>
            <w:pPr>
              <w:spacing w:after="0"/>
            </w:pPr>
            <w:r/>
            <w:r>
              <w:rPr>
                <w:rFonts w:ascii="Aptos" w:hAnsi="Aptos"/>
                <w:b w:val="0"/>
                <w:sz w:val="15"/>
              </w:rPr>
              <w:t>Conserver original</w:t>
            </w:r>
          </w:p>
        </w:tc>
        <w:tc>
          <w:tcPr>
            <w:tcW w:type="dxa" w:w="1814"/>
            <w:vAlign w:val="center"/>
          </w:tcPr>
          <w:p>
            <w:pPr>
              <w:spacing w:after="0"/>
            </w:pPr>
            <w:r/>
            <w:r>
              <w:rPr>
                <w:rFonts w:ascii="Aptos" w:hAnsi="Aptos"/>
                <w:b w:val="0"/>
                <w:sz w:val="15"/>
              </w:rPr>
              <w:t>1 600 px côté long min.</w:t>
            </w:r>
          </w:p>
        </w:tc>
        <w:tc>
          <w:tcPr>
            <w:tcW w:type="dxa" w:w="1531"/>
            <w:vAlign w:val="center"/>
          </w:tcPr>
          <w:p>
            <w:pPr>
              <w:spacing w:after="0"/>
            </w:pPr>
            <w:r/>
            <w:r>
              <w:rPr>
                <w:rFonts w:ascii="Aptos" w:hAnsi="Aptos"/>
                <w:b w:val="0"/>
                <w:sz w:val="15"/>
              </w:rPr>
              <w:t>350 Ko cible</w:t>
            </w:r>
          </w:p>
        </w:tc>
        <w:tc>
          <w:tcPr>
            <w:tcW w:type="dxa" w:w="2891"/>
            <w:vAlign w:val="center"/>
          </w:tcPr>
          <w:p>
            <w:pPr>
              <w:spacing w:after="0"/>
            </w:pPr>
            <w:r/>
            <w:r>
              <w:rPr>
                <w:rFonts w:ascii="Aptos" w:hAnsi="Aptos"/>
                <w:b w:val="0"/>
                <w:sz w:val="15"/>
              </w:rPr>
              <w:t>Lazy loading</w:t>
            </w:r>
          </w:p>
        </w:tc>
      </w:tr>
      <w:tr>
        <w:tc>
          <w:tcPr>
            <w:tcW w:type="dxa" w:w="1871"/>
            <w:vAlign w:val="center"/>
            <w:shd w:fill="F4F4F4"/>
          </w:tcPr>
          <w:p>
            <w:pPr>
              <w:spacing w:after="0"/>
            </w:pPr>
            <w:r/>
            <w:r>
              <w:rPr>
                <w:rFonts w:ascii="Aptos" w:hAnsi="Aptos"/>
                <w:b w:val="0"/>
                <w:sz w:val="15"/>
              </w:rPr>
              <w:t>Logo</w:t>
            </w:r>
          </w:p>
        </w:tc>
        <w:tc>
          <w:tcPr>
            <w:tcW w:type="dxa" w:w="1531"/>
            <w:vAlign w:val="center"/>
            <w:shd w:fill="F4F4F4"/>
          </w:tcPr>
          <w:p>
            <w:pPr>
              <w:spacing w:after="0"/>
            </w:pPr>
            <w:r/>
            <w:r>
              <w:rPr>
                <w:rFonts w:ascii="Aptos" w:hAnsi="Aptos"/>
                <w:b w:val="0"/>
                <w:sz w:val="15"/>
              </w:rPr>
              <w:t>Vectoriel préféré</w:t>
            </w:r>
          </w:p>
        </w:tc>
        <w:tc>
          <w:tcPr>
            <w:tcW w:type="dxa" w:w="1814"/>
            <w:vAlign w:val="center"/>
            <w:shd w:fill="F4F4F4"/>
          </w:tcPr>
          <w:p>
            <w:pPr>
              <w:spacing w:after="0"/>
            </w:pPr>
            <w:r/>
            <w:r>
              <w:rPr>
                <w:rFonts w:ascii="Aptos" w:hAnsi="Aptos"/>
                <w:b w:val="0"/>
                <w:sz w:val="15"/>
              </w:rPr>
              <w:t>SVG nettoyé</w:t>
            </w:r>
          </w:p>
        </w:tc>
        <w:tc>
          <w:tcPr>
            <w:tcW w:type="dxa" w:w="1531"/>
            <w:vAlign w:val="center"/>
            <w:shd w:fill="F4F4F4"/>
          </w:tcPr>
          <w:p>
            <w:pPr>
              <w:spacing w:after="0"/>
            </w:pPr>
            <w:r/>
            <w:r>
              <w:rPr>
                <w:rFonts w:ascii="Aptos" w:hAnsi="Aptos"/>
                <w:b w:val="0"/>
                <w:sz w:val="15"/>
              </w:rPr>
              <w:t>100 Ko max.</w:t>
            </w:r>
          </w:p>
        </w:tc>
        <w:tc>
          <w:tcPr>
            <w:tcW w:type="dxa" w:w="2891"/>
            <w:vAlign w:val="center"/>
            <w:shd w:fill="F4F4F4"/>
          </w:tcPr>
          <w:p>
            <w:pPr>
              <w:spacing w:after="0"/>
            </w:pPr>
            <w:r/>
            <w:r>
              <w:rPr>
                <w:rFonts w:ascii="Aptos" w:hAnsi="Aptos"/>
                <w:b w:val="0"/>
                <w:sz w:val="15"/>
              </w:rPr>
              <w:t>PNG fallback</w:t>
            </w:r>
          </w:p>
        </w:tc>
      </w:tr>
      <w:tr>
        <w:tc>
          <w:tcPr>
            <w:tcW w:type="dxa" w:w="1871"/>
            <w:vAlign w:val="center"/>
          </w:tcPr>
          <w:p>
            <w:pPr>
              <w:spacing w:after="0"/>
            </w:pPr>
            <w:r/>
            <w:r>
              <w:rPr>
                <w:rFonts w:ascii="Aptos" w:hAnsi="Aptos"/>
                <w:b w:val="0"/>
                <w:sz w:val="15"/>
              </w:rPr>
              <w:t>Icône / certification</w:t>
            </w:r>
          </w:p>
        </w:tc>
        <w:tc>
          <w:tcPr>
            <w:tcW w:type="dxa" w:w="1531"/>
            <w:vAlign w:val="center"/>
          </w:tcPr>
          <w:p>
            <w:pPr>
              <w:spacing w:after="0"/>
            </w:pPr>
            <w:r/>
            <w:r>
              <w:rPr>
                <w:rFonts w:ascii="Aptos" w:hAnsi="Aptos"/>
                <w:b w:val="0"/>
                <w:sz w:val="15"/>
              </w:rPr>
              <w:t>1:1</w:t>
            </w:r>
          </w:p>
        </w:tc>
        <w:tc>
          <w:tcPr>
            <w:tcW w:type="dxa" w:w="1814"/>
            <w:vAlign w:val="center"/>
          </w:tcPr>
          <w:p>
            <w:pPr>
              <w:spacing w:after="0"/>
            </w:pPr>
            <w:r/>
            <w:r>
              <w:rPr>
                <w:rFonts w:ascii="Aptos" w:hAnsi="Aptos"/>
                <w:b w:val="0"/>
                <w:sz w:val="15"/>
              </w:rPr>
              <w:t>400×400 min.</w:t>
            </w:r>
          </w:p>
        </w:tc>
        <w:tc>
          <w:tcPr>
            <w:tcW w:type="dxa" w:w="1531"/>
            <w:vAlign w:val="center"/>
          </w:tcPr>
          <w:p>
            <w:pPr>
              <w:spacing w:after="0"/>
            </w:pPr>
            <w:r/>
            <w:r>
              <w:rPr>
                <w:rFonts w:ascii="Aptos" w:hAnsi="Aptos"/>
                <w:b w:val="0"/>
                <w:sz w:val="15"/>
              </w:rPr>
              <w:t>100 Ko cible</w:t>
            </w:r>
          </w:p>
        </w:tc>
        <w:tc>
          <w:tcPr>
            <w:tcW w:type="dxa" w:w="2891"/>
            <w:vAlign w:val="center"/>
          </w:tcPr>
          <w:p>
            <w:pPr>
              <w:spacing w:after="0"/>
            </w:pPr>
            <w:r/>
            <w:r>
              <w:rPr>
                <w:rFonts w:ascii="Aptos" w:hAnsi="Aptos"/>
                <w:b w:val="0"/>
                <w:sz w:val="15"/>
              </w:rPr>
              <w:t>Fond transparent possible</w:t>
            </w:r>
          </w:p>
        </w:tc>
      </w:tr>
      <w:tr>
        <w:tc>
          <w:tcPr>
            <w:tcW w:type="dxa" w:w="1871"/>
            <w:vAlign w:val="center"/>
            <w:shd w:fill="F4F4F4"/>
          </w:tcPr>
          <w:p>
            <w:pPr>
              <w:spacing w:after="0"/>
            </w:pPr>
            <w:r/>
            <w:r>
              <w:rPr>
                <w:rFonts w:ascii="Aptos" w:hAnsi="Aptos"/>
                <w:b w:val="0"/>
                <w:sz w:val="15"/>
              </w:rPr>
              <w:t>Open Graph</w:t>
            </w:r>
          </w:p>
        </w:tc>
        <w:tc>
          <w:tcPr>
            <w:tcW w:type="dxa" w:w="1531"/>
            <w:vAlign w:val="center"/>
            <w:shd w:fill="F4F4F4"/>
          </w:tcPr>
          <w:p>
            <w:pPr>
              <w:spacing w:after="0"/>
            </w:pPr>
            <w:r/>
            <w:r>
              <w:rPr>
                <w:rFonts w:ascii="Aptos" w:hAnsi="Aptos"/>
                <w:b w:val="0"/>
                <w:sz w:val="15"/>
              </w:rPr>
              <w:t>1.91:1</w:t>
            </w:r>
          </w:p>
        </w:tc>
        <w:tc>
          <w:tcPr>
            <w:tcW w:type="dxa" w:w="1814"/>
            <w:vAlign w:val="center"/>
            <w:shd w:fill="F4F4F4"/>
          </w:tcPr>
          <w:p>
            <w:pPr>
              <w:spacing w:after="0"/>
            </w:pPr>
            <w:r/>
            <w:r>
              <w:rPr>
                <w:rFonts w:ascii="Aptos" w:hAnsi="Aptos"/>
                <w:b w:val="0"/>
                <w:sz w:val="15"/>
              </w:rPr>
              <w:t>1 200×630</w:t>
            </w:r>
          </w:p>
        </w:tc>
        <w:tc>
          <w:tcPr>
            <w:tcW w:type="dxa" w:w="1531"/>
            <w:vAlign w:val="center"/>
            <w:shd w:fill="F4F4F4"/>
          </w:tcPr>
          <w:p>
            <w:pPr>
              <w:spacing w:after="0"/>
            </w:pPr>
            <w:r/>
            <w:r>
              <w:rPr>
                <w:rFonts w:ascii="Aptos" w:hAnsi="Aptos"/>
                <w:b w:val="0"/>
                <w:sz w:val="15"/>
              </w:rPr>
              <w:t>300 Ko cible</w:t>
            </w:r>
          </w:p>
        </w:tc>
        <w:tc>
          <w:tcPr>
            <w:tcW w:type="dxa" w:w="2891"/>
            <w:vAlign w:val="center"/>
            <w:shd w:fill="F4F4F4"/>
          </w:tcPr>
          <w:p>
            <w:pPr>
              <w:spacing w:after="0"/>
            </w:pPr>
            <w:r/>
            <w:r>
              <w:rPr>
                <w:rFonts w:ascii="Aptos" w:hAnsi="Aptos"/>
                <w:b w:val="0"/>
                <w:sz w:val="15"/>
              </w:rPr>
              <w:t>JPEG/WebP</w:t>
            </w:r>
          </w:p>
        </w:tc>
      </w:tr>
    </w:tbl>
    <w:p/>
    <w:p>
      <w:r>
        <w:br w:type="page"/>
      </w:r>
    </w:p>
    <w:p>
      <w:pPr>
        <w:pStyle w:val="Heading1"/>
        <w:keepNext/>
      </w:pPr>
      <w:r>
        <w:t>16. Page Professionnels</w:t>
      </w:r>
    </w:p>
    <w:p>
      <w:pPr>
        <w:pStyle w:val="ListBullet"/>
        <w:spacing w:after="20"/>
      </w:pPr>
      <w:r>
        <w:t>Hero complet et administrable.</w:t>
      </w:r>
    </w:p>
    <w:p>
      <w:pPr>
        <w:pStyle w:val="ListBullet"/>
        <w:spacing w:after="20"/>
      </w:pPr>
      <w:r>
        <w:t>Segments clients : créateurs, marques, associations, entreprises, événements ou autres, gérés en liste.</w:t>
      </w:r>
    </w:p>
    <w:p>
      <w:pPr>
        <w:pStyle w:val="ListBullet"/>
        <w:spacing w:after="20"/>
      </w:pPr>
      <w:r>
        <w:t>Services professionnels : patronage, prototype, ajustements, petites séries, retouches ou éléments futurs.</w:t>
      </w:r>
    </w:p>
    <w:p>
      <w:pPr>
        <w:pStyle w:val="ListBullet"/>
        <w:spacing w:after="20"/>
      </w:pPr>
      <w:r>
        <w:t>Processus projet en étapes réordonnables : titre, texte, durée indicative, icône.</w:t>
      </w:r>
    </w:p>
    <w:p>
      <w:pPr>
        <w:pStyle w:val="ListBullet"/>
        <w:spacing w:after="20"/>
      </w:pPr>
      <w:r>
        <w:t>Capacités et contraintes : quantités, délais, matières, zone d’intervention, confidentialité.</w:t>
      </w:r>
    </w:p>
    <w:p>
      <w:pPr>
        <w:pStyle w:val="ListBullet"/>
        <w:spacing w:after="20"/>
      </w:pPr>
      <w:r>
        <w:t>Preuves : galerie, références, témoignages, documents PDF et liens.</w:t>
      </w:r>
    </w:p>
    <w:p>
      <w:pPr>
        <w:pStyle w:val="ListBullet"/>
        <w:spacing w:after="20"/>
      </w:pPr>
      <w:r>
        <w:t>CTA de demande professionnelle préremplissant le type de demande du formulaire.</w:t>
      </w:r>
    </w:p>
    <w:p>
      <w:pPr>
        <w:pStyle w:val="ListBullet"/>
        <w:spacing w:after="20"/>
      </w:pPr>
      <w:r>
        <w:t>Possibilité de masquer les prix et d’utiliser uniquement « sur devis ».</w:t>
      </w:r>
    </w:p>
    <w:p>
      <w:pPr>
        <w:pStyle w:val="ListBullet"/>
        <w:spacing w:after="20"/>
      </w:pPr>
      <w:r>
        <w:t>SEO propre et données structurées Organization/Service selon contenu réel.</w:t>
      </w:r>
    </w:p>
    <w:p>
      <w:pPr>
        <w:pStyle w:val="Heading1"/>
        <w:keepNext/>
      </w:pPr>
      <w:r>
        <w:t>17. Page Contact et formulaires</w:t>
      </w:r>
    </w:p>
    <w:tbl>
      <w:tblPr>
        <w:tblStyle w:val="TableGrid"/>
        <w:tblW w:type="auto" w:w="0"/>
        <w:jc w:val="center"/>
        <w:tblLook w:firstColumn="1" w:firstRow="1" w:lastColumn="0" w:lastRow="0" w:noHBand="0" w:noVBand="1" w:val="04A0"/>
      </w:tblPr>
      <w:tblGrid>
        <w:gridCol w:w="5156"/>
        <w:gridCol w:w="5156"/>
      </w:tblGrid>
      <w:tr>
        <w:tc>
          <w:tcPr>
            <w:tcW w:type="dxa" w:w="2324"/>
            <w:vAlign w:val="center"/>
            <w:shd w:fill="1D1D1D"/>
          </w:tcPr>
          <w:p>
            <w:pPr>
              <w:spacing w:after="0"/>
            </w:pPr>
            <w:r/>
            <w:r>
              <w:rPr>
                <w:rFonts w:ascii="Aptos" w:hAnsi="Aptos"/>
                <w:b/>
                <w:color w:val="FFFFFF"/>
                <w:sz w:val="15"/>
              </w:rPr>
              <w:t>Élément</w:t>
            </w:r>
          </w:p>
        </w:tc>
        <w:tc>
          <w:tcPr>
            <w:tcW w:type="dxa" w:w="7313"/>
            <w:vAlign w:val="center"/>
            <w:shd w:fill="1D1D1D"/>
          </w:tcPr>
          <w:p>
            <w:pPr>
              <w:spacing w:after="0"/>
            </w:pPr>
            <w:r/>
            <w:r>
              <w:rPr>
                <w:rFonts w:ascii="Aptos" w:hAnsi="Aptos"/>
                <w:b/>
                <w:color w:val="FFFFFF"/>
                <w:sz w:val="15"/>
              </w:rPr>
              <w:t>Exigence</w:t>
            </w:r>
          </w:p>
        </w:tc>
      </w:tr>
      <w:tr>
        <w:tc>
          <w:tcPr>
            <w:tcW w:type="dxa" w:w="2324"/>
            <w:vAlign w:val="center"/>
            <w:shd w:fill="F4F4F4"/>
          </w:tcPr>
          <w:p>
            <w:pPr>
              <w:spacing w:after="0"/>
            </w:pPr>
            <w:r/>
            <w:r>
              <w:rPr>
                <w:rFonts w:ascii="Aptos" w:hAnsi="Aptos"/>
                <w:b w:val="0"/>
                <w:sz w:val="15"/>
              </w:rPr>
              <w:t>Types de demande</w:t>
            </w:r>
          </w:p>
        </w:tc>
        <w:tc>
          <w:tcPr>
            <w:tcW w:type="dxa" w:w="7313"/>
            <w:vAlign w:val="center"/>
            <w:shd w:fill="F4F4F4"/>
          </w:tcPr>
          <w:p>
            <w:pPr>
              <w:spacing w:after="0"/>
            </w:pPr>
            <w:r/>
            <w:r>
              <w:rPr>
                <w:rFonts w:ascii="Aptos" w:hAnsi="Aptos"/>
                <w:b w:val="0"/>
                <w:sz w:val="15"/>
              </w:rPr>
              <w:t>Liste administrable, ordre, activation, destinataire, objet d’email, champs conditionnels</w:t>
            </w:r>
          </w:p>
        </w:tc>
      </w:tr>
      <w:tr>
        <w:tc>
          <w:tcPr>
            <w:tcW w:type="dxa" w:w="2324"/>
            <w:vAlign w:val="center"/>
          </w:tcPr>
          <w:p>
            <w:pPr>
              <w:spacing w:after="0"/>
            </w:pPr>
            <w:r/>
            <w:r>
              <w:rPr>
                <w:rFonts w:ascii="Aptos" w:hAnsi="Aptos"/>
                <w:b w:val="0"/>
                <w:sz w:val="15"/>
              </w:rPr>
              <w:t>Champs standards</w:t>
            </w:r>
          </w:p>
        </w:tc>
        <w:tc>
          <w:tcPr>
            <w:tcW w:type="dxa" w:w="7313"/>
            <w:vAlign w:val="center"/>
          </w:tcPr>
          <w:p>
            <w:pPr>
              <w:spacing w:after="0"/>
            </w:pPr>
            <w:r/>
            <w:r>
              <w:rPr>
                <w:rFonts w:ascii="Aptos" w:hAnsi="Aptos"/>
                <w:b w:val="0"/>
                <w:sz w:val="15"/>
              </w:rPr>
              <w:t>Nom, prénom, email, téléphone, type, message, budget, délai, fichiers ; activation configurable</w:t>
            </w:r>
          </w:p>
        </w:tc>
      </w:tr>
      <w:tr>
        <w:tc>
          <w:tcPr>
            <w:tcW w:type="dxa" w:w="2324"/>
            <w:vAlign w:val="center"/>
            <w:shd w:fill="F4F4F4"/>
          </w:tcPr>
          <w:p>
            <w:pPr>
              <w:spacing w:after="0"/>
            </w:pPr>
            <w:r/>
            <w:r>
              <w:rPr>
                <w:rFonts w:ascii="Aptos" w:hAnsi="Aptos"/>
                <w:b w:val="0"/>
                <w:sz w:val="15"/>
              </w:rPr>
              <w:t>Champs conditionnels</w:t>
            </w:r>
          </w:p>
        </w:tc>
        <w:tc>
          <w:tcPr>
            <w:tcW w:type="dxa" w:w="7313"/>
            <w:vAlign w:val="center"/>
            <w:shd w:fill="F4F4F4"/>
          </w:tcPr>
          <w:p>
            <w:pPr>
              <w:spacing w:after="0"/>
            </w:pPr>
            <w:r/>
            <w:r>
              <w:rPr>
                <w:rFonts w:ascii="Aptos" w:hAnsi="Aptos"/>
                <w:b w:val="0"/>
                <w:sz w:val="15"/>
              </w:rPr>
              <w:t>Afficher selon type de demande, sans rechargement</w:t>
            </w:r>
          </w:p>
        </w:tc>
      </w:tr>
      <w:tr>
        <w:tc>
          <w:tcPr>
            <w:tcW w:type="dxa" w:w="2324"/>
            <w:vAlign w:val="center"/>
          </w:tcPr>
          <w:p>
            <w:pPr>
              <w:spacing w:after="0"/>
            </w:pPr>
            <w:r/>
            <w:r>
              <w:rPr>
                <w:rFonts w:ascii="Aptos" w:hAnsi="Aptos"/>
                <w:b w:val="0"/>
                <w:sz w:val="15"/>
              </w:rPr>
              <w:t>Obligation</w:t>
            </w:r>
          </w:p>
        </w:tc>
        <w:tc>
          <w:tcPr>
            <w:tcW w:type="dxa" w:w="7313"/>
            <w:vAlign w:val="center"/>
          </w:tcPr>
          <w:p>
            <w:pPr>
              <w:spacing w:after="0"/>
            </w:pPr>
            <w:r/>
            <w:r>
              <w:rPr>
                <w:rFonts w:ascii="Aptos" w:hAnsi="Aptos"/>
                <w:b w:val="0"/>
                <w:sz w:val="15"/>
              </w:rPr>
              <w:t>Chaque champ configurable obligatoire/facultatif avec validation serveur</w:t>
            </w:r>
          </w:p>
        </w:tc>
      </w:tr>
      <w:tr>
        <w:tc>
          <w:tcPr>
            <w:tcW w:type="dxa" w:w="2324"/>
            <w:vAlign w:val="center"/>
            <w:shd w:fill="F4F4F4"/>
          </w:tcPr>
          <w:p>
            <w:pPr>
              <w:spacing w:after="0"/>
            </w:pPr>
            <w:r/>
            <w:r>
              <w:rPr>
                <w:rFonts w:ascii="Aptos" w:hAnsi="Aptos"/>
                <w:b w:val="0"/>
                <w:sz w:val="15"/>
              </w:rPr>
              <w:t>Fichiers</w:t>
            </w:r>
          </w:p>
        </w:tc>
        <w:tc>
          <w:tcPr>
            <w:tcW w:type="dxa" w:w="7313"/>
            <w:vAlign w:val="center"/>
            <w:shd w:fill="F4F4F4"/>
          </w:tcPr>
          <w:p>
            <w:pPr>
              <w:spacing w:after="0"/>
            </w:pPr>
            <w:r/>
            <w:r>
              <w:rPr>
                <w:rFonts w:ascii="Aptos" w:hAnsi="Aptos"/>
                <w:b w:val="0"/>
                <w:sz w:val="15"/>
              </w:rPr>
              <w:t>JPG, PNG, PDF ; nombre, taille et formats configurables ; scan antivirus</w:t>
            </w:r>
          </w:p>
        </w:tc>
      </w:tr>
      <w:tr>
        <w:tc>
          <w:tcPr>
            <w:tcW w:type="dxa" w:w="2324"/>
            <w:vAlign w:val="center"/>
          </w:tcPr>
          <w:p>
            <w:pPr>
              <w:spacing w:after="0"/>
            </w:pPr>
            <w:r/>
            <w:r>
              <w:rPr>
                <w:rFonts w:ascii="Aptos" w:hAnsi="Aptos"/>
                <w:b w:val="0"/>
                <w:sz w:val="15"/>
              </w:rPr>
              <w:t>Destinataires</w:t>
            </w:r>
          </w:p>
        </w:tc>
        <w:tc>
          <w:tcPr>
            <w:tcW w:type="dxa" w:w="7313"/>
            <w:vAlign w:val="center"/>
          </w:tcPr>
          <w:p>
            <w:pPr>
              <w:spacing w:after="0"/>
            </w:pPr>
            <w:r/>
            <w:r>
              <w:rPr>
                <w:rFonts w:ascii="Aptos" w:hAnsi="Aptos"/>
                <w:b w:val="0"/>
                <w:sz w:val="15"/>
              </w:rPr>
              <w:t>Un ou plusieurs emails par type de demande, copie facultative</w:t>
            </w:r>
          </w:p>
        </w:tc>
      </w:tr>
      <w:tr>
        <w:tc>
          <w:tcPr>
            <w:tcW w:type="dxa" w:w="2324"/>
            <w:vAlign w:val="center"/>
            <w:shd w:fill="F4F4F4"/>
          </w:tcPr>
          <w:p>
            <w:pPr>
              <w:spacing w:after="0"/>
            </w:pPr>
            <w:r/>
            <w:r>
              <w:rPr>
                <w:rFonts w:ascii="Aptos" w:hAnsi="Aptos"/>
                <w:b w:val="0"/>
                <w:sz w:val="15"/>
              </w:rPr>
              <w:t>Accusé réception</w:t>
            </w:r>
          </w:p>
        </w:tc>
        <w:tc>
          <w:tcPr>
            <w:tcW w:type="dxa" w:w="7313"/>
            <w:vAlign w:val="center"/>
            <w:shd w:fill="F4F4F4"/>
          </w:tcPr>
          <w:p>
            <w:pPr>
              <w:spacing w:after="0"/>
            </w:pPr>
            <w:r/>
            <w:r>
              <w:rPr>
                <w:rFonts w:ascii="Aptos" w:hAnsi="Aptos"/>
                <w:b w:val="0"/>
                <w:sz w:val="15"/>
              </w:rPr>
              <w:t>Objet et corps administrables avec variables contrôlées</w:t>
            </w:r>
          </w:p>
        </w:tc>
      </w:tr>
      <w:tr>
        <w:tc>
          <w:tcPr>
            <w:tcW w:type="dxa" w:w="2324"/>
            <w:vAlign w:val="center"/>
          </w:tcPr>
          <w:p>
            <w:pPr>
              <w:spacing w:after="0"/>
            </w:pPr>
            <w:r/>
            <w:r>
              <w:rPr>
                <w:rFonts w:ascii="Aptos" w:hAnsi="Aptos"/>
                <w:b w:val="0"/>
                <w:sz w:val="15"/>
              </w:rPr>
              <w:t>Notification propriétaire</w:t>
            </w:r>
          </w:p>
        </w:tc>
        <w:tc>
          <w:tcPr>
            <w:tcW w:type="dxa" w:w="7313"/>
            <w:vAlign w:val="center"/>
          </w:tcPr>
          <w:p>
            <w:pPr>
              <w:spacing w:after="0"/>
            </w:pPr>
            <w:r/>
            <w:r>
              <w:rPr>
                <w:rFonts w:ascii="Aptos" w:hAnsi="Aptos"/>
                <w:b w:val="0"/>
                <w:sz w:val="15"/>
              </w:rPr>
              <w:t>Modèle administrable, informations structurées, lien vers l’administration</w:t>
            </w:r>
          </w:p>
        </w:tc>
      </w:tr>
      <w:tr>
        <w:tc>
          <w:tcPr>
            <w:tcW w:type="dxa" w:w="2324"/>
            <w:vAlign w:val="center"/>
            <w:shd w:fill="F4F4F4"/>
          </w:tcPr>
          <w:p>
            <w:pPr>
              <w:spacing w:after="0"/>
            </w:pPr>
            <w:r/>
            <w:r>
              <w:rPr>
                <w:rFonts w:ascii="Aptos" w:hAnsi="Aptos"/>
                <w:b w:val="0"/>
                <w:sz w:val="15"/>
              </w:rPr>
              <w:t>Stockage</w:t>
            </w:r>
          </w:p>
        </w:tc>
        <w:tc>
          <w:tcPr>
            <w:tcW w:type="dxa" w:w="7313"/>
            <w:vAlign w:val="center"/>
            <w:shd w:fill="F4F4F4"/>
          </w:tcPr>
          <w:p>
            <w:pPr>
              <w:spacing w:after="0"/>
            </w:pPr>
            <w:r/>
            <w:r>
              <w:rPr>
                <w:rFonts w:ascii="Aptos" w:hAnsi="Aptos"/>
                <w:b w:val="0"/>
                <w:sz w:val="15"/>
              </w:rPr>
              <w:t>Demandes enregistrées en base, statut et historique ; email seul interdit comme unique stockage</w:t>
            </w:r>
          </w:p>
        </w:tc>
      </w:tr>
      <w:tr>
        <w:tc>
          <w:tcPr>
            <w:tcW w:type="dxa" w:w="2324"/>
            <w:vAlign w:val="center"/>
          </w:tcPr>
          <w:p>
            <w:pPr>
              <w:spacing w:after="0"/>
            </w:pPr>
            <w:r/>
            <w:r>
              <w:rPr>
                <w:rFonts w:ascii="Aptos" w:hAnsi="Aptos"/>
                <w:b w:val="0"/>
                <w:sz w:val="15"/>
              </w:rPr>
              <w:t>Statuts</w:t>
            </w:r>
          </w:p>
        </w:tc>
        <w:tc>
          <w:tcPr>
            <w:tcW w:type="dxa" w:w="7313"/>
            <w:vAlign w:val="center"/>
          </w:tcPr>
          <w:p>
            <w:pPr>
              <w:spacing w:after="0"/>
            </w:pPr>
            <w:r/>
            <w:r>
              <w:rPr>
                <w:rFonts w:ascii="Aptos" w:hAnsi="Aptos"/>
                <w:b w:val="0"/>
                <w:sz w:val="15"/>
              </w:rPr>
              <w:t>Nouveau, lu, à rappeler, devis, traité, indésirable, archivé</w:t>
            </w:r>
          </w:p>
        </w:tc>
      </w:tr>
      <w:tr>
        <w:tc>
          <w:tcPr>
            <w:tcW w:type="dxa" w:w="2324"/>
            <w:vAlign w:val="center"/>
            <w:shd w:fill="F4F4F4"/>
          </w:tcPr>
          <w:p>
            <w:pPr>
              <w:spacing w:after="0"/>
            </w:pPr>
            <w:r/>
            <w:r>
              <w:rPr>
                <w:rFonts w:ascii="Aptos" w:hAnsi="Aptos"/>
                <w:b w:val="0"/>
                <w:sz w:val="15"/>
              </w:rPr>
              <w:t>Affectation</w:t>
            </w:r>
          </w:p>
        </w:tc>
        <w:tc>
          <w:tcPr>
            <w:tcW w:type="dxa" w:w="7313"/>
            <w:vAlign w:val="center"/>
            <w:shd w:fill="F4F4F4"/>
          </w:tcPr>
          <w:p>
            <w:pPr>
              <w:spacing w:after="0"/>
            </w:pPr>
            <w:r/>
            <w:r>
              <w:rPr>
                <w:rFonts w:ascii="Aptos" w:hAnsi="Aptos"/>
                <w:b w:val="0"/>
                <w:sz w:val="15"/>
              </w:rPr>
              <w:t>Assignation à un utilisateur et notes internes</w:t>
            </w:r>
          </w:p>
        </w:tc>
      </w:tr>
      <w:tr>
        <w:tc>
          <w:tcPr>
            <w:tcW w:type="dxa" w:w="2324"/>
            <w:vAlign w:val="center"/>
          </w:tcPr>
          <w:p>
            <w:pPr>
              <w:spacing w:after="0"/>
            </w:pPr>
            <w:r/>
            <w:r>
              <w:rPr>
                <w:rFonts w:ascii="Aptos" w:hAnsi="Aptos"/>
                <w:b w:val="0"/>
                <w:sz w:val="15"/>
              </w:rPr>
              <w:t>Export</w:t>
            </w:r>
          </w:p>
        </w:tc>
        <w:tc>
          <w:tcPr>
            <w:tcW w:type="dxa" w:w="7313"/>
            <w:vAlign w:val="center"/>
          </w:tcPr>
          <w:p>
            <w:pPr>
              <w:spacing w:after="0"/>
            </w:pPr>
            <w:r/>
            <w:r>
              <w:rPr>
                <w:rFonts w:ascii="Aptos" w:hAnsi="Aptos"/>
                <w:b w:val="0"/>
                <w:sz w:val="15"/>
              </w:rPr>
              <w:t>CSV/XLSX filtré, réservé aux rôles autorisés</w:t>
            </w:r>
          </w:p>
        </w:tc>
      </w:tr>
      <w:tr>
        <w:tc>
          <w:tcPr>
            <w:tcW w:type="dxa" w:w="2324"/>
            <w:vAlign w:val="center"/>
            <w:shd w:fill="F4F4F4"/>
          </w:tcPr>
          <w:p>
            <w:pPr>
              <w:spacing w:after="0"/>
            </w:pPr>
            <w:r/>
            <w:r>
              <w:rPr>
                <w:rFonts w:ascii="Aptos" w:hAnsi="Aptos"/>
                <w:b w:val="0"/>
                <w:sz w:val="15"/>
              </w:rPr>
              <w:t>Anti-spam</w:t>
            </w:r>
          </w:p>
        </w:tc>
        <w:tc>
          <w:tcPr>
            <w:tcW w:type="dxa" w:w="7313"/>
            <w:vAlign w:val="center"/>
            <w:shd w:fill="F4F4F4"/>
          </w:tcPr>
          <w:p>
            <w:pPr>
              <w:spacing w:after="0"/>
            </w:pPr>
            <w:r/>
            <w:r>
              <w:rPr>
                <w:rFonts w:ascii="Aptos" w:hAnsi="Aptos"/>
                <w:b w:val="0"/>
                <w:sz w:val="15"/>
              </w:rPr>
              <w:t>Honeypot, limitation de débit, challenge adaptatif, blocage IP temporaire</w:t>
            </w:r>
          </w:p>
        </w:tc>
      </w:tr>
      <w:tr>
        <w:tc>
          <w:tcPr>
            <w:tcW w:type="dxa" w:w="2324"/>
            <w:vAlign w:val="center"/>
          </w:tcPr>
          <w:p>
            <w:pPr>
              <w:spacing w:after="0"/>
            </w:pPr>
            <w:r/>
            <w:r>
              <w:rPr>
                <w:rFonts w:ascii="Aptos" w:hAnsi="Aptos"/>
                <w:b w:val="0"/>
                <w:sz w:val="15"/>
              </w:rPr>
              <w:t>Consentement</w:t>
            </w:r>
          </w:p>
        </w:tc>
        <w:tc>
          <w:tcPr>
            <w:tcW w:type="dxa" w:w="7313"/>
            <w:vAlign w:val="center"/>
          </w:tcPr>
          <w:p>
            <w:pPr>
              <w:spacing w:after="0"/>
            </w:pPr>
            <w:r/>
            <w:r>
              <w:rPr>
                <w:rFonts w:ascii="Aptos" w:hAnsi="Aptos"/>
                <w:b w:val="0"/>
                <w:sz w:val="15"/>
              </w:rPr>
              <w:t>Case RGPD non précochée, lien vers politique, texte versionné</w:t>
            </w:r>
          </w:p>
        </w:tc>
      </w:tr>
      <w:tr>
        <w:tc>
          <w:tcPr>
            <w:tcW w:type="dxa" w:w="2324"/>
            <w:vAlign w:val="center"/>
            <w:shd w:fill="F4F4F4"/>
          </w:tcPr>
          <w:p>
            <w:pPr>
              <w:spacing w:after="0"/>
            </w:pPr>
            <w:r/>
            <w:r>
              <w:rPr>
                <w:rFonts w:ascii="Aptos" w:hAnsi="Aptos"/>
                <w:b w:val="0"/>
                <w:sz w:val="15"/>
              </w:rPr>
              <w:t>Conservation</w:t>
            </w:r>
          </w:p>
        </w:tc>
        <w:tc>
          <w:tcPr>
            <w:tcW w:type="dxa" w:w="7313"/>
            <w:vAlign w:val="center"/>
            <w:shd w:fill="F4F4F4"/>
          </w:tcPr>
          <w:p>
            <w:pPr>
              <w:spacing w:after="0"/>
            </w:pPr>
            <w:r/>
            <w:r>
              <w:rPr>
                <w:rFonts w:ascii="Aptos" w:hAnsi="Aptos"/>
                <w:b w:val="0"/>
                <w:sz w:val="15"/>
              </w:rPr>
              <w:t>Durée paramétrable, purge/anonymisation automatique et journalisée</w:t>
            </w:r>
          </w:p>
        </w:tc>
      </w:tr>
      <w:tr>
        <w:tc>
          <w:tcPr>
            <w:tcW w:type="dxa" w:w="2324"/>
            <w:vAlign w:val="center"/>
          </w:tcPr>
          <w:p>
            <w:pPr>
              <w:spacing w:after="0"/>
            </w:pPr>
            <w:r/>
            <w:r>
              <w:rPr>
                <w:rFonts w:ascii="Aptos" w:hAnsi="Aptos"/>
                <w:b w:val="0"/>
                <w:sz w:val="15"/>
              </w:rPr>
              <w:t>Erreur</w:t>
            </w:r>
          </w:p>
        </w:tc>
        <w:tc>
          <w:tcPr>
            <w:tcW w:type="dxa" w:w="7313"/>
            <w:vAlign w:val="center"/>
          </w:tcPr>
          <w:p>
            <w:pPr>
              <w:spacing w:after="0"/>
            </w:pPr>
            <w:r/>
            <w:r>
              <w:rPr>
                <w:rFonts w:ascii="Aptos" w:hAnsi="Aptos"/>
                <w:b w:val="0"/>
                <w:sz w:val="15"/>
              </w:rPr>
              <w:t>Message clair, conservation des champs, identifiant de suivi technique</w:t>
            </w:r>
          </w:p>
        </w:tc>
      </w:tr>
      <w:tr>
        <w:tc>
          <w:tcPr>
            <w:tcW w:type="dxa" w:w="2324"/>
            <w:vAlign w:val="center"/>
            <w:shd w:fill="F4F4F4"/>
          </w:tcPr>
          <w:p>
            <w:pPr>
              <w:spacing w:after="0"/>
            </w:pPr>
            <w:r/>
            <w:r>
              <w:rPr>
                <w:rFonts w:ascii="Aptos" w:hAnsi="Aptos"/>
                <w:b w:val="0"/>
                <w:sz w:val="15"/>
              </w:rPr>
              <w:t>Disponibilité</w:t>
            </w:r>
          </w:p>
        </w:tc>
        <w:tc>
          <w:tcPr>
            <w:tcW w:type="dxa" w:w="7313"/>
            <w:vAlign w:val="center"/>
            <w:shd w:fill="F4F4F4"/>
          </w:tcPr>
          <w:p>
            <w:pPr>
              <w:spacing w:after="0"/>
            </w:pPr>
            <w:r/>
            <w:r>
              <w:rPr>
                <w:rFonts w:ascii="Aptos" w:hAnsi="Aptos"/>
                <w:b w:val="0"/>
                <w:sz w:val="15"/>
              </w:rPr>
              <w:t>Test automatique quotidien d’envoi et alerte en cas d’échec</w:t>
            </w:r>
          </w:p>
        </w:tc>
      </w:tr>
    </w:tbl>
    <w:p/>
    <w:p>
      <w:pPr>
        <w:pStyle w:val="Heading1"/>
        <w:keepNext/>
      </w:pPr>
      <w:r>
        <w:t>18. SEO administrable</w:t>
      </w:r>
    </w:p>
    <w:tbl>
      <w:tblPr>
        <w:tblStyle w:val="TableGrid"/>
        <w:tblW w:type="auto" w:w="0"/>
        <w:jc w:val="center"/>
        <w:tblLook w:firstColumn="1" w:firstRow="1" w:lastColumn="0" w:lastRow="0" w:noHBand="0" w:noVBand="1" w:val="04A0"/>
      </w:tblPr>
      <w:tblGrid>
        <w:gridCol w:w="5156"/>
        <w:gridCol w:w="5156"/>
      </w:tblGrid>
      <w:tr>
        <w:tc>
          <w:tcPr>
            <w:tcW w:type="dxa" w:w="2608"/>
            <w:vAlign w:val="center"/>
            <w:shd w:fill="1D1D1D"/>
          </w:tcPr>
          <w:p>
            <w:pPr>
              <w:spacing w:after="0"/>
            </w:pPr>
            <w:r/>
            <w:r>
              <w:rPr>
                <w:rFonts w:ascii="Aptos" w:hAnsi="Aptos"/>
                <w:b/>
                <w:color w:val="FFFFFF"/>
                <w:sz w:val="16"/>
              </w:rPr>
              <w:t>Champ / fonction</w:t>
            </w:r>
          </w:p>
        </w:tc>
        <w:tc>
          <w:tcPr>
            <w:tcW w:type="dxa" w:w="7030"/>
            <w:vAlign w:val="center"/>
            <w:shd w:fill="1D1D1D"/>
          </w:tcPr>
          <w:p>
            <w:pPr>
              <w:spacing w:after="0"/>
            </w:pPr>
            <w:r/>
            <w:r>
              <w:rPr>
                <w:rFonts w:ascii="Aptos" w:hAnsi="Aptos"/>
                <w:b/>
                <w:color w:val="FFFFFF"/>
                <w:sz w:val="16"/>
              </w:rPr>
              <w:t>Règle</w:t>
            </w:r>
          </w:p>
        </w:tc>
      </w:tr>
      <w:tr>
        <w:tc>
          <w:tcPr>
            <w:tcW w:type="dxa" w:w="2608"/>
            <w:vAlign w:val="center"/>
            <w:shd w:fill="F4F4F4"/>
          </w:tcPr>
          <w:p>
            <w:pPr>
              <w:spacing w:after="0"/>
            </w:pPr>
            <w:r/>
            <w:r>
              <w:rPr>
                <w:rFonts w:ascii="Aptos" w:hAnsi="Aptos"/>
                <w:b w:val="0"/>
                <w:sz w:val="16"/>
              </w:rPr>
              <w:t>Title SEO</w:t>
            </w:r>
          </w:p>
        </w:tc>
        <w:tc>
          <w:tcPr>
            <w:tcW w:type="dxa" w:w="7030"/>
            <w:vAlign w:val="center"/>
            <w:shd w:fill="F4F4F4"/>
          </w:tcPr>
          <w:p>
            <w:pPr>
              <w:spacing w:after="0"/>
            </w:pPr>
            <w:r/>
            <w:r>
              <w:rPr>
                <w:rFonts w:ascii="Aptos" w:hAnsi="Aptos"/>
                <w:b w:val="0"/>
                <w:sz w:val="16"/>
              </w:rPr>
              <w:t>20–65 caractères recommandés, 80 max., aperçu moteur</w:t>
            </w:r>
          </w:p>
        </w:tc>
      </w:tr>
      <w:tr>
        <w:tc>
          <w:tcPr>
            <w:tcW w:type="dxa" w:w="2608"/>
            <w:vAlign w:val="center"/>
          </w:tcPr>
          <w:p>
            <w:pPr>
              <w:spacing w:after="0"/>
            </w:pPr>
            <w:r/>
            <w:r>
              <w:rPr>
                <w:rFonts w:ascii="Aptos" w:hAnsi="Aptos"/>
                <w:b w:val="0"/>
                <w:sz w:val="16"/>
              </w:rPr>
              <w:t>Meta description</w:t>
            </w:r>
          </w:p>
        </w:tc>
        <w:tc>
          <w:tcPr>
            <w:tcW w:type="dxa" w:w="7030"/>
            <w:vAlign w:val="center"/>
          </w:tcPr>
          <w:p>
            <w:pPr>
              <w:spacing w:after="0"/>
            </w:pPr>
            <w:r/>
            <w:r>
              <w:rPr>
                <w:rFonts w:ascii="Aptos" w:hAnsi="Aptos"/>
                <w:b w:val="0"/>
                <w:sz w:val="16"/>
              </w:rPr>
              <w:t>70–165 recommandés, 200 max., aperçu moteur</w:t>
            </w:r>
          </w:p>
        </w:tc>
      </w:tr>
      <w:tr>
        <w:tc>
          <w:tcPr>
            <w:tcW w:type="dxa" w:w="2608"/>
            <w:vAlign w:val="center"/>
            <w:shd w:fill="F4F4F4"/>
          </w:tcPr>
          <w:p>
            <w:pPr>
              <w:spacing w:after="0"/>
            </w:pPr>
            <w:r/>
            <w:r>
              <w:rPr>
                <w:rFonts w:ascii="Aptos" w:hAnsi="Aptos"/>
                <w:b w:val="0"/>
                <w:sz w:val="16"/>
              </w:rPr>
              <w:t>URL / slug</w:t>
            </w:r>
          </w:p>
        </w:tc>
        <w:tc>
          <w:tcPr>
            <w:tcW w:type="dxa" w:w="7030"/>
            <w:vAlign w:val="center"/>
            <w:shd w:fill="F4F4F4"/>
          </w:tcPr>
          <w:p>
            <w:pPr>
              <w:spacing w:after="0"/>
            </w:pPr>
            <w:r/>
            <w:r>
              <w:rPr>
                <w:rFonts w:ascii="Aptos" w:hAnsi="Aptos"/>
                <w:b w:val="0"/>
                <w:sz w:val="16"/>
              </w:rPr>
              <w:t>Unique, lisible, redirection 301 automatique en cas de modification</w:t>
            </w:r>
          </w:p>
        </w:tc>
      </w:tr>
      <w:tr>
        <w:tc>
          <w:tcPr>
            <w:tcW w:type="dxa" w:w="2608"/>
            <w:vAlign w:val="center"/>
          </w:tcPr>
          <w:p>
            <w:pPr>
              <w:spacing w:after="0"/>
            </w:pPr>
            <w:r/>
            <w:r>
              <w:rPr>
                <w:rFonts w:ascii="Aptos" w:hAnsi="Aptos"/>
                <w:b w:val="0"/>
                <w:sz w:val="16"/>
              </w:rPr>
              <w:t>H1</w:t>
            </w:r>
          </w:p>
        </w:tc>
        <w:tc>
          <w:tcPr>
            <w:tcW w:type="dxa" w:w="7030"/>
            <w:vAlign w:val="center"/>
          </w:tcPr>
          <w:p>
            <w:pPr>
              <w:spacing w:after="0"/>
            </w:pPr>
            <w:r/>
            <w:r>
              <w:rPr>
                <w:rFonts w:ascii="Aptos" w:hAnsi="Aptos"/>
                <w:b w:val="0"/>
                <w:sz w:val="16"/>
              </w:rPr>
              <w:t>Un seul H1 par page, 10–100 caractères</w:t>
            </w:r>
          </w:p>
        </w:tc>
      </w:tr>
      <w:tr>
        <w:tc>
          <w:tcPr>
            <w:tcW w:type="dxa" w:w="2608"/>
            <w:vAlign w:val="center"/>
            <w:shd w:fill="F4F4F4"/>
          </w:tcPr>
          <w:p>
            <w:pPr>
              <w:spacing w:after="0"/>
            </w:pPr>
            <w:r/>
            <w:r>
              <w:rPr>
                <w:rFonts w:ascii="Aptos" w:hAnsi="Aptos"/>
                <w:b w:val="0"/>
                <w:sz w:val="16"/>
              </w:rPr>
              <w:t>Image sociale</w:t>
            </w:r>
          </w:p>
        </w:tc>
        <w:tc>
          <w:tcPr>
            <w:tcW w:type="dxa" w:w="7030"/>
            <w:vAlign w:val="center"/>
            <w:shd w:fill="F4F4F4"/>
          </w:tcPr>
          <w:p>
            <w:pPr>
              <w:spacing w:after="0"/>
            </w:pPr>
            <w:r/>
            <w:r>
              <w:rPr>
                <w:rFonts w:ascii="Aptos" w:hAnsi="Aptos"/>
                <w:b w:val="0"/>
                <w:sz w:val="16"/>
              </w:rPr>
              <w:t>1 200×630, fallback global</w:t>
            </w:r>
          </w:p>
        </w:tc>
      </w:tr>
      <w:tr>
        <w:tc>
          <w:tcPr>
            <w:tcW w:type="dxa" w:w="2608"/>
            <w:vAlign w:val="center"/>
          </w:tcPr>
          <w:p>
            <w:pPr>
              <w:spacing w:after="0"/>
            </w:pPr>
            <w:r/>
            <w:r>
              <w:rPr>
                <w:rFonts w:ascii="Aptos" w:hAnsi="Aptos"/>
                <w:b w:val="0"/>
                <w:sz w:val="16"/>
              </w:rPr>
              <w:t>Indexation</w:t>
            </w:r>
          </w:p>
        </w:tc>
        <w:tc>
          <w:tcPr>
            <w:tcW w:type="dxa" w:w="7030"/>
            <w:vAlign w:val="center"/>
          </w:tcPr>
          <w:p>
            <w:pPr>
              <w:spacing w:after="0"/>
            </w:pPr>
            <w:r/>
            <w:r>
              <w:rPr>
                <w:rFonts w:ascii="Aptos" w:hAnsi="Aptos"/>
                <w:b w:val="0"/>
                <w:sz w:val="16"/>
              </w:rPr>
              <w:t>index/noindex et follow/nofollow avec avertissements</w:t>
            </w:r>
          </w:p>
        </w:tc>
      </w:tr>
      <w:tr>
        <w:tc>
          <w:tcPr>
            <w:tcW w:type="dxa" w:w="2608"/>
            <w:vAlign w:val="center"/>
            <w:shd w:fill="F4F4F4"/>
          </w:tcPr>
          <w:p>
            <w:pPr>
              <w:spacing w:after="0"/>
            </w:pPr>
            <w:r/>
            <w:r>
              <w:rPr>
                <w:rFonts w:ascii="Aptos" w:hAnsi="Aptos"/>
                <w:b w:val="0"/>
                <w:sz w:val="16"/>
              </w:rPr>
              <w:t>Canonique</w:t>
            </w:r>
          </w:p>
        </w:tc>
        <w:tc>
          <w:tcPr>
            <w:tcW w:type="dxa" w:w="7030"/>
            <w:vAlign w:val="center"/>
            <w:shd w:fill="F4F4F4"/>
          </w:tcPr>
          <w:p>
            <w:pPr>
              <w:spacing w:after="0"/>
            </w:pPr>
            <w:r/>
            <w:r>
              <w:rPr>
                <w:rFonts w:ascii="Aptos" w:hAnsi="Aptos"/>
                <w:b w:val="0"/>
                <w:sz w:val="16"/>
              </w:rPr>
              <w:t>Automatique ; modification réservée au super-admin</w:t>
            </w:r>
          </w:p>
        </w:tc>
      </w:tr>
      <w:tr>
        <w:tc>
          <w:tcPr>
            <w:tcW w:type="dxa" w:w="2608"/>
            <w:vAlign w:val="center"/>
          </w:tcPr>
          <w:p>
            <w:pPr>
              <w:spacing w:after="0"/>
            </w:pPr>
            <w:r/>
            <w:r>
              <w:rPr>
                <w:rFonts w:ascii="Aptos" w:hAnsi="Aptos"/>
                <w:b w:val="0"/>
                <w:sz w:val="16"/>
              </w:rPr>
              <w:t>Open Graph</w:t>
            </w:r>
          </w:p>
        </w:tc>
        <w:tc>
          <w:tcPr>
            <w:tcW w:type="dxa" w:w="7030"/>
            <w:vAlign w:val="center"/>
          </w:tcPr>
          <w:p>
            <w:pPr>
              <w:spacing w:after="0"/>
            </w:pPr>
            <w:r/>
            <w:r>
              <w:rPr>
                <w:rFonts w:ascii="Aptos" w:hAnsi="Aptos"/>
                <w:b w:val="0"/>
                <w:sz w:val="16"/>
              </w:rPr>
              <w:t>Titre, description et image par page avec héritage global</w:t>
            </w:r>
          </w:p>
        </w:tc>
      </w:tr>
      <w:tr>
        <w:tc>
          <w:tcPr>
            <w:tcW w:type="dxa" w:w="2608"/>
            <w:vAlign w:val="center"/>
            <w:shd w:fill="F4F4F4"/>
          </w:tcPr>
          <w:p>
            <w:pPr>
              <w:spacing w:after="0"/>
            </w:pPr>
            <w:r/>
            <w:r>
              <w:rPr>
                <w:rFonts w:ascii="Aptos" w:hAnsi="Aptos"/>
                <w:b w:val="0"/>
                <w:sz w:val="16"/>
              </w:rPr>
              <w:t>Données structurées</w:t>
            </w:r>
          </w:p>
        </w:tc>
        <w:tc>
          <w:tcPr>
            <w:tcW w:type="dxa" w:w="7030"/>
            <w:vAlign w:val="center"/>
            <w:shd w:fill="F4F4F4"/>
          </w:tcPr>
          <w:p>
            <w:pPr>
              <w:spacing w:after="0"/>
            </w:pPr>
            <w:r/>
            <w:r>
              <w:rPr>
                <w:rFonts w:ascii="Aptos" w:hAnsi="Aptos"/>
                <w:b w:val="0"/>
                <w:sz w:val="16"/>
              </w:rPr>
              <w:t>LocalBusiness, Organization, Service, BreadcrumbList, FAQ selon données réelles</w:t>
            </w:r>
          </w:p>
        </w:tc>
      </w:tr>
      <w:tr>
        <w:tc>
          <w:tcPr>
            <w:tcW w:type="dxa" w:w="2608"/>
            <w:vAlign w:val="center"/>
          </w:tcPr>
          <w:p>
            <w:pPr>
              <w:spacing w:after="0"/>
            </w:pPr>
            <w:r/>
            <w:r>
              <w:rPr>
                <w:rFonts w:ascii="Aptos" w:hAnsi="Aptos"/>
                <w:b w:val="0"/>
                <w:sz w:val="16"/>
              </w:rPr>
              <w:t>Sitemap</w:t>
            </w:r>
          </w:p>
        </w:tc>
        <w:tc>
          <w:tcPr>
            <w:tcW w:type="dxa" w:w="7030"/>
            <w:vAlign w:val="center"/>
          </w:tcPr>
          <w:p>
            <w:pPr>
              <w:spacing w:after="0"/>
            </w:pPr>
            <w:r/>
            <w:r>
              <w:rPr>
                <w:rFonts w:ascii="Aptos" w:hAnsi="Aptos"/>
                <w:b w:val="0"/>
                <w:sz w:val="16"/>
              </w:rPr>
              <w:t>Génération automatique à la publication</w:t>
            </w:r>
          </w:p>
        </w:tc>
      </w:tr>
      <w:tr>
        <w:tc>
          <w:tcPr>
            <w:tcW w:type="dxa" w:w="2608"/>
            <w:vAlign w:val="center"/>
            <w:shd w:fill="F4F4F4"/>
          </w:tcPr>
          <w:p>
            <w:pPr>
              <w:spacing w:after="0"/>
            </w:pPr>
            <w:r/>
            <w:r>
              <w:rPr>
                <w:rFonts w:ascii="Aptos" w:hAnsi="Aptos"/>
                <w:b w:val="0"/>
                <w:sz w:val="16"/>
              </w:rPr>
              <w:t>Robots</w:t>
            </w:r>
          </w:p>
        </w:tc>
        <w:tc>
          <w:tcPr>
            <w:tcW w:type="dxa" w:w="7030"/>
            <w:vAlign w:val="center"/>
            <w:shd w:fill="F4F4F4"/>
          </w:tcPr>
          <w:p>
            <w:pPr>
              <w:spacing w:after="0"/>
            </w:pPr>
            <w:r/>
            <w:r>
              <w:rPr>
                <w:rFonts w:ascii="Aptos" w:hAnsi="Aptos"/>
                <w:b w:val="0"/>
                <w:sz w:val="16"/>
              </w:rPr>
              <w:t>Configuration globale protégée ; interdiction d’indexer l’administration</w:t>
            </w:r>
          </w:p>
        </w:tc>
      </w:tr>
      <w:tr>
        <w:tc>
          <w:tcPr>
            <w:tcW w:type="dxa" w:w="2608"/>
            <w:vAlign w:val="center"/>
          </w:tcPr>
          <w:p>
            <w:pPr>
              <w:spacing w:after="0"/>
            </w:pPr>
            <w:r/>
            <w:r>
              <w:rPr>
                <w:rFonts w:ascii="Aptos" w:hAnsi="Aptos"/>
                <w:b w:val="0"/>
                <w:sz w:val="16"/>
              </w:rPr>
              <w:t>Redirections</w:t>
            </w:r>
          </w:p>
        </w:tc>
        <w:tc>
          <w:tcPr>
            <w:tcW w:type="dxa" w:w="7030"/>
            <w:vAlign w:val="center"/>
          </w:tcPr>
          <w:p>
            <w:pPr>
              <w:spacing w:after="0"/>
            </w:pPr>
            <w:r/>
            <w:r>
              <w:rPr>
                <w:rFonts w:ascii="Aptos" w:hAnsi="Aptos"/>
                <w:b w:val="0"/>
                <w:sz w:val="16"/>
              </w:rPr>
              <w:t>Gestion 301/302, détection des boucles, compteur d’utilisation</w:t>
            </w:r>
          </w:p>
        </w:tc>
      </w:tr>
      <w:tr>
        <w:tc>
          <w:tcPr>
            <w:tcW w:type="dxa" w:w="2608"/>
            <w:vAlign w:val="center"/>
            <w:shd w:fill="F4F4F4"/>
          </w:tcPr>
          <w:p>
            <w:pPr>
              <w:spacing w:after="0"/>
            </w:pPr>
            <w:r/>
            <w:r>
              <w:rPr>
                <w:rFonts w:ascii="Aptos" w:hAnsi="Aptos"/>
                <w:b w:val="0"/>
                <w:sz w:val="16"/>
              </w:rPr>
              <w:t>Audit</w:t>
            </w:r>
          </w:p>
        </w:tc>
        <w:tc>
          <w:tcPr>
            <w:tcW w:type="dxa" w:w="7030"/>
            <w:vAlign w:val="center"/>
            <w:shd w:fill="F4F4F4"/>
          </w:tcPr>
          <w:p>
            <w:pPr>
              <w:spacing w:after="0"/>
            </w:pPr>
            <w:r/>
            <w:r>
              <w:rPr>
                <w:rFonts w:ascii="Aptos" w:hAnsi="Aptos"/>
                <w:b w:val="0"/>
                <w:sz w:val="16"/>
              </w:rPr>
              <w:t>Pages sans title, description, H1, alt, liens cassés ou contenu trop court</w:t>
            </w:r>
          </w:p>
        </w:tc>
      </w:tr>
    </w:tbl>
    <w:p/>
    <w:p>
      <w:pPr>
        <w:pStyle w:val="Heading1"/>
        <w:keepNext/>
      </w:pPr>
      <w:r>
        <w:t>19. Brouillon, prévisualisation et publication</w:t>
      </w:r>
    </w:p>
    <w:p>
      <w:pPr>
        <w:pStyle w:val="ListBullet"/>
        <w:spacing w:after="20"/>
      </w:pPr>
      <w:r>
        <w:t>Statuts minimum : brouillon, en validation, approuvé, programmé, publié, masqué, archivé.</w:t>
      </w:r>
    </w:p>
    <w:p>
      <w:pPr>
        <w:pStyle w:val="ListBullet"/>
        <w:spacing w:after="20"/>
      </w:pPr>
      <w:r>
        <w:t>Prévisualisation sécurisée par URL temporaire non indexable et expirant automatiquement.</w:t>
      </w:r>
    </w:p>
    <w:p>
      <w:pPr>
        <w:pStyle w:val="ListBullet"/>
        <w:spacing w:after="20"/>
      </w:pPr>
      <w:r>
        <w:t>Comparaison visuelle et textuelle entre version publiée et version proposée.</w:t>
      </w:r>
    </w:p>
    <w:p>
      <w:pPr>
        <w:pStyle w:val="ListBullet"/>
        <w:spacing w:after="20"/>
      </w:pPr>
      <w:r>
        <w:t>Publication atomique : le visiteur ne doit jamais voir une version partiellement enregistrée.</w:t>
      </w:r>
    </w:p>
    <w:p>
      <w:pPr>
        <w:pStyle w:val="ListBullet"/>
        <w:spacing w:after="20"/>
      </w:pPr>
      <w:r>
        <w:t>Programmation avec date, heure et fuseau Europe/Paris.</w:t>
      </w:r>
    </w:p>
    <w:p>
      <w:pPr>
        <w:pStyle w:val="ListBullet"/>
        <w:spacing w:after="20"/>
      </w:pPr>
      <w:r>
        <w:t>Expiration facultative d’une promotion ou d’un bloc.</w:t>
      </w:r>
    </w:p>
    <w:p>
      <w:pPr>
        <w:pStyle w:val="ListBullet"/>
        <w:spacing w:after="20"/>
      </w:pPr>
      <w:r>
        <w:t>Validation à deux niveaux activable : éditeur puis validateur.</w:t>
      </w:r>
    </w:p>
    <w:p>
      <w:pPr>
        <w:pStyle w:val="ListBullet"/>
        <w:spacing w:after="20"/>
      </w:pPr>
      <w:r>
        <w:t>Bouton de retour immédiat à la dernière version publiée.</w:t>
      </w:r>
    </w:p>
    <w:p>
      <w:pPr>
        <w:pStyle w:val="ListBullet"/>
        <w:spacing w:after="20"/>
      </w:pPr>
      <w:r>
        <w:t>Avertissement si deux utilisateurs modifient simultanément le même contenu ; verrou optimiste obligatoire.</w:t>
      </w:r>
    </w:p>
    <w:p>
      <w:pPr>
        <w:pStyle w:val="ListBullet"/>
        <w:spacing w:after="20"/>
      </w:pPr>
      <w:r>
        <w:t>Message de confirmation listant les pages affectées avant publication globale.</w:t>
      </w:r>
    </w:p>
    <w:p>
      <w:pPr>
        <w:pStyle w:val="Heading1"/>
        <w:keepNext/>
      </w:pPr>
      <w:r>
        <w:t>20. Historique, versions et corbeille</w:t>
      </w:r>
    </w:p>
    <w:p>
      <w:pPr>
        <w:pStyle w:val="ListBullet"/>
        <w:spacing w:after="20"/>
      </w:pPr>
      <w:r>
        <w:t>Nouvelle version à chaque enregistrement significatif, avec auteur, date, commentaire et motif.</w:t>
      </w:r>
    </w:p>
    <w:p>
      <w:pPr>
        <w:pStyle w:val="ListBullet"/>
        <w:spacing w:after="20"/>
      </w:pPr>
      <w:r>
        <w:t>Comparaison champ par champ : ancienne valeur, nouvelle valeur, média ajouté/supprimé et ordre modifié.</w:t>
      </w:r>
    </w:p>
    <w:p>
      <w:pPr>
        <w:pStyle w:val="ListBullet"/>
        <w:spacing w:after="20"/>
      </w:pPr>
      <w:r>
        <w:t>Restauration d’une version complète ou d’un champ précis.</w:t>
      </w:r>
    </w:p>
    <w:p>
      <w:pPr>
        <w:pStyle w:val="ListBullet"/>
        <w:spacing w:after="20"/>
      </w:pPr>
      <w:r>
        <w:t>Conservation minimale : 100 versions par contenu et 12 mois, configurable.</w:t>
      </w:r>
    </w:p>
    <w:p>
      <w:pPr>
        <w:pStyle w:val="ListBullet"/>
        <w:spacing w:after="20"/>
      </w:pPr>
      <w:r>
        <w:t>Corbeille de 30 jours minimum pour pages, catégories, médias, demandes et utilisateurs.</w:t>
      </w:r>
    </w:p>
    <w:p>
      <w:pPr>
        <w:pStyle w:val="ListBullet"/>
        <w:spacing w:after="20"/>
      </w:pPr>
      <w:r>
        <w:t>Suppression définitive réservée au super-administrateur, avec double confirmation et 2FA.</w:t>
      </w:r>
    </w:p>
    <w:p>
      <w:pPr>
        <w:pStyle w:val="ListBullet"/>
        <w:spacing w:after="20"/>
      </w:pPr>
      <w:r>
        <w:t>Les sauvegardes de base ne remplacent pas l’historique fonctionnel ; les deux sont obligatoires.</w:t>
      </w:r>
    </w:p>
    <w:p>
      <w:pPr>
        <w:pStyle w:val="Heading1"/>
        <w:keepNext/>
      </w:pPr>
      <w:r>
        <w:t>21. Recherche interne</w:t>
      </w:r>
    </w:p>
    <w:p>
      <w:pPr>
        <w:pStyle w:val="ListBullet"/>
        <w:spacing w:after="20"/>
      </w:pPr>
      <w:r>
        <w:t>Recherche globale par mot dans pages, blocs, prestations, catégories, légendes, médias et demandes.</w:t>
      </w:r>
    </w:p>
    <w:p>
      <w:pPr>
        <w:pStyle w:val="ListBullet"/>
        <w:spacing w:after="20"/>
      </w:pPr>
      <w:r>
        <w:t>Filtres par statut, auteur, date, page, catégorie, type et présence d’erreurs.</w:t>
      </w:r>
    </w:p>
    <w:p>
      <w:pPr>
        <w:pStyle w:val="ListBullet"/>
        <w:spacing w:after="20"/>
      </w:pPr>
      <w:r>
        <w:t>Résultats indiquant le contexte et l’emplacement public exact.</w:t>
      </w:r>
    </w:p>
    <w:p>
      <w:pPr>
        <w:pStyle w:val="ListBullet"/>
        <w:spacing w:after="20"/>
      </w:pPr>
      <w:r>
        <w:t>Recherche insensible aux accents et à la casse.</w:t>
      </w:r>
    </w:p>
    <w:p>
      <w:pPr>
        <w:pStyle w:val="ListBullet"/>
        <w:spacing w:after="20"/>
      </w:pPr>
      <w:r>
        <w:t>Actions groupées contrôlées : publier, masquer, archiver, taguer, exporter.</w:t>
      </w:r>
    </w:p>
    <w:p>
      <w:r>
        <w:br w:type="page"/>
      </w:r>
    </w:p>
    <w:p>
      <w:pPr>
        <w:pStyle w:val="Heading1"/>
        <w:keepNext/>
      </w:pPr>
      <w:r>
        <w:t>22. Sécurité obligatoire</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Contrôle</w:t>
            </w:r>
          </w:p>
        </w:tc>
        <w:tc>
          <w:tcPr>
            <w:tcW w:type="dxa" w:w="7370"/>
            <w:vAlign w:val="center"/>
            <w:shd w:fill="1D1D1D"/>
          </w:tcPr>
          <w:p>
            <w:pPr>
              <w:spacing w:after="0"/>
            </w:pPr>
            <w:r/>
            <w:r>
              <w:rPr>
                <w:rFonts w:ascii="Aptos" w:hAnsi="Aptos"/>
                <w:b/>
                <w:color w:val="FFFFFF"/>
                <w:sz w:val="16"/>
              </w:rPr>
              <w:t>Exigence</w:t>
            </w:r>
          </w:p>
        </w:tc>
      </w:tr>
      <w:tr>
        <w:tc>
          <w:tcPr>
            <w:tcW w:type="dxa" w:w="2268"/>
            <w:vAlign w:val="center"/>
            <w:shd w:fill="F4F4F4"/>
          </w:tcPr>
          <w:p>
            <w:pPr>
              <w:spacing w:after="0"/>
            </w:pPr>
            <w:r/>
            <w:r>
              <w:rPr>
                <w:rFonts w:ascii="Aptos" w:hAnsi="Aptos"/>
                <w:b w:val="0"/>
                <w:sz w:val="16"/>
              </w:rPr>
              <w:t>HTTPS</w:t>
            </w:r>
          </w:p>
        </w:tc>
        <w:tc>
          <w:tcPr>
            <w:tcW w:type="dxa" w:w="7370"/>
            <w:vAlign w:val="center"/>
            <w:shd w:fill="F4F4F4"/>
          </w:tcPr>
          <w:p>
            <w:pPr>
              <w:spacing w:after="0"/>
            </w:pPr>
            <w:r/>
            <w:r>
              <w:rPr>
                <w:rFonts w:ascii="Aptos" w:hAnsi="Aptos"/>
                <w:b w:val="0"/>
                <w:sz w:val="16"/>
              </w:rPr>
              <w:t>Obligatoire partout, redirection HTTP, HSTS après validation</w:t>
            </w:r>
          </w:p>
        </w:tc>
      </w:tr>
      <w:tr>
        <w:tc>
          <w:tcPr>
            <w:tcW w:type="dxa" w:w="2268"/>
            <w:vAlign w:val="center"/>
          </w:tcPr>
          <w:p>
            <w:pPr>
              <w:spacing w:after="0"/>
            </w:pPr>
            <w:r/>
            <w:r>
              <w:rPr>
                <w:rFonts w:ascii="Aptos" w:hAnsi="Aptos"/>
                <w:b w:val="0"/>
                <w:sz w:val="16"/>
              </w:rPr>
              <w:t>Authentification</w:t>
            </w:r>
          </w:p>
        </w:tc>
        <w:tc>
          <w:tcPr>
            <w:tcW w:type="dxa" w:w="7370"/>
            <w:vAlign w:val="center"/>
          </w:tcPr>
          <w:p>
            <w:pPr>
              <w:spacing w:after="0"/>
            </w:pPr>
            <w:r/>
            <w:r>
              <w:rPr>
                <w:rFonts w:ascii="Aptos" w:hAnsi="Aptos"/>
                <w:b w:val="0"/>
                <w:sz w:val="16"/>
              </w:rPr>
              <w:t>Mot de passe hashé Argon2id, politique de longueur, aucune conservation en clair</w:t>
            </w:r>
          </w:p>
        </w:tc>
      </w:tr>
      <w:tr>
        <w:tc>
          <w:tcPr>
            <w:tcW w:type="dxa" w:w="2268"/>
            <w:vAlign w:val="center"/>
            <w:shd w:fill="F4F4F4"/>
          </w:tcPr>
          <w:p>
            <w:pPr>
              <w:spacing w:after="0"/>
            </w:pPr>
            <w:r/>
            <w:r>
              <w:rPr>
                <w:rFonts w:ascii="Aptos" w:hAnsi="Aptos"/>
                <w:b w:val="0"/>
                <w:sz w:val="16"/>
              </w:rPr>
              <w:t>2FA</w:t>
            </w:r>
          </w:p>
        </w:tc>
        <w:tc>
          <w:tcPr>
            <w:tcW w:type="dxa" w:w="7370"/>
            <w:vAlign w:val="center"/>
            <w:shd w:fill="F4F4F4"/>
          </w:tcPr>
          <w:p>
            <w:pPr>
              <w:spacing w:after="0"/>
            </w:pPr>
            <w:r/>
            <w:r>
              <w:rPr>
                <w:rFonts w:ascii="Aptos" w:hAnsi="Aptos"/>
                <w:b w:val="0"/>
                <w:sz w:val="16"/>
              </w:rPr>
              <w:t>TOTP obligatoire pour super-administrateurs, codes de récupération</w:t>
            </w:r>
          </w:p>
        </w:tc>
      </w:tr>
      <w:tr>
        <w:tc>
          <w:tcPr>
            <w:tcW w:type="dxa" w:w="2268"/>
            <w:vAlign w:val="center"/>
          </w:tcPr>
          <w:p>
            <w:pPr>
              <w:spacing w:after="0"/>
            </w:pPr>
            <w:r/>
            <w:r>
              <w:rPr>
                <w:rFonts w:ascii="Aptos" w:hAnsi="Aptos"/>
                <w:b w:val="0"/>
                <w:sz w:val="16"/>
              </w:rPr>
              <w:t>Sessions</w:t>
            </w:r>
          </w:p>
        </w:tc>
        <w:tc>
          <w:tcPr>
            <w:tcW w:type="dxa" w:w="7370"/>
            <w:vAlign w:val="center"/>
          </w:tcPr>
          <w:p>
            <w:pPr>
              <w:spacing w:after="0"/>
            </w:pPr>
            <w:r/>
            <w:r>
              <w:rPr>
                <w:rFonts w:ascii="Aptos" w:hAnsi="Aptos"/>
                <w:b w:val="0"/>
                <w:sz w:val="16"/>
              </w:rPr>
              <w:t>Cookies Secure, HttpOnly, SameSite ; expiration et révocation</w:t>
            </w:r>
          </w:p>
        </w:tc>
      </w:tr>
      <w:tr>
        <w:tc>
          <w:tcPr>
            <w:tcW w:type="dxa" w:w="2268"/>
            <w:vAlign w:val="center"/>
            <w:shd w:fill="F4F4F4"/>
          </w:tcPr>
          <w:p>
            <w:pPr>
              <w:spacing w:after="0"/>
            </w:pPr>
            <w:r/>
            <w:r>
              <w:rPr>
                <w:rFonts w:ascii="Aptos" w:hAnsi="Aptos"/>
                <w:b w:val="0"/>
                <w:sz w:val="16"/>
              </w:rPr>
              <w:t>Brute force</w:t>
            </w:r>
          </w:p>
        </w:tc>
        <w:tc>
          <w:tcPr>
            <w:tcW w:type="dxa" w:w="7370"/>
            <w:vAlign w:val="center"/>
            <w:shd w:fill="F4F4F4"/>
          </w:tcPr>
          <w:p>
            <w:pPr>
              <w:spacing w:after="0"/>
            </w:pPr>
            <w:r/>
            <w:r>
              <w:rPr>
                <w:rFonts w:ascii="Aptos" w:hAnsi="Aptos"/>
                <w:b w:val="0"/>
                <w:sz w:val="16"/>
              </w:rPr>
              <w:t>Limitation, délai progressif, alertes et journalisation</w:t>
            </w:r>
          </w:p>
        </w:tc>
      </w:tr>
      <w:tr>
        <w:tc>
          <w:tcPr>
            <w:tcW w:type="dxa" w:w="2268"/>
            <w:vAlign w:val="center"/>
          </w:tcPr>
          <w:p>
            <w:pPr>
              <w:spacing w:after="0"/>
            </w:pPr>
            <w:r/>
            <w:r>
              <w:rPr>
                <w:rFonts w:ascii="Aptos" w:hAnsi="Aptos"/>
                <w:b w:val="0"/>
                <w:sz w:val="16"/>
              </w:rPr>
              <w:t>CSRF</w:t>
            </w:r>
          </w:p>
        </w:tc>
        <w:tc>
          <w:tcPr>
            <w:tcW w:type="dxa" w:w="7370"/>
            <w:vAlign w:val="center"/>
          </w:tcPr>
          <w:p>
            <w:pPr>
              <w:spacing w:after="0"/>
            </w:pPr>
            <w:r/>
            <w:r>
              <w:rPr>
                <w:rFonts w:ascii="Aptos" w:hAnsi="Aptos"/>
                <w:b w:val="0"/>
                <w:sz w:val="16"/>
              </w:rPr>
              <w:t>Protection sur toutes les actions de modification</w:t>
            </w:r>
          </w:p>
        </w:tc>
      </w:tr>
      <w:tr>
        <w:tc>
          <w:tcPr>
            <w:tcW w:type="dxa" w:w="2268"/>
            <w:vAlign w:val="center"/>
            <w:shd w:fill="F4F4F4"/>
          </w:tcPr>
          <w:p>
            <w:pPr>
              <w:spacing w:after="0"/>
            </w:pPr>
            <w:r/>
            <w:r>
              <w:rPr>
                <w:rFonts w:ascii="Aptos" w:hAnsi="Aptos"/>
                <w:b w:val="0"/>
                <w:sz w:val="16"/>
              </w:rPr>
              <w:t>XSS</w:t>
            </w:r>
          </w:p>
        </w:tc>
        <w:tc>
          <w:tcPr>
            <w:tcW w:type="dxa" w:w="7370"/>
            <w:vAlign w:val="center"/>
            <w:shd w:fill="F4F4F4"/>
          </w:tcPr>
          <w:p>
            <w:pPr>
              <w:spacing w:after="0"/>
            </w:pPr>
            <w:r/>
            <w:r>
              <w:rPr>
                <w:rFonts w:ascii="Aptos" w:hAnsi="Aptos"/>
                <w:b w:val="0"/>
                <w:sz w:val="16"/>
              </w:rPr>
              <w:t>Échappement de sortie, nettoyage du riche texte, CSP</w:t>
            </w:r>
          </w:p>
        </w:tc>
      </w:tr>
      <w:tr>
        <w:tc>
          <w:tcPr>
            <w:tcW w:type="dxa" w:w="2268"/>
            <w:vAlign w:val="center"/>
          </w:tcPr>
          <w:p>
            <w:pPr>
              <w:spacing w:after="0"/>
            </w:pPr>
            <w:r/>
            <w:r>
              <w:rPr>
                <w:rFonts w:ascii="Aptos" w:hAnsi="Aptos"/>
                <w:b w:val="0"/>
                <w:sz w:val="16"/>
              </w:rPr>
              <w:t>SQL injection</w:t>
            </w:r>
          </w:p>
        </w:tc>
        <w:tc>
          <w:tcPr>
            <w:tcW w:type="dxa" w:w="7370"/>
            <w:vAlign w:val="center"/>
          </w:tcPr>
          <w:p>
            <w:pPr>
              <w:spacing w:after="0"/>
            </w:pPr>
            <w:r/>
            <w:r>
              <w:rPr>
                <w:rFonts w:ascii="Aptos" w:hAnsi="Aptos"/>
                <w:b w:val="0"/>
                <w:sz w:val="16"/>
              </w:rPr>
              <w:t>ORM/requêtes paramétrées, jamais de concaténation</w:t>
            </w:r>
          </w:p>
        </w:tc>
      </w:tr>
      <w:tr>
        <w:tc>
          <w:tcPr>
            <w:tcW w:type="dxa" w:w="2268"/>
            <w:vAlign w:val="center"/>
            <w:shd w:fill="F4F4F4"/>
          </w:tcPr>
          <w:p>
            <w:pPr>
              <w:spacing w:after="0"/>
            </w:pPr>
            <w:r/>
            <w:r>
              <w:rPr>
                <w:rFonts w:ascii="Aptos" w:hAnsi="Aptos"/>
                <w:b w:val="0"/>
                <w:sz w:val="16"/>
              </w:rPr>
              <w:t>Uploads</w:t>
            </w:r>
          </w:p>
        </w:tc>
        <w:tc>
          <w:tcPr>
            <w:tcW w:type="dxa" w:w="7370"/>
            <w:vAlign w:val="center"/>
            <w:shd w:fill="F4F4F4"/>
          </w:tcPr>
          <w:p>
            <w:pPr>
              <w:spacing w:after="0"/>
            </w:pPr>
            <w:r/>
            <w:r>
              <w:rPr>
                <w:rFonts w:ascii="Aptos" w:hAnsi="Aptos"/>
                <w:b w:val="0"/>
                <w:sz w:val="16"/>
              </w:rPr>
              <w:t>MIME réel, extension, antivirus, renommage, stockage non exécutable</w:t>
            </w:r>
          </w:p>
        </w:tc>
      </w:tr>
      <w:tr>
        <w:tc>
          <w:tcPr>
            <w:tcW w:type="dxa" w:w="2268"/>
            <w:vAlign w:val="center"/>
          </w:tcPr>
          <w:p>
            <w:pPr>
              <w:spacing w:after="0"/>
            </w:pPr>
            <w:r/>
            <w:r>
              <w:rPr>
                <w:rFonts w:ascii="Aptos" w:hAnsi="Aptos"/>
                <w:b w:val="0"/>
                <w:sz w:val="16"/>
              </w:rPr>
              <w:t>Secrets</w:t>
            </w:r>
          </w:p>
        </w:tc>
        <w:tc>
          <w:tcPr>
            <w:tcW w:type="dxa" w:w="7370"/>
            <w:vAlign w:val="center"/>
          </w:tcPr>
          <w:p>
            <w:pPr>
              <w:spacing w:after="0"/>
            </w:pPr>
            <w:r/>
            <w:r>
              <w:rPr>
                <w:rFonts w:ascii="Aptos" w:hAnsi="Aptos"/>
                <w:b w:val="0"/>
                <w:sz w:val="16"/>
              </w:rPr>
              <w:t>Variables d’environnement hors dépôt ; rotation documentée</w:t>
            </w:r>
          </w:p>
        </w:tc>
      </w:tr>
      <w:tr>
        <w:tc>
          <w:tcPr>
            <w:tcW w:type="dxa" w:w="2268"/>
            <w:vAlign w:val="center"/>
            <w:shd w:fill="F4F4F4"/>
          </w:tcPr>
          <w:p>
            <w:pPr>
              <w:spacing w:after="0"/>
            </w:pPr>
            <w:r/>
            <w:r>
              <w:rPr>
                <w:rFonts w:ascii="Aptos" w:hAnsi="Aptos"/>
                <w:b w:val="0"/>
                <w:sz w:val="16"/>
              </w:rPr>
              <w:t>Permissions</w:t>
            </w:r>
          </w:p>
        </w:tc>
        <w:tc>
          <w:tcPr>
            <w:tcW w:type="dxa" w:w="7370"/>
            <w:vAlign w:val="center"/>
            <w:shd w:fill="F4F4F4"/>
          </w:tcPr>
          <w:p>
            <w:pPr>
              <w:spacing w:after="0"/>
            </w:pPr>
            <w:r/>
            <w:r>
              <w:rPr>
                <w:rFonts w:ascii="Aptos" w:hAnsi="Aptos"/>
                <w:b w:val="0"/>
                <w:sz w:val="16"/>
              </w:rPr>
              <w:t>Principe du moindre privilège pour fichiers, base et comptes</w:t>
            </w:r>
          </w:p>
        </w:tc>
      </w:tr>
      <w:tr>
        <w:tc>
          <w:tcPr>
            <w:tcW w:type="dxa" w:w="2268"/>
            <w:vAlign w:val="center"/>
          </w:tcPr>
          <w:p>
            <w:pPr>
              <w:spacing w:after="0"/>
            </w:pPr>
            <w:r/>
            <w:r>
              <w:rPr>
                <w:rFonts w:ascii="Aptos" w:hAnsi="Aptos"/>
                <w:b w:val="0"/>
                <w:sz w:val="16"/>
              </w:rPr>
              <w:t>En-têtes</w:t>
            </w:r>
          </w:p>
        </w:tc>
        <w:tc>
          <w:tcPr>
            <w:tcW w:type="dxa" w:w="7370"/>
            <w:vAlign w:val="center"/>
          </w:tcPr>
          <w:p>
            <w:pPr>
              <w:spacing w:after="0"/>
            </w:pPr>
            <w:r/>
            <w:r>
              <w:rPr>
                <w:rFonts w:ascii="Aptos" w:hAnsi="Aptos"/>
                <w:b w:val="0"/>
                <w:sz w:val="16"/>
              </w:rPr>
              <w:t>CSP, X-Content-Type-Options, Referrer-Policy, Permissions-Policy</w:t>
            </w:r>
          </w:p>
        </w:tc>
      </w:tr>
      <w:tr>
        <w:tc>
          <w:tcPr>
            <w:tcW w:type="dxa" w:w="2268"/>
            <w:vAlign w:val="center"/>
            <w:shd w:fill="F4F4F4"/>
          </w:tcPr>
          <w:p>
            <w:pPr>
              <w:spacing w:after="0"/>
            </w:pPr>
            <w:r/>
            <w:r>
              <w:rPr>
                <w:rFonts w:ascii="Aptos" w:hAnsi="Aptos"/>
                <w:b w:val="0"/>
                <w:sz w:val="16"/>
              </w:rPr>
              <w:t>Journal</w:t>
            </w:r>
          </w:p>
        </w:tc>
        <w:tc>
          <w:tcPr>
            <w:tcW w:type="dxa" w:w="7370"/>
            <w:vAlign w:val="center"/>
            <w:shd w:fill="F4F4F4"/>
          </w:tcPr>
          <w:p>
            <w:pPr>
              <w:spacing w:after="0"/>
            </w:pPr>
            <w:r/>
            <w:r>
              <w:rPr>
                <w:rFonts w:ascii="Aptos" w:hAnsi="Aptos"/>
                <w:b w:val="0"/>
                <w:sz w:val="16"/>
              </w:rPr>
              <w:t>Connexion, échec, changement de rôle, publication, export, suppression, restauration</w:t>
            </w:r>
          </w:p>
        </w:tc>
      </w:tr>
      <w:tr>
        <w:tc>
          <w:tcPr>
            <w:tcW w:type="dxa" w:w="2268"/>
            <w:vAlign w:val="center"/>
          </w:tcPr>
          <w:p>
            <w:pPr>
              <w:spacing w:after="0"/>
            </w:pPr>
            <w:r/>
            <w:r>
              <w:rPr>
                <w:rFonts w:ascii="Aptos" w:hAnsi="Aptos"/>
                <w:b w:val="0"/>
                <w:sz w:val="16"/>
              </w:rPr>
              <w:t>Dépendances</w:t>
            </w:r>
          </w:p>
        </w:tc>
        <w:tc>
          <w:tcPr>
            <w:tcW w:type="dxa" w:w="7370"/>
            <w:vAlign w:val="center"/>
          </w:tcPr>
          <w:p>
            <w:pPr>
              <w:spacing w:after="0"/>
            </w:pPr>
            <w:r/>
            <w:r>
              <w:rPr>
                <w:rFonts w:ascii="Aptos" w:hAnsi="Aptos"/>
                <w:b w:val="0"/>
                <w:sz w:val="16"/>
              </w:rPr>
              <w:t>Audit automatisé des vulnérabilités et mise à jour documentée</w:t>
            </w:r>
          </w:p>
        </w:tc>
      </w:tr>
      <w:tr>
        <w:tc>
          <w:tcPr>
            <w:tcW w:type="dxa" w:w="2268"/>
            <w:vAlign w:val="center"/>
            <w:shd w:fill="F4F4F4"/>
          </w:tcPr>
          <w:p>
            <w:pPr>
              <w:spacing w:after="0"/>
            </w:pPr>
            <w:r/>
            <w:r>
              <w:rPr>
                <w:rFonts w:ascii="Aptos" w:hAnsi="Aptos"/>
                <w:b w:val="0"/>
                <w:sz w:val="16"/>
              </w:rPr>
              <w:t>Administration</w:t>
            </w:r>
          </w:p>
        </w:tc>
        <w:tc>
          <w:tcPr>
            <w:tcW w:type="dxa" w:w="7370"/>
            <w:vAlign w:val="center"/>
            <w:shd w:fill="F4F4F4"/>
          </w:tcPr>
          <w:p>
            <w:pPr>
              <w:spacing w:after="0"/>
            </w:pPr>
            <w:r/>
            <w:r>
              <w:rPr>
                <w:rFonts w:ascii="Aptos" w:hAnsi="Aptos"/>
                <w:b w:val="0"/>
                <w:sz w:val="16"/>
              </w:rPr>
              <w:t>URL non suffisante comme sécurité ; jamais de secret statique dans le front</w:t>
            </w:r>
          </w:p>
        </w:tc>
      </w:tr>
      <w:tr>
        <w:tc>
          <w:tcPr>
            <w:tcW w:type="dxa" w:w="2268"/>
            <w:vAlign w:val="center"/>
          </w:tcPr>
          <w:p>
            <w:pPr>
              <w:spacing w:after="0"/>
            </w:pPr>
            <w:r/>
            <w:r>
              <w:rPr>
                <w:rFonts w:ascii="Aptos" w:hAnsi="Aptos"/>
                <w:b w:val="0"/>
                <w:sz w:val="16"/>
              </w:rPr>
              <w:t>Sauvegardes</w:t>
            </w:r>
          </w:p>
        </w:tc>
        <w:tc>
          <w:tcPr>
            <w:tcW w:type="dxa" w:w="7370"/>
            <w:vAlign w:val="center"/>
          </w:tcPr>
          <w:p>
            <w:pPr>
              <w:spacing w:after="0"/>
            </w:pPr>
            <w:r/>
            <w:r>
              <w:rPr>
                <w:rFonts w:ascii="Aptos" w:hAnsi="Aptos"/>
                <w:b w:val="0"/>
                <w:sz w:val="16"/>
              </w:rPr>
              <w:t>Chiffrées, hors serveur principal, test de restauration</w:t>
            </w:r>
          </w:p>
        </w:tc>
      </w:tr>
    </w:tbl>
    <w:p/>
    <w:p>
      <w:pPr>
        <w:pStyle w:val="Heading1"/>
        <w:keepNext/>
      </w:pPr>
      <w:r>
        <w:t>23. Sauvegarde, restauration et continuité</w:t>
      </w:r>
    </w:p>
    <w:p>
      <w:pPr>
        <w:pStyle w:val="ListBullet"/>
        <w:spacing w:after="20"/>
      </w:pPr>
      <w:r>
        <w:t>Sauvegarde quotidienne automatique de la base et des médias.</w:t>
      </w:r>
    </w:p>
    <w:p>
      <w:pPr>
        <w:pStyle w:val="ListBullet"/>
        <w:spacing w:after="20"/>
      </w:pPr>
      <w:r>
        <w:t>Sauvegarde hebdomadaire complète et rétention minimale : 30 quotidiennes, 12 mensuelles.</w:t>
      </w:r>
    </w:p>
    <w:p>
      <w:pPr>
        <w:pStyle w:val="ListBullet"/>
        <w:spacing w:after="20"/>
      </w:pPr>
      <w:r>
        <w:t>Copie hors du VPS principal, chiffrée au repos et pendant le transfert.</w:t>
      </w:r>
    </w:p>
    <w:p>
      <w:pPr>
        <w:pStyle w:val="ListBullet"/>
        <w:spacing w:after="20"/>
      </w:pPr>
      <w:r>
        <w:t>Alerte email en cas d’échec, d’absence de sauvegarde ou d’espace insuffisant.</w:t>
      </w:r>
    </w:p>
    <w:p>
      <w:pPr>
        <w:pStyle w:val="ListBullet"/>
        <w:spacing w:after="20"/>
      </w:pPr>
      <w:r>
        <w:t>Restauration depuis l’administration réservée au super-admin, avec confirmation et journal.</w:t>
      </w:r>
    </w:p>
    <w:p>
      <w:pPr>
        <w:pStyle w:val="ListBullet"/>
        <w:spacing w:after="20"/>
      </w:pPr>
      <w:r>
        <w:t>Procédure de restauration complète documentée et testée avant recette.</w:t>
      </w:r>
    </w:p>
    <w:p>
      <w:pPr>
        <w:pStyle w:val="ListBullet"/>
        <w:spacing w:after="20"/>
      </w:pPr>
      <w:r>
        <w:t>Objectif de perte maximale de données : 24 heures ; objectif de remise en service : 4 heures, sous réserve de disponibilité de l’infrastructure.</w:t>
      </w:r>
    </w:p>
    <w:p>
      <w:pPr>
        <w:pStyle w:val="ListBullet"/>
        <w:spacing w:after="20"/>
      </w:pPr>
      <w:r>
        <w:t>Export manuel à la demande : base, contenus JSON/CSV et archive médias.</w:t>
      </w:r>
    </w:p>
    <w:p>
      <w:pPr>
        <w:pStyle w:val="ListBullet"/>
        <w:spacing w:after="20"/>
      </w:pPr>
      <w:r>
        <w:t>Aucune sauvegarde ne doit contenir des secrets en clair dans un emplacement public.</w:t>
      </w:r>
    </w:p>
    <w:p>
      <w:pPr>
        <w:pStyle w:val="Heading1"/>
        <w:keepNext/>
      </w:pPr>
      <w:r>
        <w:t>24. Performance du site public</w:t>
      </w:r>
    </w:p>
    <w:p>
      <w:pPr>
        <w:pStyle w:val="ListBullet"/>
        <w:spacing w:after="20"/>
      </w:pPr>
      <w:r>
        <w:t>L’administration ne doit pas dégrader visiblement le site public.</w:t>
      </w:r>
    </w:p>
    <w:p>
      <w:pPr>
        <w:pStyle w:val="ListBullet"/>
        <w:spacing w:after="20"/>
      </w:pPr>
      <w:r>
        <w:t>Cache applicatif et invalidation ciblée à la publication.</w:t>
      </w:r>
    </w:p>
    <w:p>
      <w:pPr>
        <w:pStyle w:val="ListBullet"/>
        <w:spacing w:after="20"/>
      </w:pPr>
      <w:r>
        <w:t>Images responsives srcset, lazy loading hors premier écran et priorité correcte du hero.</w:t>
      </w:r>
    </w:p>
    <w:p>
      <w:pPr>
        <w:pStyle w:val="ListBullet"/>
        <w:spacing w:after="20"/>
      </w:pPr>
      <w:r>
        <w:t>Minification et compression Brotli/Gzip selon serveur.</w:t>
      </w:r>
    </w:p>
    <w:p>
      <w:pPr>
        <w:pStyle w:val="ListBullet"/>
        <w:spacing w:after="20"/>
      </w:pPr>
      <w:r>
        <w:t>Aucune requête d’administration ni dépendance lourde chargée côté visiteur.</w:t>
      </w:r>
    </w:p>
    <w:p>
      <w:pPr>
        <w:pStyle w:val="ListBullet"/>
        <w:spacing w:after="20"/>
      </w:pPr>
      <w:r>
        <w:t>Mesure avant/après livraison sur desktop et mobile.</w:t>
      </w:r>
    </w:p>
    <w:p>
      <w:pPr>
        <w:pStyle w:val="ListBullet"/>
        <w:spacing w:after="20"/>
      </w:pPr>
      <w:r>
        <w:t>Objectif contractuel de stabilité visuelle : aucun décalage significatif dû au chargement des images.</w:t>
      </w:r>
    </w:p>
    <w:p>
      <w:pPr>
        <w:pStyle w:val="ListBullet"/>
        <w:spacing w:after="20"/>
      </w:pPr>
      <w:r>
        <w:t>Les pages doivent rester lisibles si JavaScript public est désactivé, sauf fonctions interactives explicitement justifiées.</w:t>
      </w:r>
    </w:p>
    <w:p>
      <w:pPr>
        <w:pStyle w:val="Heading1"/>
        <w:keepNext/>
      </w:pPr>
      <w:r>
        <w:t>25. Accessibilité</w:t>
      </w:r>
    </w:p>
    <w:p>
      <w:pPr>
        <w:pStyle w:val="ListBullet"/>
        <w:spacing w:after="20"/>
      </w:pPr>
      <w:r>
        <w:t>Navigation complète au clavier de l’administration.</w:t>
      </w:r>
    </w:p>
    <w:p>
      <w:pPr>
        <w:pStyle w:val="ListBullet"/>
        <w:spacing w:after="20"/>
      </w:pPr>
      <w:r>
        <w:t>Libellé visible pour chaque champ et messages d’erreur associés.</w:t>
      </w:r>
    </w:p>
    <w:p>
      <w:pPr>
        <w:pStyle w:val="ListBullet"/>
        <w:spacing w:after="20"/>
      </w:pPr>
      <w:r>
        <w:t>Contraste suffisant, focus visible, ordre logique et tailles de zones cliquables adaptées.</w:t>
      </w:r>
    </w:p>
    <w:p>
      <w:pPr>
        <w:pStyle w:val="ListBullet"/>
        <w:spacing w:after="20"/>
      </w:pPr>
      <w:r>
        <w:t>Alternatives textuelles des images administrables et obligatoires selon usage.</w:t>
      </w:r>
    </w:p>
    <w:p>
      <w:pPr>
        <w:pStyle w:val="ListBullet"/>
        <w:spacing w:after="20"/>
      </w:pPr>
      <w:r>
        <w:t>Structure de titres publique cohérente et contrôlée.</w:t>
      </w:r>
    </w:p>
    <w:p>
      <w:pPr>
        <w:pStyle w:val="ListBullet"/>
        <w:spacing w:after="20"/>
      </w:pPr>
      <w:r>
        <w:t>Aucun contenu uniquement compréhensible par la couleur.</w:t>
      </w:r>
    </w:p>
    <w:p>
      <w:pPr>
        <w:pStyle w:val="ListBullet"/>
        <w:spacing w:after="20"/>
      </w:pPr>
      <w:r>
        <w:t>Tests avec lecteur d’écran sur parcours de connexion, modification, médiathèque et publication.</w:t>
      </w:r>
    </w:p>
    <w:p>
      <w:pPr>
        <w:pStyle w:val="ListBullet"/>
        <w:spacing w:after="20"/>
      </w:pPr>
      <w:r>
        <w:t>Objectif : conformité raisonnable WCAG 2.2 niveau AA sur les parcours essentiels.</w:t>
      </w:r>
    </w:p>
    <w:p>
      <w:pPr>
        <w:pStyle w:val="Heading1"/>
        <w:keepNext/>
      </w:pPr>
      <w:r>
        <w:t>26. RGPD et données personnelles</w:t>
      </w:r>
    </w:p>
    <w:p>
      <w:pPr>
        <w:pStyle w:val="ListBullet"/>
        <w:spacing w:after="20"/>
      </w:pPr>
      <w:r>
        <w:t>Registre des catégories de données collectées par les formulaires.</w:t>
      </w:r>
    </w:p>
    <w:p>
      <w:pPr>
        <w:pStyle w:val="ListBullet"/>
        <w:spacing w:after="20"/>
      </w:pPr>
      <w:r>
        <w:t>Texte de consentement versionné et preuve de la version acceptée.</w:t>
      </w:r>
    </w:p>
    <w:p>
      <w:pPr>
        <w:pStyle w:val="ListBullet"/>
        <w:spacing w:after="20"/>
      </w:pPr>
      <w:r>
        <w:t>Durée de conservation configurable par type de demande.</w:t>
      </w:r>
    </w:p>
    <w:p>
      <w:pPr>
        <w:pStyle w:val="ListBullet"/>
        <w:spacing w:after="20"/>
      </w:pPr>
      <w:r>
        <w:t>Recherche, export, rectification, anonymisation et suppression d’une personne.</w:t>
      </w:r>
    </w:p>
    <w:p>
      <w:pPr>
        <w:pStyle w:val="ListBullet"/>
        <w:spacing w:after="20"/>
      </w:pPr>
      <w:r>
        <w:t>Masquage partiel des données sensibles selon rôle.</w:t>
      </w:r>
    </w:p>
    <w:p>
      <w:pPr>
        <w:pStyle w:val="ListBullet"/>
        <w:spacing w:after="20"/>
      </w:pPr>
      <w:r>
        <w:t>Journalisation des exports et consultations massives.</w:t>
      </w:r>
    </w:p>
    <w:p>
      <w:pPr>
        <w:pStyle w:val="ListBullet"/>
        <w:spacing w:after="20"/>
      </w:pPr>
      <w:r>
        <w:t>Aucun outil de suivi public ajouté sans consentement et validation écrite du client.</w:t>
      </w:r>
    </w:p>
    <w:p>
      <w:pPr>
        <w:pStyle w:val="ListBullet"/>
        <w:spacing w:after="20"/>
      </w:pPr>
      <w:r>
        <w:t>Documentation des sous-traitants techniques utilisés : hébergeur, email, stockage, anti-spam.</w:t>
      </w:r>
    </w:p>
    <w:p>
      <w:pPr>
        <w:pStyle w:val="ListBullet"/>
        <w:spacing w:after="20"/>
      </w:pPr>
      <w:r>
        <w:t>Les journaux techniques ne doivent pas conserver inutilement le contenu intégral des messages.</w:t>
      </w:r>
    </w:p>
    <w:p>
      <w:r>
        <w:br w:type="page"/>
      </w:r>
    </w:p>
    <w:p>
      <w:pPr>
        <w:pStyle w:val="Heading1"/>
        <w:keepNext/>
      </w:pPr>
      <w:r>
        <w:t>27. Notifications et emails</w:t>
      </w:r>
    </w:p>
    <w:p>
      <w:pPr>
        <w:pStyle w:val="ListBullet"/>
        <w:spacing w:after="20"/>
      </w:pPr>
      <w:r>
        <w:t>Configuration SMTP ou fournisseur transactionnel avec domaine authentifié.</w:t>
      </w:r>
    </w:p>
    <w:p>
      <w:pPr>
        <w:pStyle w:val="ListBullet"/>
        <w:spacing w:after="20"/>
      </w:pPr>
      <w:r>
        <w:t>Modèles d’email administrables avec variables listées et contrôlées.</w:t>
      </w:r>
    </w:p>
    <w:p>
      <w:pPr>
        <w:pStyle w:val="ListBullet"/>
        <w:spacing w:after="20"/>
      </w:pPr>
      <w:r>
        <w:t>Mode test envoyant uniquement à une adresse de recette.</w:t>
      </w:r>
    </w:p>
    <w:p>
      <w:pPr>
        <w:pStyle w:val="ListBullet"/>
        <w:spacing w:after="20"/>
      </w:pPr>
      <w:r>
        <w:t>Historique d’envoi : destinataire, modèle, statut, erreur, date, sans exposer les secrets.</w:t>
      </w:r>
    </w:p>
    <w:p>
      <w:pPr>
        <w:pStyle w:val="ListBullet"/>
        <w:spacing w:after="20"/>
      </w:pPr>
      <w:r>
        <w:t>Réessai automatique en cas d’erreur temporaire.</w:t>
      </w:r>
    </w:p>
    <w:p>
      <w:pPr>
        <w:pStyle w:val="ListBullet"/>
        <w:spacing w:after="20"/>
      </w:pPr>
      <w:r>
        <w:t>Alerte après plusieurs échecs consécutifs.</w:t>
      </w:r>
    </w:p>
    <w:p>
      <w:pPr>
        <w:pStyle w:val="ListBullet"/>
        <w:spacing w:after="20"/>
      </w:pPr>
      <w:r>
        <w:t>Prévisualisation texte et HTML, test avant activation.</w:t>
      </w:r>
    </w:p>
    <w:p>
      <w:pPr>
        <w:pStyle w:val="ListBullet"/>
        <w:spacing w:after="20"/>
      </w:pPr>
      <w:r>
        <w:t>Aucun changement de destinataire critique sans confirmation et notification au super-admin.</w:t>
      </w:r>
    </w:p>
    <w:p>
      <w:pPr>
        <w:pStyle w:val="Heading1"/>
        <w:keepNext/>
      </w:pPr>
      <w:r>
        <w:t>28. Journal d’audit</w:t>
      </w:r>
    </w:p>
    <w:tbl>
      <w:tblPr>
        <w:tblStyle w:val="TableGrid"/>
        <w:tblW w:type="auto" w:w="0"/>
        <w:jc w:val="center"/>
        <w:tblLook w:firstColumn="1" w:firstRow="1" w:lastColumn="0" w:lastRow="0" w:noHBand="0" w:noVBand="1" w:val="04A0"/>
      </w:tblPr>
      <w:tblGrid>
        <w:gridCol w:w="5156"/>
        <w:gridCol w:w="5156"/>
      </w:tblGrid>
      <w:tr>
        <w:tc>
          <w:tcPr>
            <w:tcW w:type="dxa" w:w="2835"/>
            <w:vAlign w:val="center"/>
            <w:shd w:fill="1D1D1D"/>
          </w:tcPr>
          <w:p>
            <w:pPr>
              <w:spacing w:after="0"/>
            </w:pPr>
            <w:r/>
            <w:r>
              <w:rPr>
                <w:rFonts w:ascii="Aptos" w:hAnsi="Aptos"/>
                <w:b/>
                <w:color w:val="FFFFFF"/>
                <w:sz w:val="16"/>
              </w:rPr>
              <w:t>Événement</w:t>
            </w:r>
          </w:p>
        </w:tc>
        <w:tc>
          <w:tcPr>
            <w:tcW w:type="dxa" w:w="6803"/>
            <w:vAlign w:val="center"/>
            <w:shd w:fill="1D1D1D"/>
          </w:tcPr>
          <w:p>
            <w:pPr>
              <w:spacing w:after="0"/>
            </w:pPr>
            <w:r/>
            <w:r>
              <w:rPr>
                <w:rFonts w:ascii="Aptos" w:hAnsi="Aptos"/>
                <w:b/>
                <w:color w:val="FFFFFF"/>
                <w:sz w:val="16"/>
              </w:rPr>
              <w:t>Données minimales</w:t>
            </w:r>
          </w:p>
        </w:tc>
      </w:tr>
      <w:tr>
        <w:tc>
          <w:tcPr>
            <w:tcW w:type="dxa" w:w="2835"/>
            <w:vAlign w:val="center"/>
            <w:shd w:fill="F4F4F4"/>
          </w:tcPr>
          <w:p>
            <w:pPr>
              <w:spacing w:after="0"/>
            </w:pPr>
            <w:r/>
            <w:r>
              <w:rPr>
                <w:rFonts w:ascii="Aptos" w:hAnsi="Aptos"/>
                <w:b w:val="0"/>
                <w:sz w:val="16"/>
              </w:rPr>
              <w:t>Connexion / déconnexion</w:t>
            </w:r>
          </w:p>
        </w:tc>
        <w:tc>
          <w:tcPr>
            <w:tcW w:type="dxa" w:w="6803"/>
            <w:vAlign w:val="center"/>
            <w:shd w:fill="F4F4F4"/>
          </w:tcPr>
          <w:p>
            <w:pPr>
              <w:spacing w:after="0"/>
            </w:pPr>
            <w:r/>
            <w:r>
              <w:rPr>
                <w:rFonts w:ascii="Aptos" w:hAnsi="Aptos"/>
                <w:b w:val="0"/>
                <w:sz w:val="16"/>
              </w:rPr>
              <w:t>Utilisateur, IP, agent, réussite/échec, date</w:t>
            </w:r>
          </w:p>
        </w:tc>
      </w:tr>
      <w:tr>
        <w:tc>
          <w:tcPr>
            <w:tcW w:type="dxa" w:w="2835"/>
            <w:vAlign w:val="center"/>
          </w:tcPr>
          <w:p>
            <w:pPr>
              <w:spacing w:after="0"/>
            </w:pPr>
            <w:r/>
            <w:r>
              <w:rPr>
                <w:rFonts w:ascii="Aptos" w:hAnsi="Aptos"/>
                <w:b w:val="0"/>
                <w:sz w:val="16"/>
              </w:rPr>
              <w:t>Contenu</w:t>
            </w:r>
          </w:p>
        </w:tc>
        <w:tc>
          <w:tcPr>
            <w:tcW w:type="dxa" w:w="6803"/>
            <w:vAlign w:val="center"/>
          </w:tcPr>
          <w:p>
            <w:pPr>
              <w:spacing w:after="0"/>
            </w:pPr>
            <w:r/>
            <w:r>
              <w:rPr>
                <w:rFonts w:ascii="Aptos" w:hAnsi="Aptos"/>
                <w:b w:val="0"/>
                <w:sz w:val="16"/>
              </w:rPr>
              <w:t>Création, modification, publication, masquage, archivage, restauration</w:t>
            </w:r>
          </w:p>
        </w:tc>
      </w:tr>
      <w:tr>
        <w:tc>
          <w:tcPr>
            <w:tcW w:type="dxa" w:w="2835"/>
            <w:vAlign w:val="center"/>
            <w:shd w:fill="F4F4F4"/>
          </w:tcPr>
          <w:p>
            <w:pPr>
              <w:spacing w:after="0"/>
            </w:pPr>
            <w:r/>
            <w:r>
              <w:rPr>
                <w:rFonts w:ascii="Aptos" w:hAnsi="Aptos"/>
                <w:b w:val="0"/>
                <w:sz w:val="16"/>
              </w:rPr>
              <w:t>Média</w:t>
            </w:r>
          </w:p>
        </w:tc>
        <w:tc>
          <w:tcPr>
            <w:tcW w:type="dxa" w:w="6803"/>
            <w:vAlign w:val="center"/>
            <w:shd w:fill="F4F4F4"/>
          </w:tcPr>
          <w:p>
            <w:pPr>
              <w:spacing w:after="0"/>
            </w:pPr>
            <w:r/>
            <w:r>
              <w:rPr>
                <w:rFonts w:ascii="Aptos" w:hAnsi="Aptos"/>
                <w:b w:val="0"/>
                <w:sz w:val="16"/>
              </w:rPr>
              <w:t>Import, remplacement, téléchargement original, suppression</w:t>
            </w:r>
          </w:p>
        </w:tc>
      </w:tr>
      <w:tr>
        <w:tc>
          <w:tcPr>
            <w:tcW w:type="dxa" w:w="2835"/>
            <w:vAlign w:val="center"/>
          </w:tcPr>
          <w:p>
            <w:pPr>
              <w:spacing w:after="0"/>
            </w:pPr>
            <w:r/>
            <w:r>
              <w:rPr>
                <w:rFonts w:ascii="Aptos" w:hAnsi="Aptos"/>
                <w:b w:val="0"/>
                <w:sz w:val="16"/>
              </w:rPr>
              <w:t>Utilisateurs</w:t>
            </w:r>
          </w:p>
        </w:tc>
        <w:tc>
          <w:tcPr>
            <w:tcW w:type="dxa" w:w="6803"/>
            <w:vAlign w:val="center"/>
          </w:tcPr>
          <w:p>
            <w:pPr>
              <w:spacing w:after="0"/>
            </w:pPr>
            <w:r/>
            <w:r>
              <w:rPr>
                <w:rFonts w:ascii="Aptos" w:hAnsi="Aptos"/>
                <w:b w:val="0"/>
                <w:sz w:val="16"/>
              </w:rPr>
              <w:t>Création, rôle, désactivation, 2FA, réinitialisation</w:t>
            </w:r>
          </w:p>
        </w:tc>
      </w:tr>
      <w:tr>
        <w:tc>
          <w:tcPr>
            <w:tcW w:type="dxa" w:w="2835"/>
            <w:vAlign w:val="center"/>
            <w:shd w:fill="F4F4F4"/>
          </w:tcPr>
          <w:p>
            <w:pPr>
              <w:spacing w:after="0"/>
            </w:pPr>
            <w:r/>
            <w:r>
              <w:rPr>
                <w:rFonts w:ascii="Aptos" w:hAnsi="Aptos"/>
                <w:b w:val="0"/>
                <w:sz w:val="16"/>
              </w:rPr>
              <w:t>Configuration</w:t>
            </w:r>
          </w:p>
        </w:tc>
        <w:tc>
          <w:tcPr>
            <w:tcW w:type="dxa" w:w="6803"/>
            <w:vAlign w:val="center"/>
            <w:shd w:fill="F4F4F4"/>
          </w:tcPr>
          <w:p>
            <w:pPr>
              <w:spacing w:after="0"/>
            </w:pPr>
            <w:r/>
            <w:r>
              <w:rPr>
                <w:rFonts w:ascii="Aptos" w:hAnsi="Aptos"/>
                <w:b w:val="0"/>
                <w:sz w:val="16"/>
              </w:rPr>
              <w:t>Destinataires, SMTP, SEO global, sauvegardes, sécurité</w:t>
            </w:r>
          </w:p>
        </w:tc>
      </w:tr>
      <w:tr>
        <w:tc>
          <w:tcPr>
            <w:tcW w:type="dxa" w:w="2835"/>
            <w:vAlign w:val="center"/>
          </w:tcPr>
          <w:p>
            <w:pPr>
              <w:spacing w:after="0"/>
            </w:pPr>
            <w:r/>
            <w:r>
              <w:rPr>
                <w:rFonts w:ascii="Aptos" w:hAnsi="Aptos"/>
                <w:b w:val="0"/>
                <w:sz w:val="16"/>
              </w:rPr>
              <w:t>Exports</w:t>
            </w:r>
          </w:p>
        </w:tc>
        <w:tc>
          <w:tcPr>
            <w:tcW w:type="dxa" w:w="6803"/>
            <w:vAlign w:val="center"/>
          </w:tcPr>
          <w:p>
            <w:pPr>
              <w:spacing w:after="0"/>
            </w:pPr>
            <w:r/>
            <w:r>
              <w:rPr>
                <w:rFonts w:ascii="Aptos" w:hAnsi="Aptos"/>
                <w:b w:val="0"/>
                <w:sz w:val="16"/>
              </w:rPr>
              <w:t>Type de données, filtres, utilisateur et date</w:t>
            </w:r>
          </w:p>
        </w:tc>
      </w:tr>
      <w:tr>
        <w:tc>
          <w:tcPr>
            <w:tcW w:type="dxa" w:w="2835"/>
            <w:vAlign w:val="center"/>
            <w:shd w:fill="F4F4F4"/>
          </w:tcPr>
          <w:p>
            <w:pPr>
              <w:spacing w:after="0"/>
            </w:pPr>
            <w:r/>
            <w:r>
              <w:rPr>
                <w:rFonts w:ascii="Aptos" w:hAnsi="Aptos"/>
                <w:b w:val="0"/>
                <w:sz w:val="16"/>
              </w:rPr>
              <w:t>Conservation</w:t>
            </w:r>
          </w:p>
        </w:tc>
        <w:tc>
          <w:tcPr>
            <w:tcW w:type="dxa" w:w="6803"/>
            <w:vAlign w:val="center"/>
            <w:shd w:fill="F4F4F4"/>
          </w:tcPr>
          <w:p>
            <w:pPr>
              <w:spacing w:after="0"/>
            </w:pPr>
            <w:r/>
            <w:r>
              <w:rPr>
                <w:rFonts w:ascii="Aptos" w:hAnsi="Aptos"/>
                <w:b w:val="0"/>
                <w:sz w:val="16"/>
              </w:rPr>
              <w:t>12 mois minimum, export CSV, accès super-admin/auditeur</w:t>
            </w:r>
          </w:p>
        </w:tc>
      </w:tr>
    </w:tbl>
    <w:p/>
    <w:p>
      <w:pPr>
        <w:pStyle w:val="Heading1"/>
        <w:keepNext/>
      </w:pPr>
      <w:r>
        <w:t>29. Paramètres et garde-fous</w:t>
      </w:r>
    </w:p>
    <w:p>
      <w:pPr>
        <w:pStyle w:val="ListBullet"/>
        <w:spacing w:after="20"/>
      </w:pPr>
      <w:r>
        <w:t>Limites de caractères centralisées et modifiables uniquement par super-admin si nécessaire.</w:t>
      </w:r>
    </w:p>
    <w:p>
      <w:pPr>
        <w:pStyle w:val="ListBullet"/>
        <w:spacing w:after="20"/>
      </w:pPr>
      <w:r>
        <w:t>Valeurs par défaut et contenu de secours pour éviter une section vide cassée.</w:t>
      </w:r>
    </w:p>
    <w:p>
      <w:pPr>
        <w:pStyle w:val="ListBullet"/>
        <w:spacing w:after="20"/>
      </w:pPr>
      <w:r>
        <w:t>Avertissement, puis blocage, si une publication crée un H1 absent, un lien invalide ou une image obligatoire manquante.</w:t>
      </w:r>
    </w:p>
    <w:p>
      <w:pPr>
        <w:pStyle w:val="ListBullet"/>
        <w:spacing w:after="20"/>
      </w:pPr>
      <w:r>
        <w:t>Confirmation renforcée pour suppression, changement d’URL, désindexation et modification des destinataires.</w:t>
      </w:r>
    </w:p>
    <w:p>
      <w:pPr>
        <w:pStyle w:val="ListBullet"/>
        <w:spacing w:after="20"/>
      </w:pPr>
      <w:r>
        <w:t>Mode maintenance avec message personnalisable et accès autorisé aux administrateurs.</w:t>
      </w:r>
    </w:p>
    <w:p>
      <w:pPr>
        <w:pStyle w:val="ListBullet"/>
        <w:spacing w:after="20"/>
      </w:pPr>
      <w:r>
        <w:t>Bannière claire indiquant l’environnement : développement, recette ou production.</w:t>
      </w:r>
    </w:p>
    <w:p>
      <w:pPr>
        <w:pStyle w:val="ListBullet"/>
        <w:spacing w:after="20"/>
      </w:pPr>
      <w:r>
        <w:t>Aucune donnée de test ne doit être présente en production après livraison.</w:t>
      </w:r>
    </w:p>
    <w:p>
      <w:pPr>
        <w:pStyle w:val="Heading1"/>
        <w:keepNext/>
      </w:pPr>
      <w:r>
        <w:t>30. Préparation multilingue</w:t>
      </w:r>
    </w:p>
    <w:p>
      <w:pPr>
        <w:pStyle w:val="ListBullet"/>
        <w:spacing w:after="20"/>
      </w:pPr>
      <w:r>
        <w:t>Modèle de données compatible avec plusieurs langues sans refonte de base.</w:t>
      </w:r>
    </w:p>
    <w:p>
      <w:pPr>
        <w:pStyle w:val="ListBullet"/>
        <w:spacing w:after="20"/>
      </w:pPr>
      <w:r>
        <w:t>Langue par défaut définie, traduction champ par champ et statut par langue.</w:t>
      </w:r>
    </w:p>
    <w:p>
      <w:pPr>
        <w:pStyle w:val="ListBullet"/>
        <w:spacing w:after="20"/>
      </w:pPr>
      <w:r>
        <w:t>URL localisée et balises hreflang lors de l’activation future.</w:t>
      </w:r>
    </w:p>
    <w:p>
      <w:pPr>
        <w:pStyle w:val="ListBullet"/>
        <w:spacing w:after="20"/>
      </w:pPr>
      <w:r>
        <w:t>Possibilité de dupliquer le contenu français comme base de traduction.</w:t>
      </w:r>
    </w:p>
    <w:p>
      <w:pPr>
        <w:pStyle w:val="ListBullet"/>
        <w:spacing w:after="20"/>
      </w:pPr>
      <w:r>
        <w:t>Aucune traduction automatique obligatoire dans le périmètre initial.</w:t>
      </w:r>
    </w:p>
    <w:p>
      <w:pPr>
        <w:pStyle w:val="ListBullet"/>
        <w:spacing w:after="20"/>
      </w:pPr>
      <w:r>
        <w:t>Le site français doit fonctionner sans afficher de champs de langues inutilisés.</w:t>
      </w:r>
    </w:p>
    <w:p>
      <w:pPr>
        <w:pStyle w:val="Heading1"/>
        <w:keepNext/>
      </w:pPr>
      <w:r>
        <w:t>31. Statistiques utiles dans l’administration</w:t>
      </w:r>
    </w:p>
    <w:p>
      <w:pPr>
        <w:pStyle w:val="ListBullet"/>
        <w:spacing w:after="20"/>
      </w:pPr>
      <w:r>
        <w:t>Demandes reçues par période, type et statut.</w:t>
      </w:r>
    </w:p>
    <w:p>
      <w:pPr>
        <w:pStyle w:val="ListBullet"/>
        <w:spacing w:after="20"/>
      </w:pPr>
      <w:r>
        <w:t>Taux d’échec des formulaires et emails.</w:t>
      </w:r>
    </w:p>
    <w:p>
      <w:pPr>
        <w:pStyle w:val="ListBullet"/>
        <w:spacing w:after="20"/>
      </w:pPr>
      <w:r>
        <w:t>Contenus les plus modifiés et médias les plus utilisés.</w:t>
      </w:r>
    </w:p>
    <w:p>
      <w:pPr>
        <w:pStyle w:val="ListBullet"/>
        <w:spacing w:after="20"/>
      </w:pPr>
      <w:r>
        <w:t>Aucune collecte comportementale intrusive ajoutée par défaut.</w:t>
      </w:r>
    </w:p>
    <w:p>
      <w:pPr>
        <w:pStyle w:val="ListBullet"/>
        <w:spacing w:after="20"/>
      </w:pPr>
      <w:r>
        <w:t>Si un outil analytique public est utilisé, son intégration doit respecter le consentement et être désactivable.</w:t>
      </w:r>
    </w:p>
    <w:p>
      <w:pPr>
        <w:pStyle w:val="Heading1"/>
        <w:keepNext/>
      </w:pPr>
      <w:r>
        <w:t>32. Import, export et réversibilité</w:t>
      </w:r>
    </w:p>
    <w:p>
      <w:pPr>
        <w:pStyle w:val="ListBullet"/>
        <w:spacing w:after="20"/>
      </w:pPr>
      <w:r>
        <w:t>Import initial obligatoire du fichier data/content.json actuel et de tous les médias existants.</w:t>
      </w:r>
    </w:p>
    <w:p>
      <w:pPr>
        <w:pStyle w:val="ListBullet"/>
        <w:spacing w:after="20"/>
      </w:pPr>
      <w:r>
        <w:t>Vérification automatique que chaque image référencée existe et rapport des anomalies.</w:t>
      </w:r>
    </w:p>
    <w:p>
      <w:pPr>
        <w:pStyle w:val="ListBullet"/>
        <w:spacing w:after="20"/>
      </w:pPr>
      <w:r>
        <w:t>Export complet des pages, blocs, prestations, catégories, SEO et utilisateurs dans des formats standards.</w:t>
      </w:r>
    </w:p>
    <w:p>
      <w:pPr>
        <w:pStyle w:val="ListBullet"/>
        <w:spacing w:after="20"/>
      </w:pPr>
      <w:r>
        <w:t>Export des demandes en CSV/XLSX ; export des médias sous forme d’archive avec métadonnées.</w:t>
      </w:r>
    </w:p>
    <w:p>
      <w:pPr>
        <w:pStyle w:val="ListBullet"/>
        <w:spacing w:after="20"/>
      </w:pPr>
      <w:r>
        <w:t>Documentation du schéma de données et des relations.</w:t>
      </w:r>
    </w:p>
    <w:p>
      <w:pPr>
        <w:pStyle w:val="ListBullet"/>
        <w:spacing w:after="20"/>
      </w:pPr>
      <w:r>
        <w:t>Aucune licence propriétaire empêchant l’utilisation après rupture avec le développeur.</w:t>
      </w:r>
    </w:p>
    <w:p>
      <w:pPr>
        <w:pStyle w:val="ListBullet"/>
        <w:spacing w:after="20"/>
      </w:pPr>
      <w:r>
        <w:t>Le client doit pouvoir confier la maintenance à un autre prestataire sans autorisation ni coût de déverrouillage.</w:t>
      </w:r>
    </w:p>
    <w:p>
      <w:r>
        <w:br w:type="page"/>
      </w:r>
    </w:p>
    <w:p>
      <w:pPr>
        <w:pStyle w:val="Heading1"/>
        <w:keepNext/>
      </w:pPr>
      <w:r>
        <w:t>33. Migration depuis l’administration actuelle</w:t>
      </w:r>
    </w:p>
    <w:p>
      <w:pPr>
        <w:pStyle w:val="ListNumber"/>
        <w:spacing w:after="20"/>
      </w:pPr>
      <w:r>
        <w:t>Inventorier tous les champs du JSON actuel et toutes les références de fichiers.</w:t>
      </w:r>
    </w:p>
    <w:p>
      <w:pPr>
        <w:pStyle w:val="ListNumber"/>
        <w:spacing w:after="20"/>
      </w:pPr>
      <w:r>
        <w:t>Créer les modèles de données, validations et migrations de base.</w:t>
      </w:r>
    </w:p>
    <w:p>
      <w:pPr>
        <w:pStyle w:val="ListNumber"/>
        <w:spacing w:after="20"/>
      </w:pPr>
      <w:r>
        <w:t>Importer les contenus sans modification éditoriale non validée.</w:t>
      </w:r>
    </w:p>
    <w:p>
      <w:pPr>
        <w:pStyle w:val="ListNumber"/>
        <w:spacing w:after="20"/>
      </w:pPr>
      <w:r>
        <w:t>Importer les catégories, couvertures et photos en conservant leur ordre.</w:t>
      </w:r>
    </w:p>
    <w:p>
      <w:pPr>
        <w:pStyle w:val="ListNumber"/>
        <w:spacing w:after="20"/>
      </w:pPr>
      <w:r>
        <w:t>Générer les variantes d’images et détecter les doublons.</w:t>
      </w:r>
    </w:p>
    <w:p>
      <w:pPr>
        <w:pStyle w:val="ListNumber"/>
        <w:spacing w:after="20"/>
      </w:pPr>
      <w:r>
        <w:t>Comparer automatiquement les contenus source et cible.</w:t>
      </w:r>
    </w:p>
    <w:p>
      <w:pPr>
        <w:pStyle w:val="ListNumber"/>
        <w:spacing w:after="20"/>
      </w:pPr>
      <w:r>
        <w:t>Faire valider le site de recette page par page.</w:t>
      </w:r>
    </w:p>
    <w:p>
      <w:pPr>
        <w:pStyle w:val="ListNumber"/>
        <w:spacing w:after="20"/>
      </w:pPr>
      <w:r>
        <w:t>Basculer la production avec sauvegarde préalable et plan de retour arrière.</w:t>
      </w:r>
    </w:p>
    <w:p>
      <w:pPr>
        <w:pStyle w:val="ListNumber"/>
        <w:spacing w:after="20"/>
      </w:pPr>
      <w:r>
        <w:t>Conserver l’ancien JSON en archive non publique.</w:t>
      </w:r>
    </w:p>
    <w:p>
      <w:pPr>
        <w:pStyle w:val="ListNumber"/>
        <w:spacing w:after="20"/>
      </w:pPr>
      <w:r>
        <w:t>Supprimer ou neutraliser les scripts admin/save-content.php et admin/upload-image.php après validation.</w:t>
      </w:r>
    </w:p>
    <w:p>
      <w:pPr>
        <w:pStyle w:val="Heading1"/>
        <w:keepNext/>
      </w:pPr>
      <w:r>
        <w:t>34. Environnements</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Environnement</w:t>
            </w:r>
          </w:p>
        </w:tc>
        <w:tc>
          <w:tcPr>
            <w:tcW w:type="dxa" w:w="7370"/>
            <w:vAlign w:val="center"/>
            <w:shd w:fill="1D1D1D"/>
          </w:tcPr>
          <w:p>
            <w:pPr>
              <w:spacing w:after="0"/>
            </w:pPr>
            <w:r/>
            <w:r>
              <w:rPr>
                <w:rFonts w:ascii="Aptos" w:hAnsi="Aptos"/>
                <w:b/>
                <w:color w:val="FFFFFF"/>
                <w:sz w:val="16"/>
              </w:rPr>
              <w:t>Exigence</w:t>
            </w:r>
          </w:p>
        </w:tc>
      </w:tr>
      <w:tr>
        <w:tc>
          <w:tcPr>
            <w:tcW w:type="dxa" w:w="2268"/>
            <w:vAlign w:val="center"/>
            <w:shd w:fill="F4F4F4"/>
          </w:tcPr>
          <w:p>
            <w:pPr>
              <w:spacing w:after="0"/>
            </w:pPr>
            <w:r/>
            <w:r>
              <w:rPr>
                <w:rFonts w:ascii="Aptos" w:hAnsi="Aptos"/>
                <w:b w:val="0"/>
                <w:sz w:val="16"/>
              </w:rPr>
              <w:t>Développement</w:t>
            </w:r>
          </w:p>
        </w:tc>
        <w:tc>
          <w:tcPr>
            <w:tcW w:type="dxa" w:w="7370"/>
            <w:vAlign w:val="center"/>
            <w:shd w:fill="F4F4F4"/>
          </w:tcPr>
          <w:p>
            <w:pPr>
              <w:spacing w:after="0"/>
            </w:pPr>
            <w:r/>
            <w:r>
              <w:rPr>
                <w:rFonts w:ascii="Aptos" w:hAnsi="Aptos"/>
                <w:b w:val="0"/>
                <w:sz w:val="16"/>
              </w:rPr>
              <w:t>Données fictives ou copie anonymisée, accès développeur</w:t>
            </w:r>
          </w:p>
        </w:tc>
      </w:tr>
      <w:tr>
        <w:tc>
          <w:tcPr>
            <w:tcW w:type="dxa" w:w="2268"/>
            <w:vAlign w:val="center"/>
          </w:tcPr>
          <w:p>
            <w:pPr>
              <w:spacing w:after="0"/>
            </w:pPr>
            <w:r/>
            <w:r>
              <w:rPr>
                <w:rFonts w:ascii="Aptos" w:hAnsi="Aptos"/>
                <w:b w:val="0"/>
                <w:sz w:val="16"/>
              </w:rPr>
              <w:t>Recette</w:t>
            </w:r>
          </w:p>
        </w:tc>
        <w:tc>
          <w:tcPr>
            <w:tcW w:type="dxa" w:w="7370"/>
            <w:vAlign w:val="center"/>
          </w:tcPr>
          <w:p>
            <w:pPr>
              <w:spacing w:after="0"/>
            </w:pPr>
            <w:r/>
            <w:r>
              <w:rPr>
                <w:rFonts w:ascii="Aptos" w:hAnsi="Aptos"/>
                <w:b w:val="0"/>
                <w:sz w:val="16"/>
              </w:rPr>
              <w:t>Copie représentative, protégée par authentification, noindex</w:t>
            </w:r>
          </w:p>
        </w:tc>
      </w:tr>
      <w:tr>
        <w:tc>
          <w:tcPr>
            <w:tcW w:type="dxa" w:w="2268"/>
            <w:vAlign w:val="center"/>
            <w:shd w:fill="F4F4F4"/>
          </w:tcPr>
          <w:p>
            <w:pPr>
              <w:spacing w:after="0"/>
            </w:pPr>
            <w:r/>
            <w:r>
              <w:rPr>
                <w:rFonts w:ascii="Aptos" w:hAnsi="Aptos"/>
                <w:b w:val="0"/>
                <w:sz w:val="16"/>
              </w:rPr>
              <w:t>Production</w:t>
            </w:r>
          </w:p>
        </w:tc>
        <w:tc>
          <w:tcPr>
            <w:tcW w:type="dxa" w:w="7370"/>
            <w:vAlign w:val="center"/>
            <w:shd w:fill="F4F4F4"/>
          </w:tcPr>
          <w:p>
            <w:pPr>
              <w:spacing w:after="0"/>
            </w:pPr>
            <w:r/>
            <w:r>
              <w:rPr>
                <w:rFonts w:ascii="Aptos" w:hAnsi="Aptos"/>
                <w:b w:val="0"/>
                <w:sz w:val="16"/>
              </w:rPr>
              <w:t>Données réelles, accès restreint, sauvegardes et supervision</w:t>
            </w:r>
          </w:p>
        </w:tc>
      </w:tr>
    </w:tbl>
    <w:p/>
    <w:p>
      <w:pPr>
        <w:pStyle w:val="ListBullet"/>
        <w:spacing w:after="20"/>
      </w:pPr>
      <w:r>
        <w:t>Configurations séparées, secrets séparés et bases séparées.</w:t>
      </w:r>
    </w:p>
    <w:p>
      <w:pPr>
        <w:pStyle w:val="ListBullet"/>
        <w:spacing w:after="20"/>
      </w:pPr>
      <w:r>
        <w:t>Aucune modification directe en production sans passage par le dépôt et procédure de déploiement.</w:t>
      </w:r>
    </w:p>
    <w:p>
      <w:pPr>
        <w:pStyle w:val="ListBullet"/>
        <w:spacing w:after="20"/>
      </w:pPr>
      <w:r>
        <w:t>Possibilité de restaurer la version applicative précédente.</w:t>
      </w:r>
    </w:p>
    <w:p>
      <w:pPr>
        <w:pStyle w:val="ListBullet"/>
        <w:spacing w:after="20"/>
      </w:pPr>
      <w:r>
        <w:t>Journal de déploiement avec version, date et auteur.</w:t>
      </w:r>
    </w:p>
    <w:p>
      <w:pPr>
        <w:pStyle w:val="Heading1"/>
        <w:keepNext/>
      </w:pPr>
      <w:r>
        <w:t>35. Tests obligatoires</w:t>
      </w:r>
    </w:p>
    <w:tbl>
      <w:tblPr>
        <w:tblStyle w:val="TableGrid"/>
        <w:tblW w:type="auto" w:w="0"/>
        <w:jc w:val="center"/>
        <w:tblLook w:firstColumn="1" w:firstRow="1" w:lastColumn="0" w:lastRow="0" w:noHBand="0" w:noVBand="1" w:val="04A0"/>
      </w:tblPr>
      <w:tblGrid>
        <w:gridCol w:w="5156"/>
        <w:gridCol w:w="5156"/>
      </w:tblGrid>
      <w:tr>
        <w:tc>
          <w:tcPr>
            <w:tcW w:type="dxa" w:w="2381"/>
            <w:vAlign w:val="center"/>
            <w:shd w:fill="1D1D1D"/>
          </w:tcPr>
          <w:p>
            <w:pPr>
              <w:spacing w:after="0"/>
            </w:pPr>
            <w:r/>
            <w:r>
              <w:rPr>
                <w:rFonts w:ascii="Aptos" w:hAnsi="Aptos"/>
                <w:b/>
                <w:color w:val="FFFFFF"/>
                <w:sz w:val="16"/>
              </w:rPr>
              <w:t>Type de test</w:t>
            </w:r>
          </w:p>
        </w:tc>
        <w:tc>
          <w:tcPr>
            <w:tcW w:type="dxa" w:w="7257"/>
            <w:vAlign w:val="center"/>
            <w:shd w:fill="1D1D1D"/>
          </w:tcPr>
          <w:p>
            <w:pPr>
              <w:spacing w:after="0"/>
            </w:pPr>
            <w:r/>
            <w:r>
              <w:rPr>
                <w:rFonts w:ascii="Aptos" w:hAnsi="Aptos"/>
                <w:b/>
                <w:color w:val="FFFFFF"/>
                <w:sz w:val="16"/>
              </w:rPr>
              <w:t>Couverture minimale</w:t>
            </w:r>
          </w:p>
        </w:tc>
      </w:tr>
      <w:tr>
        <w:tc>
          <w:tcPr>
            <w:tcW w:type="dxa" w:w="2381"/>
            <w:vAlign w:val="center"/>
            <w:shd w:fill="F4F4F4"/>
          </w:tcPr>
          <w:p>
            <w:pPr>
              <w:spacing w:after="0"/>
            </w:pPr>
            <w:r/>
            <w:r>
              <w:rPr>
                <w:rFonts w:ascii="Aptos" w:hAnsi="Aptos"/>
                <w:b w:val="0"/>
                <w:sz w:val="16"/>
              </w:rPr>
              <w:t>Unitaires</w:t>
            </w:r>
          </w:p>
        </w:tc>
        <w:tc>
          <w:tcPr>
            <w:tcW w:type="dxa" w:w="7257"/>
            <w:vAlign w:val="center"/>
            <w:shd w:fill="F4F4F4"/>
          </w:tcPr>
          <w:p>
            <w:pPr>
              <w:spacing w:after="0"/>
            </w:pPr>
            <w:r/>
            <w:r>
              <w:rPr>
                <w:rFonts w:ascii="Aptos" w:hAnsi="Aptos"/>
                <w:b w:val="0"/>
                <w:sz w:val="16"/>
              </w:rPr>
              <w:t>Validations, permissions, transitions de statut, transformations médias</w:t>
            </w:r>
          </w:p>
        </w:tc>
      </w:tr>
      <w:tr>
        <w:tc>
          <w:tcPr>
            <w:tcW w:type="dxa" w:w="2381"/>
            <w:vAlign w:val="center"/>
          </w:tcPr>
          <w:p>
            <w:pPr>
              <w:spacing w:after="0"/>
            </w:pPr>
            <w:r/>
            <w:r>
              <w:rPr>
                <w:rFonts w:ascii="Aptos" w:hAnsi="Aptos"/>
                <w:b w:val="0"/>
                <w:sz w:val="16"/>
              </w:rPr>
              <w:t>Intégration</w:t>
            </w:r>
          </w:p>
        </w:tc>
        <w:tc>
          <w:tcPr>
            <w:tcW w:type="dxa" w:w="7257"/>
            <w:vAlign w:val="center"/>
          </w:tcPr>
          <w:p>
            <w:pPr>
              <w:spacing w:after="0"/>
            </w:pPr>
            <w:r/>
            <w:r>
              <w:rPr>
                <w:rFonts w:ascii="Aptos" w:hAnsi="Aptos"/>
                <w:b w:val="0"/>
                <w:sz w:val="16"/>
              </w:rPr>
              <w:t>Base, stockage, email, sauvegardes, API publique</w:t>
            </w:r>
          </w:p>
        </w:tc>
      </w:tr>
      <w:tr>
        <w:tc>
          <w:tcPr>
            <w:tcW w:type="dxa" w:w="2381"/>
            <w:vAlign w:val="center"/>
            <w:shd w:fill="F4F4F4"/>
          </w:tcPr>
          <w:p>
            <w:pPr>
              <w:spacing w:after="0"/>
            </w:pPr>
            <w:r/>
            <w:r>
              <w:rPr>
                <w:rFonts w:ascii="Aptos" w:hAnsi="Aptos"/>
                <w:b w:val="0"/>
                <w:sz w:val="16"/>
              </w:rPr>
              <w:t>Fonctionnels</w:t>
            </w:r>
          </w:p>
        </w:tc>
        <w:tc>
          <w:tcPr>
            <w:tcW w:type="dxa" w:w="7257"/>
            <w:vAlign w:val="center"/>
            <w:shd w:fill="F4F4F4"/>
          </w:tcPr>
          <w:p>
            <w:pPr>
              <w:spacing w:after="0"/>
            </w:pPr>
            <w:r/>
            <w:r>
              <w:rPr>
                <w:rFonts w:ascii="Aptos" w:hAnsi="Aptos"/>
                <w:b w:val="0"/>
                <w:sz w:val="16"/>
              </w:rPr>
              <w:t>Tous les parcours d’administration et de publication</w:t>
            </w:r>
          </w:p>
        </w:tc>
      </w:tr>
      <w:tr>
        <w:tc>
          <w:tcPr>
            <w:tcW w:type="dxa" w:w="2381"/>
            <w:vAlign w:val="center"/>
          </w:tcPr>
          <w:p>
            <w:pPr>
              <w:spacing w:after="0"/>
            </w:pPr>
            <w:r/>
            <w:r>
              <w:rPr>
                <w:rFonts w:ascii="Aptos" w:hAnsi="Aptos"/>
                <w:b w:val="0"/>
                <w:sz w:val="16"/>
              </w:rPr>
              <w:t>Sécurité</w:t>
            </w:r>
          </w:p>
        </w:tc>
        <w:tc>
          <w:tcPr>
            <w:tcW w:type="dxa" w:w="7257"/>
            <w:vAlign w:val="center"/>
          </w:tcPr>
          <w:p>
            <w:pPr>
              <w:spacing w:after="0"/>
            </w:pPr>
            <w:r/>
            <w:r>
              <w:rPr>
                <w:rFonts w:ascii="Aptos" w:hAnsi="Aptos"/>
                <w:b w:val="0"/>
                <w:sz w:val="16"/>
              </w:rPr>
              <w:t>Authentification, autorisations, CSRF, XSS, upload, bruteforce</w:t>
            </w:r>
          </w:p>
        </w:tc>
      </w:tr>
      <w:tr>
        <w:tc>
          <w:tcPr>
            <w:tcW w:type="dxa" w:w="2381"/>
            <w:vAlign w:val="center"/>
            <w:shd w:fill="F4F4F4"/>
          </w:tcPr>
          <w:p>
            <w:pPr>
              <w:spacing w:after="0"/>
            </w:pPr>
            <w:r/>
            <w:r>
              <w:rPr>
                <w:rFonts w:ascii="Aptos" w:hAnsi="Aptos"/>
                <w:b w:val="0"/>
                <w:sz w:val="16"/>
              </w:rPr>
              <w:t>Migration</w:t>
            </w:r>
          </w:p>
        </w:tc>
        <w:tc>
          <w:tcPr>
            <w:tcW w:type="dxa" w:w="7257"/>
            <w:vAlign w:val="center"/>
            <w:shd w:fill="F4F4F4"/>
          </w:tcPr>
          <w:p>
            <w:pPr>
              <w:spacing w:after="0"/>
            </w:pPr>
            <w:r/>
            <w:r>
              <w:rPr>
                <w:rFonts w:ascii="Aptos" w:hAnsi="Aptos"/>
                <w:b w:val="0"/>
                <w:sz w:val="16"/>
              </w:rPr>
              <w:t>Égalité des contenus, médias présents, liens fonctionnels</w:t>
            </w:r>
          </w:p>
        </w:tc>
      </w:tr>
      <w:tr>
        <w:tc>
          <w:tcPr>
            <w:tcW w:type="dxa" w:w="2381"/>
            <w:vAlign w:val="center"/>
          </w:tcPr>
          <w:p>
            <w:pPr>
              <w:spacing w:after="0"/>
            </w:pPr>
            <w:r/>
            <w:r>
              <w:rPr>
                <w:rFonts w:ascii="Aptos" w:hAnsi="Aptos"/>
                <w:b w:val="0"/>
                <w:sz w:val="16"/>
              </w:rPr>
              <w:t>Responsive admin</w:t>
            </w:r>
          </w:p>
        </w:tc>
        <w:tc>
          <w:tcPr>
            <w:tcW w:type="dxa" w:w="7257"/>
            <w:vAlign w:val="center"/>
          </w:tcPr>
          <w:p>
            <w:pPr>
              <w:spacing w:after="0"/>
            </w:pPr>
            <w:r/>
            <w:r>
              <w:rPr>
                <w:rFonts w:ascii="Aptos" w:hAnsi="Aptos"/>
                <w:b w:val="0"/>
                <w:sz w:val="16"/>
              </w:rPr>
              <w:t>Desktop, tablette et mobile pour consultations et actions simples</w:t>
            </w:r>
          </w:p>
        </w:tc>
      </w:tr>
      <w:tr>
        <w:tc>
          <w:tcPr>
            <w:tcW w:type="dxa" w:w="2381"/>
            <w:vAlign w:val="center"/>
            <w:shd w:fill="F4F4F4"/>
          </w:tcPr>
          <w:p>
            <w:pPr>
              <w:spacing w:after="0"/>
            </w:pPr>
            <w:r/>
            <w:r>
              <w:rPr>
                <w:rFonts w:ascii="Aptos" w:hAnsi="Aptos"/>
                <w:b w:val="0"/>
                <w:sz w:val="16"/>
              </w:rPr>
              <w:t>Navigateurs</w:t>
            </w:r>
          </w:p>
        </w:tc>
        <w:tc>
          <w:tcPr>
            <w:tcW w:type="dxa" w:w="7257"/>
            <w:vAlign w:val="center"/>
            <w:shd w:fill="F4F4F4"/>
          </w:tcPr>
          <w:p>
            <w:pPr>
              <w:spacing w:after="0"/>
            </w:pPr>
            <w:r/>
            <w:r>
              <w:rPr>
                <w:rFonts w:ascii="Aptos" w:hAnsi="Aptos"/>
                <w:b w:val="0"/>
                <w:sz w:val="16"/>
              </w:rPr>
              <w:t>Versions actuelles de Chrome, Safari, Firefox et Edge</w:t>
            </w:r>
          </w:p>
        </w:tc>
      </w:tr>
      <w:tr>
        <w:tc>
          <w:tcPr>
            <w:tcW w:type="dxa" w:w="2381"/>
            <w:vAlign w:val="center"/>
          </w:tcPr>
          <w:p>
            <w:pPr>
              <w:spacing w:after="0"/>
            </w:pPr>
            <w:r/>
            <w:r>
              <w:rPr>
                <w:rFonts w:ascii="Aptos" w:hAnsi="Aptos"/>
                <w:b w:val="0"/>
                <w:sz w:val="16"/>
              </w:rPr>
              <w:t>Accessibilité</w:t>
            </w:r>
          </w:p>
        </w:tc>
        <w:tc>
          <w:tcPr>
            <w:tcW w:type="dxa" w:w="7257"/>
            <w:vAlign w:val="center"/>
          </w:tcPr>
          <w:p>
            <w:pPr>
              <w:spacing w:after="0"/>
            </w:pPr>
            <w:r/>
            <w:r>
              <w:rPr>
                <w:rFonts w:ascii="Aptos" w:hAnsi="Aptos"/>
                <w:b w:val="0"/>
                <w:sz w:val="16"/>
              </w:rPr>
              <w:t>Clavier, focus, libellés, erreurs, lecteur d’écran sur parcours clés</w:t>
            </w:r>
          </w:p>
        </w:tc>
      </w:tr>
      <w:tr>
        <w:tc>
          <w:tcPr>
            <w:tcW w:type="dxa" w:w="2381"/>
            <w:vAlign w:val="center"/>
            <w:shd w:fill="F4F4F4"/>
          </w:tcPr>
          <w:p>
            <w:pPr>
              <w:spacing w:after="0"/>
            </w:pPr>
            <w:r/>
            <w:r>
              <w:rPr>
                <w:rFonts w:ascii="Aptos" w:hAnsi="Aptos"/>
                <w:b w:val="0"/>
                <w:sz w:val="16"/>
              </w:rPr>
              <w:t>Performance</w:t>
            </w:r>
          </w:p>
        </w:tc>
        <w:tc>
          <w:tcPr>
            <w:tcW w:type="dxa" w:w="7257"/>
            <w:vAlign w:val="center"/>
            <w:shd w:fill="F4F4F4"/>
          </w:tcPr>
          <w:p>
            <w:pPr>
              <w:spacing w:after="0"/>
            </w:pPr>
            <w:r/>
            <w:r>
              <w:rPr>
                <w:rFonts w:ascii="Aptos" w:hAnsi="Aptos"/>
                <w:b w:val="0"/>
                <w:sz w:val="16"/>
              </w:rPr>
              <w:t>Temps de réponse admin, publication et impact public</w:t>
            </w:r>
          </w:p>
        </w:tc>
      </w:tr>
      <w:tr>
        <w:tc>
          <w:tcPr>
            <w:tcW w:type="dxa" w:w="2381"/>
            <w:vAlign w:val="center"/>
          </w:tcPr>
          <w:p>
            <w:pPr>
              <w:spacing w:after="0"/>
            </w:pPr>
            <w:r/>
            <w:r>
              <w:rPr>
                <w:rFonts w:ascii="Aptos" w:hAnsi="Aptos"/>
                <w:b w:val="0"/>
                <w:sz w:val="16"/>
              </w:rPr>
              <w:t>Restauration</w:t>
            </w:r>
          </w:p>
        </w:tc>
        <w:tc>
          <w:tcPr>
            <w:tcW w:type="dxa" w:w="7257"/>
            <w:vAlign w:val="center"/>
          </w:tcPr>
          <w:p>
            <w:pPr>
              <w:spacing w:after="0"/>
            </w:pPr>
            <w:r/>
            <w:r>
              <w:rPr>
                <w:rFonts w:ascii="Aptos" w:hAnsi="Aptos"/>
                <w:b w:val="0"/>
                <w:sz w:val="16"/>
              </w:rPr>
              <w:t>Test réel d’une sauvegarde sur environnement de recette</w:t>
            </w:r>
          </w:p>
        </w:tc>
      </w:tr>
    </w:tbl>
    <w:p/>
    <w:p>
      <w:pPr>
        <w:pStyle w:val="Heading1"/>
        <w:keepNext/>
      </w:pPr>
      <w:r>
        <w:t>36. Recette fonctionnelle — critères généraux</w:t>
      </w:r>
    </w:p>
    <w:p>
      <w:pPr>
        <w:pStyle w:val="ListBullet"/>
        <w:spacing w:after="20"/>
      </w:pPr>
      <w:r>
        <w:t>Chaque champ décrit dans ce document est présent, validé et relié au bon emplacement public.</w:t>
      </w:r>
    </w:p>
    <w:p>
      <w:pPr>
        <w:pStyle w:val="ListBullet"/>
        <w:spacing w:after="20"/>
      </w:pPr>
      <w:r>
        <w:t>Le client peut modifier tous les textes et images du site sans code.</w:t>
      </w:r>
    </w:p>
    <w:p>
      <w:pPr>
        <w:pStyle w:val="ListBullet"/>
        <w:spacing w:after="20"/>
      </w:pPr>
      <w:r>
        <w:t>Une modification en brouillon n’est pas visible publiquement.</w:t>
      </w:r>
    </w:p>
    <w:p>
      <w:pPr>
        <w:pStyle w:val="ListBullet"/>
        <w:spacing w:after="20"/>
      </w:pPr>
      <w:r>
        <w:t>La prévisualisation montre exactement le futur rendu public.</w:t>
      </w:r>
    </w:p>
    <w:p>
      <w:pPr>
        <w:pStyle w:val="ListBullet"/>
        <w:spacing w:after="20"/>
      </w:pPr>
      <w:r>
        <w:t>La publication ne crée ni erreur, ni contenu partiel, ni perte de données.</w:t>
      </w:r>
    </w:p>
    <w:p>
      <w:pPr>
        <w:pStyle w:val="ListBullet"/>
        <w:spacing w:after="20"/>
      </w:pPr>
      <w:r>
        <w:t>La restauration d’une version précédente fonctionne et est journalisée.</w:t>
      </w:r>
    </w:p>
    <w:p>
      <w:pPr>
        <w:pStyle w:val="ListBullet"/>
        <w:spacing w:after="20"/>
      </w:pPr>
      <w:r>
        <w:t>La suppression d’un média utilisé est bloquée ou accompagnée d’un remplacement explicite.</w:t>
      </w:r>
    </w:p>
    <w:p>
      <w:pPr>
        <w:pStyle w:val="ListBullet"/>
        <w:spacing w:after="20"/>
      </w:pPr>
      <w:r>
        <w:t>Le formulaire conserve une demande même si l’email de notification échoue.</w:t>
      </w:r>
    </w:p>
    <w:p>
      <w:pPr>
        <w:pStyle w:val="ListBullet"/>
        <w:spacing w:after="20"/>
      </w:pPr>
      <w:r>
        <w:t>Les utilisateurs ne voient que les modules et actions autorisés.</w:t>
      </w:r>
    </w:p>
    <w:p>
      <w:pPr>
        <w:pStyle w:val="ListBullet"/>
        <w:spacing w:after="20"/>
      </w:pPr>
      <w:r>
        <w:t>Une sauvegarde complète peut être restaurée selon la procédure livrée.</w:t>
      </w:r>
    </w:p>
    <w:p>
      <w:pPr>
        <w:pStyle w:val="Heading1"/>
        <w:keepNext/>
      </w:pPr>
      <w:r>
        <w:t>37. Scénarios de recette minimum</w:t>
      </w:r>
    </w:p>
    <w:tbl>
      <w:tblPr>
        <w:tblStyle w:val="TableGrid"/>
        <w:tblW w:type="auto" w:w="0"/>
        <w:jc w:val="center"/>
        <w:tblLook w:firstColumn="1" w:firstRow="1" w:lastColumn="0" w:lastRow="0" w:noHBand="0" w:noVBand="1" w:val="04A0"/>
      </w:tblPr>
      <w:tblGrid>
        <w:gridCol w:w="5156"/>
        <w:gridCol w:w="5156"/>
      </w:tblGrid>
      <w:tr>
        <w:tc>
          <w:tcPr>
            <w:tcW w:type="dxa" w:w="1134"/>
            <w:vAlign w:val="center"/>
            <w:shd w:fill="1D1D1D"/>
          </w:tcPr>
          <w:p>
            <w:pPr>
              <w:spacing w:after="0"/>
            </w:pPr>
            <w:r/>
            <w:r>
              <w:rPr>
                <w:rFonts w:ascii="Aptos" w:hAnsi="Aptos"/>
                <w:b/>
                <w:color w:val="FFFFFF"/>
                <w:sz w:val="16"/>
              </w:rPr>
              <w:t>ID</w:t>
            </w:r>
          </w:p>
        </w:tc>
        <w:tc>
          <w:tcPr>
            <w:tcW w:type="dxa" w:w="8504"/>
            <w:vAlign w:val="center"/>
            <w:shd w:fill="1D1D1D"/>
          </w:tcPr>
          <w:p>
            <w:pPr>
              <w:spacing w:after="0"/>
            </w:pPr>
            <w:r/>
            <w:r>
              <w:rPr>
                <w:rFonts w:ascii="Aptos" w:hAnsi="Aptos"/>
                <w:b/>
                <w:color w:val="FFFFFF"/>
                <w:sz w:val="16"/>
              </w:rPr>
              <w:t>Scénario</w:t>
            </w:r>
          </w:p>
        </w:tc>
      </w:tr>
      <w:tr>
        <w:tc>
          <w:tcPr>
            <w:tcW w:type="dxa" w:w="1134"/>
            <w:vAlign w:val="center"/>
            <w:shd w:fill="F4F4F4"/>
          </w:tcPr>
          <w:p>
            <w:pPr>
              <w:spacing w:after="0"/>
            </w:pPr>
            <w:r/>
            <w:r>
              <w:rPr>
                <w:rFonts w:ascii="Aptos" w:hAnsi="Aptos"/>
                <w:b w:val="0"/>
                <w:sz w:val="16"/>
              </w:rPr>
              <w:t>R01</w:t>
            </w:r>
          </w:p>
        </w:tc>
        <w:tc>
          <w:tcPr>
            <w:tcW w:type="dxa" w:w="8504"/>
            <w:vAlign w:val="center"/>
            <w:shd w:fill="F4F4F4"/>
          </w:tcPr>
          <w:p>
            <w:pPr>
              <w:spacing w:after="0"/>
            </w:pPr>
            <w:r/>
            <w:r>
              <w:rPr>
                <w:rFonts w:ascii="Aptos" w:hAnsi="Aptos"/>
                <w:b w:val="0"/>
                <w:sz w:val="16"/>
              </w:rPr>
              <w:t>Modifier le sous-titre du hero, prévisualiser sur mobile, publier, vérifier le public, restaurer l’ancienne version.</w:t>
            </w:r>
          </w:p>
        </w:tc>
      </w:tr>
      <w:tr>
        <w:tc>
          <w:tcPr>
            <w:tcW w:type="dxa" w:w="1134"/>
            <w:vAlign w:val="center"/>
          </w:tcPr>
          <w:p>
            <w:pPr>
              <w:spacing w:after="0"/>
            </w:pPr>
            <w:r/>
            <w:r>
              <w:rPr>
                <w:rFonts w:ascii="Aptos" w:hAnsi="Aptos"/>
                <w:b w:val="0"/>
                <w:sz w:val="16"/>
              </w:rPr>
              <w:t>R02</w:t>
            </w:r>
          </w:p>
        </w:tc>
        <w:tc>
          <w:tcPr>
            <w:tcW w:type="dxa" w:w="8504"/>
            <w:vAlign w:val="center"/>
          </w:tcPr>
          <w:p>
            <w:pPr>
              <w:spacing w:after="0"/>
            </w:pPr>
            <w:r/>
            <w:r>
              <w:rPr>
                <w:rFonts w:ascii="Aptos" w:hAnsi="Aptos"/>
                <w:b w:val="0"/>
                <w:sz w:val="16"/>
              </w:rPr>
              <w:t>Importer dix photos, corriger leurs points focaux, les ajouter à une catégorie et réordonner la galerie.</w:t>
            </w:r>
          </w:p>
        </w:tc>
      </w:tr>
      <w:tr>
        <w:tc>
          <w:tcPr>
            <w:tcW w:type="dxa" w:w="1134"/>
            <w:vAlign w:val="center"/>
            <w:shd w:fill="F4F4F4"/>
          </w:tcPr>
          <w:p>
            <w:pPr>
              <w:spacing w:after="0"/>
            </w:pPr>
            <w:r/>
            <w:r>
              <w:rPr>
                <w:rFonts w:ascii="Aptos" w:hAnsi="Aptos"/>
                <w:b w:val="0"/>
                <w:sz w:val="16"/>
              </w:rPr>
              <w:t>R03</w:t>
            </w:r>
          </w:p>
        </w:tc>
        <w:tc>
          <w:tcPr>
            <w:tcW w:type="dxa" w:w="8504"/>
            <w:vAlign w:val="center"/>
            <w:shd w:fill="F4F4F4"/>
          </w:tcPr>
          <w:p>
            <w:pPr>
              <w:spacing w:after="0"/>
            </w:pPr>
            <w:r/>
            <w:r>
              <w:rPr>
                <w:rFonts w:ascii="Aptos" w:hAnsi="Aptos"/>
                <w:b w:val="0"/>
                <w:sz w:val="16"/>
              </w:rPr>
              <w:t>Remplacer une image utilisée dans trois emplacements et vérifier la portée choisie.</w:t>
            </w:r>
          </w:p>
        </w:tc>
      </w:tr>
      <w:tr>
        <w:tc>
          <w:tcPr>
            <w:tcW w:type="dxa" w:w="1134"/>
            <w:vAlign w:val="center"/>
          </w:tcPr>
          <w:p>
            <w:pPr>
              <w:spacing w:after="0"/>
            </w:pPr>
            <w:r/>
            <w:r>
              <w:rPr>
                <w:rFonts w:ascii="Aptos" w:hAnsi="Aptos"/>
                <w:b w:val="0"/>
                <w:sz w:val="16"/>
              </w:rPr>
              <w:t>R04</w:t>
            </w:r>
          </w:p>
        </w:tc>
        <w:tc>
          <w:tcPr>
            <w:tcW w:type="dxa" w:w="8504"/>
            <w:vAlign w:val="center"/>
          </w:tcPr>
          <w:p>
            <w:pPr>
              <w:spacing w:after="0"/>
            </w:pPr>
            <w:r/>
            <w:r>
              <w:rPr>
                <w:rFonts w:ascii="Aptos" w:hAnsi="Aptos"/>
                <w:b w:val="0"/>
                <w:sz w:val="16"/>
              </w:rPr>
              <w:t>Tenter de supprimer un média utilisé : le système doit bloquer et afficher ses usages.</w:t>
            </w:r>
          </w:p>
        </w:tc>
      </w:tr>
      <w:tr>
        <w:tc>
          <w:tcPr>
            <w:tcW w:type="dxa" w:w="1134"/>
            <w:vAlign w:val="center"/>
            <w:shd w:fill="F4F4F4"/>
          </w:tcPr>
          <w:p>
            <w:pPr>
              <w:spacing w:after="0"/>
            </w:pPr>
            <w:r/>
            <w:r>
              <w:rPr>
                <w:rFonts w:ascii="Aptos" w:hAnsi="Aptos"/>
                <w:b w:val="0"/>
                <w:sz w:val="16"/>
              </w:rPr>
              <w:t>R05</w:t>
            </w:r>
          </w:p>
        </w:tc>
        <w:tc>
          <w:tcPr>
            <w:tcW w:type="dxa" w:w="8504"/>
            <w:vAlign w:val="center"/>
            <w:shd w:fill="F4F4F4"/>
          </w:tcPr>
          <w:p>
            <w:pPr>
              <w:spacing w:after="0"/>
            </w:pPr>
            <w:r/>
            <w:r>
              <w:rPr>
                <w:rFonts w:ascii="Aptos" w:hAnsi="Aptos"/>
                <w:b w:val="0"/>
                <w:sz w:val="16"/>
              </w:rPr>
              <w:t>Créer une nouvelle catégorie de créations, la garder en brouillon, puis la programmer.</w:t>
            </w:r>
          </w:p>
        </w:tc>
      </w:tr>
      <w:tr>
        <w:tc>
          <w:tcPr>
            <w:tcW w:type="dxa" w:w="1134"/>
            <w:vAlign w:val="center"/>
          </w:tcPr>
          <w:p>
            <w:pPr>
              <w:spacing w:after="0"/>
            </w:pPr>
            <w:r/>
            <w:r>
              <w:rPr>
                <w:rFonts w:ascii="Aptos" w:hAnsi="Aptos"/>
                <w:b w:val="0"/>
                <w:sz w:val="16"/>
              </w:rPr>
              <w:t>R06</w:t>
            </w:r>
          </w:p>
        </w:tc>
        <w:tc>
          <w:tcPr>
            <w:tcW w:type="dxa" w:w="8504"/>
            <w:vAlign w:val="center"/>
          </w:tcPr>
          <w:p>
            <w:pPr>
              <w:spacing w:after="0"/>
            </w:pPr>
            <w:r/>
            <w:r>
              <w:rPr>
                <w:rFonts w:ascii="Aptos" w:hAnsi="Aptos"/>
                <w:b w:val="0"/>
                <w:sz w:val="16"/>
              </w:rPr>
              <w:t>Changer l’URL d’une page publiée et vérifier la redirection 301.</w:t>
            </w:r>
          </w:p>
        </w:tc>
      </w:tr>
      <w:tr>
        <w:tc>
          <w:tcPr>
            <w:tcW w:type="dxa" w:w="1134"/>
            <w:vAlign w:val="center"/>
            <w:shd w:fill="F4F4F4"/>
          </w:tcPr>
          <w:p>
            <w:pPr>
              <w:spacing w:after="0"/>
            </w:pPr>
            <w:r/>
            <w:r>
              <w:rPr>
                <w:rFonts w:ascii="Aptos" w:hAnsi="Aptos"/>
                <w:b w:val="0"/>
                <w:sz w:val="16"/>
              </w:rPr>
              <w:t>R07</w:t>
            </w:r>
          </w:p>
        </w:tc>
        <w:tc>
          <w:tcPr>
            <w:tcW w:type="dxa" w:w="8504"/>
            <w:vAlign w:val="center"/>
            <w:shd w:fill="F4F4F4"/>
          </w:tcPr>
          <w:p>
            <w:pPr>
              <w:spacing w:after="0"/>
            </w:pPr>
            <w:r/>
            <w:r>
              <w:rPr>
                <w:rFonts w:ascii="Aptos" w:hAnsi="Aptos"/>
                <w:b w:val="0"/>
                <w:sz w:val="16"/>
              </w:rPr>
              <w:t>Créer un éditeur, vérifier qu’il ne peut ni publier ni gérer les utilisateurs.</w:t>
            </w:r>
          </w:p>
        </w:tc>
      </w:tr>
      <w:tr>
        <w:tc>
          <w:tcPr>
            <w:tcW w:type="dxa" w:w="1134"/>
            <w:vAlign w:val="center"/>
          </w:tcPr>
          <w:p>
            <w:pPr>
              <w:spacing w:after="0"/>
            </w:pPr>
            <w:r/>
            <w:r>
              <w:rPr>
                <w:rFonts w:ascii="Aptos" w:hAnsi="Aptos"/>
                <w:b w:val="0"/>
                <w:sz w:val="16"/>
              </w:rPr>
              <w:t>R08</w:t>
            </w:r>
          </w:p>
        </w:tc>
        <w:tc>
          <w:tcPr>
            <w:tcW w:type="dxa" w:w="8504"/>
            <w:vAlign w:val="center"/>
          </w:tcPr>
          <w:p>
            <w:pPr>
              <w:spacing w:after="0"/>
            </w:pPr>
            <w:r/>
            <w:r>
              <w:rPr>
                <w:rFonts w:ascii="Aptos" w:hAnsi="Aptos"/>
                <w:b w:val="0"/>
                <w:sz w:val="16"/>
              </w:rPr>
              <w:t>Soumettre un formulaire avec pièce jointe, couper l’envoi email, vérifier la conservation en base et le réessai.</w:t>
            </w:r>
          </w:p>
        </w:tc>
      </w:tr>
      <w:tr>
        <w:tc>
          <w:tcPr>
            <w:tcW w:type="dxa" w:w="1134"/>
            <w:vAlign w:val="center"/>
            <w:shd w:fill="F4F4F4"/>
          </w:tcPr>
          <w:p>
            <w:pPr>
              <w:spacing w:after="0"/>
            </w:pPr>
            <w:r/>
            <w:r>
              <w:rPr>
                <w:rFonts w:ascii="Aptos" w:hAnsi="Aptos"/>
                <w:b w:val="0"/>
                <w:sz w:val="16"/>
              </w:rPr>
              <w:t>R09</w:t>
            </w:r>
          </w:p>
        </w:tc>
        <w:tc>
          <w:tcPr>
            <w:tcW w:type="dxa" w:w="8504"/>
            <w:vAlign w:val="center"/>
            <w:shd w:fill="F4F4F4"/>
          </w:tcPr>
          <w:p>
            <w:pPr>
              <w:spacing w:after="0"/>
            </w:pPr>
            <w:r/>
            <w:r>
              <w:rPr>
                <w:rFonts w:ascii="Aptos" w:hAnsi="Aptos"/>
                <w:b w:val="0"/>
                <w:sz w:val="16"/>
              </w:rPr>
              <w:t>Restaurer une sauvegarde sur recette et vérifier pages, médias et utilisateurs.</w:t>
            </w:r>
          </w:p>
        </w:tc>
      </w:tr>
      <w:tr>
        <w:tc>
          <w:tcPr>
            <w:tcW w:type="dxa" w:w="1134"/>
            <w:vAlign w:val="center"/>
          </w:tcPr>
          <w:p>
            <w:pPr>
              <w:spacing w:after="0"/>
            </w:pPr>
            <w:r/>
            <w:r>
              <w:rPr>
                <w:rFonts w:ascii="Aptos" w:hAnsi="Aptos"/>
                <w:b w:val="0"/>
                <w:sz w:val="16"/>
              </w:rPr>
              <w:t>R10</w:t>
            </w:r>
          </w:p>
        </w:tc>
        <w:tc>
          <w:tcPr>
            <w:tcW w:type="dxa" w:w="8504"/>
            <w:vAlign w:val="center"/>
          </w:tcPr>
          <w:p>
            <w:pPr>
              <w:spacing w:after="0"/>
            </w:pPr>
            <w:r/>
            <w:r>
              <w:rPr>
                <w:rFonts w:ascii="Aptos" w:hAnsi="Aptos"/>
                <w:b w:val="0"/>
                <w:sz w:val="16"/>
              </w:rPr>
              <w:t>Exporter tous les contenus et médias, puis vérifier que l’archive est exploitable sans outil propriétaire.</w:t>
            </w:r>
          </w:p>
        </w:tc>
      </w:tr>
    </w:tbl>
    <w:p/>
    <w:p>
      <w:r>
        <w:br w:type="page"/>
      </w:r>
    </w:p>
    <w:p>
      <w:pPr>
        <w:pStyle w:val="Heading1"/>
        <w:keepNext/>
      </w:pPr>
      <w:r>
        <w:t>38. Livrables contractuels</w:t>
      </w:r>
    </w:p>
    <w:tbl>
      <w:tblPr>
        <w:tblStyle w:val="TableGrid"/>
        <w:tblW w:type="auto" w:w="0"/>
        <w:jc w:val="center"/>
        <w:tblLook w:firstColumn="1" w:firstRow="1" w:lastColumn="0" w:lastRow="0" w:noHBand="0" w:noVBand="1" w:val="04A0"/>
      </w:tblPr>
      <w:tblGrid>
        <w:gridCol w:w="5156"/>
        <w:gridCol w:w="5156"/>
      </w:tblGrid>
      <w:tr>
        <w:tc>
          <w:tcPr>
            <w:tcW w:type="dxa" w:w="2551"/>
            <w:vAlign w:val="center"/>
            <w:shd w:fill="1D1D1D"/>
          </w:tcPr>
          <w:p>
            <w:pPr>
              <w:spacing w:after="0"/>
            </w:pPr>
            <w:r/>
            <w:r>
              <w:rPr>
                <w:rFonts w:ascii="Aptos" w:hAnsi="Aptos"/>
                <w:b/>
                <w:color w:val="FFFFFF"/>
                <w:sz w:val="16"/>
              </w:rPr>
              <w:t>Livrable</w:t>
            </w:r>
          </w:p>
        </w:tc>
        <w:tc>
          <w:tcPr>
            <w:tcW w:type="dxa" w:w="7087"/>
            <w:vAlign w:val="center"/>
            <w:shd w:fill="1D1D1D"/>
          </w:tcPr>
          <w:p>
            <w:pPr>
              <w:spacing w:after="0"/>
            </w:pPr>
            <w:r/>
            <w:r>
              <w:rPr>
                <w:rFonts w:ascii="Aptos" w:hAnsi="Aptos"/>
                <w:b/>
                <w:color w:val="FFFFFF"/>
                <w:sz w:val="16"/>
              </w:rPr>
              <w:t>Contenu minimal</w:t>
            </w:r>
          </w:p>
        </w:tc>
      </w:tr>
      <w:tr>
        <w:tc>
          <w:tcPr>
            <w:tcW w:type="dxa" w:w="2551"/>
            <w:vAlign w:val="center"/>
            <w:shd w:fill="F4F4F4"/>
          </w:tcPr>
          <w:p>
            <w:pPr>
              <w:spacing w:after="0"/>
            </w:pPr>
            <w:r/>
            <w:r>
              <w:rPr>
                <w:rFonts w:ascii="Aptos" w:hAnsi="Aptos"/>
                <w:b w:val="0"/>
                <w:sz w:val="16"/>
              </w:rPr>
              <w:t>Code source complet</w:t>
            </w:r>
          </w:p>
        </w:tc>
        <w:tc>
          <w:tcPr>
            <w:tcW w:type="dxa" w:w="7087"/>
            <w:vAlign w:val="center"/>
            <w:shd w:fill="F4F4F4"/>
          </w:tcPr>
          <w:p>
            <w:pPr>
              <w:spacing w:after="0"/>
            </w:pPr>
            <w:r/>
            <w:r>
              <w:rPr>
                <w:rFonts w:ascii="Aptos" w:hAnsi="Aptos"/>
                <w:b w:val="0"/>
                <w:sz w:val="16"/>
              </w:rPr>
              <w:t>Back-end, administration, API, scripts, migrations, tests, configuration d’exemple</w:t>
            </w:r>
          </w:p>
        </w:tc>
      </w:tr>
      <w:tr>
        <w:tc>
          <w:tcPr>
            <w:tcW w:type="dxa" w:w="2551"/>
            <w:vAlign w:val="center"/>
          </w:tcPr>
          <w:p>
            <w:pPr>
              <w:spacing w:after="0"/>
            </w:pPr>
            <w:r/>
            <w:r>
              <w:rPr>
                <w:rFonts w:ascii="Aptos" w:hAnsi="Aptos"/>
                <w:b w:val="0"/>
                <w:sz w:val="16"/>
              </w:rPr>
              <w:t>Dépôt Git</w:t>
            </w:r>
          </w:p>
        </w:tc>
        <w:tc>
          <w:tcPr>
            <w:tcW w:type="dxa" w:w="7087"/>
            <w:vAlign w:val="center"/>
          </w:tcPr>
          <w:p>
            <w:pPr>
              <w:spacing w:after="0"/>
            </w:pPr>
            <w:r/>
            <w:r>
              <w:rPr>
                <w:rFonts w:ascii="Aptos" w:hAnsi="Aptos"/>
                <w:b w:val="0"/>
                <w:sz w:val="16"/>
              </w:rPr>
              <w:t>Historique, tags de versions, client propriétaire et administrateur</w:t>
            </w:r>
          </w:p>
        </w:tc>
      </w:tr>
      <w:tr>
        <w:tc>
          <w:tcPr>
            <w:tcW w:type="dxa" w:w="2551"/>
            <w:vAlign w:val="center"/>
            <w:shd w:fill="F4F4F4"/>
          </w:tcPr>
          <w:p>
            <w:pPr>
              <w:spacing w:after="0"/>
            </w:pPr>
            <w:r/>
            <w:r>
              <w:rPr>
                <w:rFonts w:ascii="Aptos" w:hAnsi="Aptos"/>
                <w:b w:val="0"/>
                <w:sz w:val="16"/>
              </w:rPr>
              <w:t>Base de données</w:t>
            </w:r>
          </w:p>
        </w:tc>
        <w:tc>
          <w:tcPr>
            <w:tcW w:type="dxa" w:w="7087"/>
            <w:vAlign w:val="center"/>
            <w:shd w:fill="F4F4F4"/>
          </w:tcPr>
          <w:p>
            <w:pPr>
              <w:spacing w:after="0"/>
            </w:pPr>
            <w:r/>
            <w:r>
              <w:rPr>
                <w:rFonts w:ascii="Aptos" w:hAnsi="Aptos"/>
                <w:b w:val="0"/>
                <w:sz w:val="16"/>
              </w:rPr>
              <w:t>Schéma, migrations, jeux de données initialisés</w:t>
            </w:r>
          </w:p>
        </w:tc>
      </w:tr>
      <w:tr>
        <w:tc>
          <w:tcPr>
            <w:tcW w:type="dxa" w:w="2551"/>
            <w:vAlign w:val="center"/>
          </w:tcPr>
          <w:p>
            <w:pPr>
              <w:spacing w:after="0"/>
            </w:pPr>
            <w:r/>
            <w:r>
              <w:rPr>
                <w:rFonts w:ascii="Aptos" w:hAnsi="Aptos"/>
                <w:b w:val="0"/>
                <w:sz w:val="16"/>
              </w:rPr>
              <w:t>Migration</w:t>
            </w:r>
          </w:p>
        </w:tc>
        <w:tc>
          <w:tcPr>
            <w:tcW w:type="dxa" w:w="7087"/>
            <w:vAlign w:val="center"/>
          </w:tcPr>
          <w:p>
            <w:pPr>
              <w:spacing w:after="0"/>
            </w:pPr>
            <w:r/>
            <w:r>
              <w:rPr>
                <w:rFonts w:ascii="Aptos" w:hAnsi="Aptos"/>
                <w:b w:val="0"/>
                <w:sz w:val="16"/>
              </w:rPr>
              <w:t>Script reproductible depuis content.json et médias actuels</w:t>
            </w:r>
          </w:p>
        </w:tc>
      </w:tr>
      <w:tr>
        <w:tc>
          <w:tcPr>
            <w:tcW w:type="dxa" w:w="2551"/>
            <w:vAlign w:val="center"/>
            <w:shd w:fill="F4F4F4"/>
          </w:tcPr>
          <w:p>
            <w:pPr>
              <w:spacing w:after="0"/>
            </w:pPr>
            <w:r/>
            <w:r>
              <w:rPr>
                <w:rFonts w:ascii="Aptos" w:hAnsi="Aptos"/>
                <w:b w:val="0"/>
                <w:sz w:val="16"/>
              </w:rPr>
              <w:t>Documentation technique</w:t>
            </w:r>
          </w:p>
        </w:tc>
        <w:tc>
          <w:tcPr>
            <w:tcW w:type="dxa" w:w="7087"/>
            <w:vAlign w:val="center"/>
            <w:shd w:fill="F4F4F4"/>
          </w:tcPr>
          <w:p>
            <w:pPr>
              <w:spacing w:after="0"/>
            </w:pPr>
            <w:r/>
            <w:r>
              <w:rPr>
                <w:rFonts w:ascii="Aptos" w:hAnsi="Aptos"/>
                <w:b w:val="0"/>
                <w:sz w:val="16"/>
              </w:rPr>
              <w:t>Architecture, installation, déploiement, sauvegarde, restauration, mise à jour</w:t>
            </w:r>
          </w:p>
        </w:tc>
      </w:tr>
      <w:tr>
        <w:tc>
          <w:tcPr>
            <w:tcW w:type="dxa" w:w="2551"/>
            <w:vAlign w:val="center"/>
          </w:tcPr>
          <w:p>
            <w:pPr>
              <w:spacing w:after="0"/>
            </w:pPr>
            <w:r/>
            <w:r>
              <w:rPr>
                <w:rFonts w:ascii="Aptos" w:hAnsi="Aptos"/>
                <w:b w:val="0"/>
                <w:sz w:val="16"/>
              </w:rPr>
              <w:t>Guide utilisateur</w:t>
            </w:r>
          </w:p>
        </w:tc>
        <w:tc>
          <w:tcPr>
            <w:tcW w:type="dxa" w:w="7087"/>
            <w:vAlign w:val="center"/>
          </w:tcPr>
          <w:p>
            <w:pPr>
              <w:spacing w:after="0"/>
            </w:pPr>
            <w:r/>
            <w:r>
              <w:rPr>
                <w:rFonts w:ascii="Aptos" w:hAnsi="Aptos"/>
                <w:b w:val="0"/>
                <w:sz w:val="16"/>
              </w:rPr>
              <w:t>Connexion, pages, images, publication, formulaires, sauvegardes</w:t>
            </w:r>
          </w:p>
        </w:tc>
      </w:tr>
      <w:tr>
        <w:tc>
          <w:tcPr>
            <w:tcW w:type="dxa" w:w="2551"/>
            <w:vAlign w:val="center"/>
            <w:shd w:fill="F4F4F4"/>
          </w:tcPr>
          <w:p>
            <w:pPr>
              <w:spacing w:after="0"/>
            </w:pPr>
            <w:r/>
            <w:r>
              <w:rPr>
                <w:rFonts w:ascii="Aptos" w:hAnsi="Aptos"/>
                <w:b w:val="0"/>
                <w:sz w:val="16"/>
              </w:rPr>
              <w:t>Matrice des droits</w:t>
            </w:r>
          </w:p>
        </w:tc>
        <w:tc>
          <w:tcPr>
            <w:tcW w:type="dxa" w:w="7087"/>
            <w:vAlign w:val="center"/>
            <w:shd w:fill="F4F4F4"/>
          </w:tcPr>
          <w:p>
            <w:pPr>
              <w:spacing w:after="0"/>
            </w:pPr>
            <w:r/>
            <w:r>
              <w:rPr>
                <w:rFonts w:ascii="Aptos" w:hAnsi="Aptos"/>
                <w:b w:val="0"/>
                <w:sz w:val="16"/>
              </w:rPr>
              <w:t>Rôles, permissions et règles</w:t>
            </w:r>
          </w:p>
        </w:tc>
      </w:tr>
      <w:tr>
        <w:tc>
          <w:tcPr>
            <w:tcW w:type="dxa" w:w="2551"/>
            <w:vAlign w:val="center"/>
          </w:tcPr>
          <w:p>
            <w:pPr>
              <w:spacing w:after="0"/>
            </w:pPr>
            <w:r/>
            <w:r>
              <w:rPr>
                <w:rFonts w:ascii="Aptos" w:hAnsi="Aptos"/>
                <w:b w:val="0"/>
                <w:sz w:val="16"/>
              </w:rPr>
              <w:t>Rapport de tests</w:t>
            </w:r>
          </w:p>
        </w:tc>
        <w:tc>
          <w:tcPr>
            <w:tcW w:type="dxa" w:w="7087"/>
            <w:vAlign w:val="center"/>
          </w:tcPr>
          <w:p>
            <w:pPr>
              <w:spacing w:after="0"/>
            </w:pPr>
            <w:r/>
            <w:r>
              <w:rPr>
                <w:rFonts w:ascii="Aptos" w:hAnsi="Aptos"/>
                <w:b w:val="0"/>
                <w:sz w:val="16"/>
              </w:rPr>
              <w:t>Résultats, anomalies corrigées et limites connues</w:t>
            </w:r>
          </w:p>
        </w:tc>
      </w:tr>
      <w:tr>
        <w:tc>
          <w:tcPr>
            <w:tcW w:type="dxa" w:w="2551"/>
            <w:vAlign w:val="center"/>
            <w:shd w:fill="F4F4F4"/>
          </w:tcPr>
          <w:p>
            <w:pPr>
              <w:spacing w:after="0"/>
            </w:pPr>
            <w:r/>
            <w:r>
              <w:rPr>
                <w:rFonts w:ascii="Aptos" w:hAnsi="Aptos"/>
                <w:b w:val="0"/>
                <w:sz w:val="16"/>
              </w:rPr>
              <w:t>Rapport de sécurité</w:t>
            </w:r>
          </w:p>
        </w:tc>
        <w:tc>
          <w:tcPr>
            <w:tcW w:type="dxa" w:w="7087"/>
            <w:vAlign w:val="center"/>
            <w:shd w:fill="F4F4F4"/>
          </w:tcPr>
          <w:p>
            <w:pPr>
              <w:spacing w:after="0"/>
            </w:pPr>
            <w:r/>
            <w:r>
              <w:rPr>
                <w:rFonts w:ascii="Aptos" w:hAnsi="Aptos"/>
                <w:b w:val="0"/>
                <w:sz w:val="16"/>
              </w:rPr>
              <w:t>Contrôles effectués, dépendances, configuration</w:t>
            </w:r>
          </w:p>
        </w:tc>
      </w:tr>
      <w:tr>
        <w:tc>
          <w:tcPr>
            <w:tcW w:type="dxa" w:w="2551"/>
            <w:vAlign w:val="center"/>
          </w:tcPr>
          <w:p>
            <w:pPr>
              <w:spacing w:after="0"/>
            </w:pPr>
            <w:r/>
            <w:r>
              <w:rPr>
                <w:rFonts w:ascii="Aptos" w:hAnsi="Aptos"/>
                <w:b w:val="0"/>
                <w:sz w:val="16"/>
              </w:rPr>
              <w:t>Formation</w:t>
            </w:r>
          </w:p>
        </w:tc>
        <w:tc>
          <w:tcPr>
            <w:tcW w:type="dxa" w:w="7087"/>
            <w:vAlign w:val="center"/>
          </w:tcPr>
          <w:p>
            <w:pPr>
              <w:spacing w:after="0"/>
            </w:pPr>
            <w:r/>
            <w:r>
              <w:rPr>
                <w:rFonts w:ascii="Aptos" w:hAnsi="Aptos"/>
                <w:b w:val="0"/>
                <w:sz w:val="16"/>
              </w:rPr>
              <w:t>Deux sessions enregistrées : administrateur et super-administrateur</w:t>
            </w:r>
          </w:p>
        </w:tc>
      </w:tr>
      <w:tr>
        <w:tc>
          <w:tcPr>
            <w:tcW w:type="dxa" w:w="2551"/>
            <w:vAlign w:val="center"/>
            <w:shd w:fill="F4F4F4"/>
          </w:tcPr>
          <w:p>
            <w:pPr>
              <w:spacing w:after="0"/>
            </w:pPr>
            <w:r/>
            <w:r>
              <w:rPr>
                <w:rFonts w:ascii="Aptos" w:hAnsi="Aptos"/>
                <w:b w:val="0"/>
                <w:sz w:val="16"/>
              </w:rPr>
              <w:t>Accès</w:t>
            </w:r>
          </w:p>
        </w:tc>
        <w:tc>
          <w:tcPr>
            <w:tcW w:type="dxa" w:w="7087"/>
            <w:vAlign w:val="center"/>
            <w:shd w:fill="F4F4F4"/>
          </w:tcPr>
          <w:p>
            <w:pPr>
              <w:spacing w:after="0"/>
            </w:pPr>
            <w:r/>
            <w:r>
              <w:rPr>
                <w:rFonts w:ascii="Aptos" w:hAnsi="Aptos"/>
                <w:b w:val="0"/>
                <w:sz w:val="16"/>
              </w:rPr>
              <w:t>Comptes, clés, DNS, SMTP, stockage et hébergement transmis au client</w:t>
            </w:r>
          </w:p>
        </w:tc>
      </w:tr>
      <w:tr>
        <w:tc>
          <w:tcPr>
            <w:tcW w:type="dxa" w:w="2551"/>
            <w:vAlign w:val="center"/>
          </w:tcPr>
          <w:p>
            <w:pPr>
              <w:spacing w:after="0"/>
            </w:pPr>
            <w:r/>
            <w:r>
              <w:rPr>
                <w:rFonts w:ascii="Aptos" w:hAnsi="Aptos"/>
                <w:b w:val="0"/>
                <w:sz w:val="16"/>
              </w:rPr>
              <w:t>Sauvegarde initiale</w:t>
            </w:r>
          </w:p>
        </w:tc>
        <w:tc>
          <w:tcPr>
            <w:tcW w:type="dxa" w:w="7087"/>
            <w:vAlign w:val="center"/>
          </w:tcPr>
          <w:p>
            <w:pPr>
              <w:spacing w:after="0"/>
            </w:pPr>
            <w:r/>
            <w:r>
              <w:rPr>
                <w:rFonts w:ascii="Aptos" w:hAnsi="Aptos"/>
                <w:b w:val="0"/>
                <w:sz w:val="16"/>
              </w:rPr>
              <w:t>Archive complète datée au jour de mise en production</w:t>
            </w:r>
          </w:p>
        </w:tc>
      </w:tr>
    </w:tbl>
    <w:p/>
    <w:p>
      <w:pPr>
        <w:pStyle w:val="Heading1"/>
        <w:keepNext/>
      </w:pPr>
      <w:r>
        <w:t>39. Propriété, dépendances et accès</w:t>
      </w:r>
    </w:p>
    <w:p>
      <w:pPr>
        <w:pStyle w:val="ListBullet"/>
        <w:spacing w:after="20"/>
      </w:pPr>
      <w:r>
        <w:t>Le client est propriétaire du code spécifique, des contenus, de la base, des médias, du dépôt et des configurations produites après paiement selon le contrat.</w:t>
      </w:r>
    </w:p>
    <w:p>
      <w:pPr>
        <w:pStyle w:val="ListBullet"/>
        <w:spacing w:after="20"/>
      </w:pPr>
      <w:r>
        <w:t>Toutes les dépendances open source doivent être listées avec licence et version.</w:t>
      </w:r>
    </w:p>
    <w:p>
      <w:pPr>
        <w:pStyle w:val="ListBullet"/>
        <w:spacing w:after="20"/>
      </w:pPr>
      <w:r>
        <w:t>Aucun service payant récurrent ne peut être activé sans accord écrit précisant coût et titulaire du compte.</w:t>
      </w:r>
    </w:p>
    <w:p>
      <w:pPr>
        <w:pStyle w:val="ListBullet"/>
        <w:spacing w:after="20"/>
      </w:pPr>
      <w:r>
        <w:t>Tous les comptes d’infrastructure doivent être créés au nom ou sous le contrôle du client.</w:t>
      </w:r>
    </w:p>
    <w:p>
      <w:pPr>
        <w:pStyle w:val="ListBullet"/>
        <w:spacing w:after="20"/>
      </w:pPr>
      <w:r>
        <w:t>Le développeur ne doit conserver aucun accès caché, compte de secours, clé permanente ou mécanisme de verrouillage.</w:t>
      </w:r>
    </w:p>
    <w:p>
      <w:pPr>
        <w:pStyle w:val="ListBullet"/>
        <w:spacing w:after="20"/>
      </w:pPr>
      <w:r>
        <w:t>Le mot de passe initial doit être changé par le client lors de la remise.</w:t>
      </w:r>
    </w:p>
    <w:p>
      <w:pPr>
        <w:pStyle w:val="ListBullet"/>
        <w:spacing w:after="20"/>
      </w:pPr>
      <w:r>
        <w:t>Le code doit être exploitable sans serveur ou licence détenu exclusivement par le développeur.</w:t>
      </w:r>
    </w:p>
    <w:p>
      <w:pPr>
        <w:pStyle w:val="Heading1"/>
        <w:keepNext/>
      </w:pPr>
      <w:r>
        <w:t>40. Garantie et maintenance</w:t>
      </w:r>
    </w:p>
    <w:p>
      <w:pPr>
        <w:pStyle w:val="ListBullet"/>
        <w:spacing w:after="20"/>
      </w:pPr>
      <w:r>
        <w:t>Garantie corrective minimale de 90 jours après recette définitive pour toute non-conformité au présent document.</w:t>
      </w:r>
    </w:p>
    <w:p>
      <w:pPr>
        <w:pStyle w:val="ListBullet"/>
        <w:spacing w:after="20"/>
      </w:pPr>
      <w:r>
        <w:t>Une correction d’anomalie couverte par la garantie ne peut être facturée.</w:t>
      </w:r>
    </w:p>
    <w:p>
      <w:pPr>
        <w:pStyle w:val="ListBullet"/>
        <w:spacing w:after="20"/>
      </w:pPr>
      <w:r>
        <w:t>Les évolutions nouvelles doivent faire l’objet d’un devis distinct.</w:t>
      </w:r>
    </w:p>
    <w:p>
      <w:pPr>
        <w:pStyle w:val="ListBullet"/>
        <w:spacing w:after="20"/>
      </w:pPr>
      <w:r>
        <w:t>Le contrat de maintenance, s’il existe, doit séparer : hébergement, mises à jour de sécurité, sauvegardes, support et évolutions.</w:t>
      </w:r>
    </w:p>
    <w:p>
      <w:pPr>
        <w:pStyle w:val="ListBullet"/>
        <w:spacing w:after="20"/>
      </w:pPr>
      <w:r>
        <w:t>Délai de prise en charge recommandé : critique 4 h ouvrées, majeur 1 jour ouvré, mineur 3 jours ouvrés.</w:t>
      </w:r>
    </w:p>
    <w:p>
      <w:pPr>
        <w:pStyle w:val="ListBullet"/>
        <w:spacing w:after="20"/>
      </w:pPr>
      <w:r>
        <w:t>Une procédure d’urgence doit permettre de désactiver l’administration sans couper le site public.</w:t>
      </w:r>
    </w:p>
    <w:p>
      <w:pPr>
        <w:pStyle w:val="Heading1"/>
        <w:keepNext/>
      </w:pPr>
      <w:r>
        <w:t>41. Hors périmètre sauf commande écrite</w:t>
      </w:r>
    </w:p>
    <w:p>
      <w:pPr>
        <w:pStyle w:val="ListBullet"/>
        <w:spacing w:after="20"/>
      </w:pPr>
      <w:r>
        <w:t>Application mobile native.</w:t>
      </w:r>
    </w:p>
    <w:p>
      <w:pPr>
        <w:pStyle w:val="ListBullet"/>
        <w:spacing w:after="20"/>
      </w:pPr>
      <w:r>
        <w:t>E-commerce, paiement, panier, stock, facturation et réservation en ligne.</w:t>
      </w:r>
    </w:p>
    <w:p>
      <w:pPr>
        <w:pStyle w:val="ListBullet"/>
        <w:spacing w:after="20"/>
      </w:pPr>
      <w:r>
        <w:t>Traduction automatique ou rédaction de nouveaux contenus.</w:t>
      </w:r>
    </w:p>
    <w:p>
      <w:pPr>
        <w:pStyle w:val="ListBullet"/>
        <w:spacing w:after="20"/>
      </w:pPr>
      <w:r>
        <w:t>CRM complet ou logiciel de devis.</w:t>
      </w:r>
    </w:p>
    <w:p>
      <w:pPr>
        <w:pStyle w:val="ListBullet"/>
        <w:spacing w:after="20"/>
      </w:pPr>
      <w:r>
        <w:t>Refonte graphique totale du site public.</w:t>
      </w:r>
    </w:p>
    <w:p>
      <w:pPr>
        <w:pStyle w:val="ListBullet"/>
        <w:spacing w:after="20"/>
      </w:pPr>
      <w:r>
        <w:t>Gestion libre du CSS/HTML/JavaScript par l’administrateur.</w:t>
      </w:r>
    </w:p>
    <w:p>
      <w:pPr>
        <w:pStyle w:val="ListBullet"/>
        <w:spacing w:after="20"/>
      </w:pPr>
      <w:r>
        <w:t>Hébergement et services tiers récurrents non explicitement chiffrés.</w:t>
      </w:r>
    </w:p>
    <w:p>
      <w:pPr>
        <w:pStyle w:val="ListBullet"/>
        <w:spacing w:after="20"/>
      </w:pPr>
      <w:r>
        <w:t>Migration vers un autre domaine non prévue au démarrage.</w:t>
      </w:r>
    </w:p>
    <w:p>
      <w:pPr>
        <w:pStyle w:val="Heading1"/>
        <w:keepNext/>
      </w:pPr>
      <w:r>
        <w:t>42. Découpage conseillé en lots</w:t>
      </w:r>
    </w:p>
    <w:tbl>
      <w:tblPr>
        <w:tblStyle w:val="TableGrid"/>
        <w:tblW w:type="auto" w:w="0"/>
        <w:jc w:val="center"/>
        <w:tblLook w:firstColumn="1" w:firstRow="1" w:lastColumn="0" w:lastRow="0" w:noHBand="0" w:noVBand="1" w:val="04A0"/>
      </w:tblPr>
      <w:tblGrid>
        <w:gridCol w:w="5156"/>
        <w:gridCol w:w="5156"/>
      </w:tblGrid>
      <w:tr>
        <w:tc>
          <w:tcPr>
            <w:tcW w:type="dxa" w:w="1701"/>
            <w:vAlign w:val="center"/>
            <w:shd w:fill="1D1D1D"/>
          </w:tcPr>
          <w:p>
            <w:pPr>
              <w:spacing w:after="0"/>
            </w:pPr>
            <w:r/>
            <w:r>
              <w:rPr>
                <w:rFonts w:ascii="Aptos" w:hAnsi="Aptos"/>
                <w:b/>
                <w:color w:val="FFFFFF"/>
                <w:sz w:val="16"/>
              </w:rPr>
              <w:t>Lot</w:t>
            </w:r>
          </w:p>
        </w:tc>
        <w:tc>
          <w:tcPr>
            <w:tcW w:type="dxa" w:w="7937"/>
            <w:vAlign w:val="center"/>
            <w:shd w:fill="1D1D1D"/>
          </w:tcPr>
          <w:p>
            <w:pPr>
              <w:spacing w:after="0"/>
            </w:pPr>
            <w:r/>
            <w:r>
              <w:rPr>
                <w:rFonts w:ascii="Aptos" w:hAnsi="Aptos"/>
                <w:b/>
                <w:color w:val="FFFFFF"/>
                <w:sz w:val="16"/>
              </w:rPr>
              <w:t>Périmètre</w:t>
            </w:r>
          </w:p>
        </w:tc>
      </w:tr>
      <w:tr>
        <w:tc>
          <w:tcPr>
            <w:tcW w:type="dxa" w:w="1701"/>
            <w:vAlign w:val="center"/>
            <w:shd w:fill="F4F4F4"/>
          </w:tcPr>
          <w:p>
            <w:pPr>
              <w:spacing w:after="0"/>
            </w:pPr>
            <w:r/>
            <w:r>
              <w:rPr>
                <w:rFonts w:ascii="Aptos" w:hAnsi="Aptos"/>
                <w:b w:val="0"/>
                <w:sz w:val="16"/>
              </w:rPr>
              <w:t>Lot 1</w:t>
            </w:r>
          </w:p>
        </w:tc>
        <w:tc>
          <w:tcPr>
            <w:tcW w:type="dxa" w:w="7937"/>
            <w:vAlign w:val="center"/>
            <w:shd w:fill="F4F4F4"/>
          </w:tcPr>
          <w:p>
            <w:pPr>
              <w:spacing w:after="0"/>
            </w:pPr>
            <w:r/>
            <w:r>
              <w:rPr>
                <w:rFonts w:ascii="Aptos" w:hAnsi="Aptos"/>
                <w:b w:val="0"/>
                <w:sz w:val="16"/>
              </w:rPr>
              <w:t>Socle, base, authentification, rôles, migration, environnements</w:t>
            </w:r>
          </w:p>
        </w:tc>
      </w:tr>
      <w:tr>
        <w:tc>
          <w:tcPr>
            <w:tcW w:type="dxa" w:w="1701"/>
            <w:vAlign w:val="center"/>
          </w:tcPr>
          <w:p>
            <w:pPr>
              <w:spacing w:after="0"/>
            </w:pPr>
            <w:r/>
            <w:r>
              <w:rPr>
                <w:rFonts w:ascii="Aptos" w:hAnsi="Aptos"/>
                <w:b w:val="0"/>
                <w:sz w:val="16"/>
              </w:rPr>
              <w:t>Lot 2</w:t>
            </w:r>
          </w:p>
        </w:tc>
        <w:tc>
          <w:tcPr>
            <w:tcW w:type="dxa" w:w="7937"/>
            <w:vAlign w:val="center"/>
          </w:tcPr>
          <w:p>
            <w:pPr>
              <w:spacing w:after="0"/>
            </w:pPr>
            <w:r/>
            <w:r>
              <w:rPr>
                <w:rFonts w:ascii="Aptos" w:hAnsi="Aptos"/>
                <w:b w:val="0"/>
                <w:sz w:val="16"/>
              </w:rPr>
              <w:t>Pages, blocs, contenus globaux, navigation, SEO</w:t>
            </w:r>
          </w:p>
        </w:tc>
      </w:tr>
      <w:tr>
        <w:tc>
          <w:tcPr>
            <w:tcW w:type="dxa" w:w="1701"/>
            <w:vAlign w:val="center"/>
            <w:shd w:fill="F4F4F4"/>
          </w:tcPr>
          <w:p>
            <w:pPr>
              <w:spacing w:after="0"/>
            </w:pPr>
            <w:r/>
            <w:r>
              <w:rPr>
                <w:rFonts w:ascii="Aptos" w:hAnsi="Aptos"/>
                <w:b w:val="0"/>
                <w:sz w:val="16"/>
              </w:rPr>
              <w:t>Lot 3</w:t>
            </w:r>
          </w:p>
        </w:tc>
        <w:tc>
          <w:tcPr>
            <w:tcW w:type="dxa" w:w="7937"/>
            <w:vAlign w:val="center"/>
            <w:shd w:fill="F4F4F4"/>
          </w:tcPr>
          <w:p>
            <w:pPr>
              <w:spacing w:after="0"/>
            </w:pPr>
            <w:r/>
            <w:r>
              <w:rPr>
                <w:rFonts w:ascii="Aptos" w:hAnsi="Aptos"/>
                <w:b w:val="0"/>
                <w:sz w:val="16"/>
              </w:rPr>
              <w:t>Médiathèque, images, catégories, galeries</w:t>
            </w:r>
          </w:p>
        </w:tc>
      </w:tr>
      <w:tr>
        <w:tc>
          <w:tcPr>
            <w:tcW w:type="dxa" w:w="1701"/>
            <w:vAlign w:val="center"/>
          </w:tcPr>
          <w:p>
            <w:pPr>
              <w:spacing w:after="0"/>
            </w:pPr>
            <w:r/>
            <w:r>
              <w:rPr>
                <w:rFonts w:ascii="Aptos" w:hAnsi="Aptos"/>
                <w:b w:val="0"/>
                <w:sz w:val="16"/>
              </w:rPr>
              <w:t>Lot 4</w:t>
            </w:r>
          </w:p>
        </w:tc>
        <w:tc>
          <w:tcPr>
            <w:tcW w:type="dxa" w:w="7937"/>
            <w:vAlign w:val="center"/>
          </w:tcPr>
          <w:p>
            <w:pPr>
              <w:spacing w:after="0"/>
            </w:pPr>
            <w:r/>
            <w:r>
              <w:rPr>
                <w:rFonts w:ascii="Aptos" w:hAnsi="Aptos"/>
                <w:b w:val="0"/>
                <w:sz w:val="16"/>
              </w:rPr>
              <w:t>Contact, demandes, emails, RGPD, anti-spam</w:t>
            </w:r>
          </w:p>
        </w:tc>
      </w:tr>
      <w:tr>
        <w:tc>
          <w:tcPr>
            <w:tcW w:type="dxa" w:w="1701"/>
            <w:vAlign w:val="center"/>
            <w:shd w:fill="F4F4F4"/>
          </w:tcPr>
          <w:p>
            <w:pPr>
              <w:spacing w:after="0"/>
            </w:pPr>
            <w:r/>
            <w:r>
              <w:rPr>
                <w:rFonts w:ascii="Aptos" w:hAnsi="Aptos"/>
                <w:b w:val="0"/>
                <w:sz w:val="16"/>
              </w:rPr>
              <w:t>Lot 5</w:t>
            </w:r>
          </w:p>
        </w:tc>
        <w:tc>
          <w:tcPr>
            <w:tcW w:type="dxa" w:w="7937"/>
            <w:vAlign w:val="center"/>
            <w:shd w:fill="F4F4F4"/>
          </w:tcPr>
          <w:p>
            <w:pPr>
              <w:spacing w:after="0"/>
            </w:pPr>
            <w:r/>
            <w:r>
              <w:rPr>
                <w:rFonts w:ascii="Aptos" w:hAnsi="Aptos"/>
                <w:b w:val="0"/>
                <w:sz w:val="16"/>
              </w:rPr>
              <w:t>Versions, workflows, sauvegardes, audit, exports</w:t>
            </w:r>
          </w:p>
        </w:tc>
      </w:tr>
      <w:tr>
        <w:tc>
          <w:tcPr>
            <w:tcW w:type="dxa" w:w="1701"/>
            <w:vAlign w:val="center"/>
          </w:tcPr>
          <w:p>
            <w:pPr>
              <w:spacing w:after="0"/>
            </w:pPr>
            <w:r/>
            <w:r>
              <w:rPr>
                <w:rFonts w:ascii="Aptos" w:hAnsi="Aptos"/>
                <w:b w:val="0"/>
                <w:sz w:val="16"/>
              </w:rPr>
              <w:t>Lot 6</w:t>
            </w:r>
          </w:p>
        </w:tc>
        <w:tc>
          <w:tcPr>
            <w:tcW w:type="dxa" w:w="7937"/>
            <w:vAlign w:val="center"/>
          </w:tcPr>
          <w:p>
            <w:pPr>
              <w:spacing w:after="0"/>
            </w:pPr>
            <w:r/>
            <w:r>
              <w:rPr>
                <w:rFonts w:ascii="Aptos" w:hAnsi="Aptos"/>
                <w:b w:val="0"/>
                <w:sz w:val="16"/>
              </w:rPr>
              <w:t>Tests, sécurité, performance, documentation, formation et mise en production</w:t>
            </w:r>
          </w:p>
        </w:tc>
      </w:tr>
    </w:tbl>
    <w:p/>
    <w:p>
      <w:pPr>
        <w:pStyle w:val="Heading1"/>
        <w:keepNext/>
      </w:pPr>
      <w:r>
        <w:t>43. Conditions de paiement recommandées</w:t>
      </w:r>
    </w:p>
    <w:p>
      <w:pPr>
        <w:pStyle w:val="ListBullet"/>
        <w:spacing w:after="20"/>
      </w:pPr>
      <w:r>
        <w:t>Acompte limité au démarrage.</w:t>
      </w:r>
    </w:p>
    <w:p>
      <w:pPr>
        <w:pStyle w:val="ListBullet"/>
        <w:spacing w:after="20"/>
      </w:pPr>
      <w:r>
        <w:t>Paiement par lot uniquement après démonstration sur l’environnement de recette et validation des critères associés.</w:t>
      </w:r>
    </w:p>
    <w:p>
      <w:pPr>
        <w:pStyle w:val="ListBullet"/>
        <w:spacing w:after="20"/>
      </w:pPr>
      <w:r>
        <w:t>Retenue finale de 10 % jusqu’à la remise de tous les accès, documents, sauvegardes et code source.</w:t>
      </w:r>
    </w:p>
    <w:p>
      <w:pPr>
        <w:pStyle w:val="ListBullet"/>
        <w:spacing w:after="20"/>
      </w:pPr>
      <w:r>
        <w:t>Aucun paiement fondé uniquement sur le nombre d’heures sans preuve de livrable, sauf contrat en régie explicitement choisi.</w:t>
      </w:r>
    </w:p>
    <w:p>
      <w:pPr>
        <w:pStyle w:val="ListBullet"/>
        <w:spacing w:after="20"/>
      </w:pPr>
      <w:r>
        <w:t>Toute modification de périmètre doit être chiffrée et validée avant réalisation.</w:t>
      </w:r>
    </w:p>
    <w:p>
      <w:pPr>
        <w:pStyle w:val="ListBullet"/>
        <w:spacing w:after="20"/>
      </w:pPr>
      <w:r>
        <w:t>Les anomalies par rapport au cahier des charges ne sont pas des demandes supplémentaires.</w:t>
      </w:r>
    </w:p>
    <w:p>
      <w:pPr>
        <w:pStyle w:val="Heading1"/>
        <w:keepNext/>
      </w:pPr>
      <w:r>
        <w:t>44. Charge prévisionnelle de référence</w:t>
      </w:r>
    </w:p>
    <w:tbl>
      <w:tblPr>
        <w:tblStyle w:val="TableGrid"/>
        <w:tblW w:type="auto" w:w="0"/>
        <w:jc w:val="center"/>
        <w:tblLook w:firstColumn="1" w:firstRow="1" w:lastColumn="0" w:lastRow="0" w:noHBand="0" w:noVBand="1" w:val="04A0"/>
      </w:tblPr>
      <w:tblGrid>
        <w:gridCol w:w="5156"/>
        <w:gridCol w:w="5156"/>
      </w:tblGrid>
      <w:tr>
        <w:tc>
          <w:tcPr>
            <w:tcW w:type="dxa" w:w="6803"/>
            <w:vAlign w:val="center"/>
            <w:shd w:fill="1D1D1D"/>
          </w:tcPr>
          <w:p>
            <w:pPr>
              <w:spacing w:after="0"/>
            </w:pPr>
            <w:r/>
            <w:r>
              <w:rPr>
                <w:rFonts w:ascii="Aptos" w:hAnsi="Aptos"/>
                <w:b/>
                <w:color w:val="FFFFFF"/>
                <w:sz w:val="16"/>
              </w:rPr>
              <w:t>Poste</w:t>
            </w:r>
          </w:p>
        </w:tc>
        <w:tc>
          <w:tcPr>
            <w:tcW w:type="dxa" w:w="2835"/>
            <w:vAlign w:val="center"/>
            <w:shd w:fill="1D1D1D"/>
          </w:tcPr>
          <w:p>
            <w:pPr>
              <w:spacing w:after="0"/>
            </w:pPr>
            <w:r/>
            <w:r>
              <w:rPr>
                <w:rFonts w:ascii="Aptos" w:hAnsi="Aptos"/>
                <w:b/>
                <w:color w:val="FFFFFF"/>
                <w:sz w:val="16"/>
              </w:rPr>
              <w:t>Charge</w:t>
            </w:r>
          </w:p>
        </w:tc>
      </w:tr>
      <w:tr>
        <w:tc>
          <w:tcPr>
            <w:tcW w:type="dxa" w:w="6803"/>
            <w:vAlign w:val="center"/>
            <w:shd w:fill="F4F4F4"/>
          </w:tcPr>
          <w:p>
            <w:pPr>
              <w:spacing w:after="0"/>
            </w:pPr>
            <w:r/>
            <w:r>
              <w:rPr>
                <w:rFonts w:ascii="Aptos" w:hAnsi="Aptos"/>
                <w:b w:val="0"/>
                <w:sz w:val="16"/>
              </w:rPr>
              <w:t>Cadrage détaillé et conception</w:t>
            </w:r>
          </w:p>
        </w:tc>
        <w:tc>
          <w:tcPr>
            <w:tcW w:type="dxa" w:w="2835"/>
            <w:vAlign w:val="center"/>
            <w:shd w:fill="F4F4F4"/>
          </w:tcPr>
          <w:p>
            <w:pPr>
              <w:spacing w:after="0"/>
            </w:pPr>
            <w:r/>
            <w:r>
              <w:rPr>
                <w:rFonts w:ascii="Aptos" w:hAnsi="Aptos"/>
                <w:b w:val="0"/>
                <w:sz w:val="16"/>
              </w:rPr>
              <w:t>35–55 h</w:t>
            </w:r>
          </w:p>
        </w:tc>
      </w:tr>
      <w:tr>
        <w:tc>
          <w:tcPr>
            <w:tcW w:type="dxa" w:w="6803"/>
            <w:vAlign w:val="center"/>
          </w:tcPr>
          <w:p>
            <w:pPr>
              <w:spacing w:after="0"/>
            </w:pPr>
            <w:r/>
            <w:r>
              <w:rPr>
                <w:rFonts w:ascii="Aptos" w:hAnsi="Aptos"/>
                <w:b w:val="0"/>
                <w:sz w:val="16"/>
              </w:rPr>
              <w:t>Socle back-end, base, API et migration</w:t>
            </w:r>
          </w:p>
        </w:tc>
        <w:tc>
          <w:tcPr>
            <w:tcW w:type="dxa" w:w="2835"/>
            <w:vAlign w:val="center"/>
          </w:tcPr>
          <w:p>
            <w:pPr>
              <w:spacing w:after="0"/>
            </w:pPr>
            <w:r/>
            <w:r>
              <w:rPr>
                <w:rFonts w:ascii="Aptos" w:hAnsi="Aptos"/>
                <w:b w:val="0"/>
                <w:sz w:val="16"/>
              </w:rPr>
              <w:t>70–110 h</w:t>
            </w:r>
          </w:p>
        </w:tc>
      </w:tr>
      <w:tr>
        <w:tc>
          <w:tcPr>
            <w:tcW w:type="dxa" w:w="6803"/>
            <w:vAlign w:val="center"/>
            <w:shd w:fill="F4F4F4"/>
          </w:tcPr>
          <w:p>
            <w:pPr>
              <w:spacing w:after="0"/>
            </w:pPr>
            <w:r/>
            <w:r>
              <w:rPr>
                <w:rFonts w:ascii="Aptos" w:hAnsi="Aptos"/>
                <w:b w:val="0"/>
                <w:sz w:val="16"/>
              </w:rPr>
              <w:t>Authentification, rôles et sécurité</w:t>
            </w:r>
          </w:p>
        </w:tc>
        <w:tc>
          <w:tcPr>
            <w:tcW w:type="dxa" w:w="2835"/>
            <w:vAlign w:val="center"/>
            <w:shd w:fill="F4F4F4"/>
          </w:tcPr>
          <w:p>
            <w:pPr>
              <w:spacing w:after="0"/>
            </w:pPr>
            <w:r/>
            <w:r>
              <w:rPr>
                <w:rFonts w:ascii="Aptos" w:hAnsi="Aptos"/>
                <w:b w:val="0"/>
                <w:sz w:val="16"/>
              </w:rPr>
              <w:t>45–70 h</w:t>
            </w:r>
          </w:p>
        </w:tc>
      </w:tr>
      <w:tr>
        <w:tc>
          <w:tcPr>
            <w:tcW w:type="dxa" w:w="6803"/>
            <w:vAlign w:val="center"/>
          </w:tcPr>
          <w:p>
            <w:pPr>
              <w:spacing w:after="0"/>
            </w:pPr>
            <w:r/>
            <w:r>
              <w:rPr>
                <w:rFonts w:ascii="Aptos" w:hAnsi="Aptos"/>
                <w:b w:val="0"/>
                <w:sz w:val="16"/>
              </w:rPr>
              <w:t>Gestion pages, blocs et navigation</w:t>
            </w:r>
          </w:p>
        </w:tc>
        <w:tc>
          <w:tcPr>
            <w:tcW w:type="dxa" w:w="2835"/>
            <w:vAlign w:val="center"/>
          </w:tcPr>
          <w:p>
            <w:pPr>
              <w:spacing w:after="0"/>
            </w:pPr>
            <w:r/>
            <w:r>
              <w:rPr>
                <w:rFonts w:ascii="Aptos" w:hAnsi="Aptos"/>
                <w:b w:val="0"/>
                <w:sz w:val="16"/>
              </w:rPr>
              <w:t>90–140 h</w:t>
            </w:r>
          </w:p>
        </w:tc>
      </w:tr>
      <w:tr>
        <w:tc>
          <w:tcPr>
            <w:tcW w:type="dxa" w:w="6803"/>
            <w:vAlign w:val="center"/>
            <w:shd w:fill="F4F4F4"/>
          </w:tcPr>
          <w:p>
            <w:pPr>
              <w:spacing w:after="0"/>
            </w:pPr>
            <w:r/>
            <w:r>
              <w:rPr>
                <w:rFonts w:ascii="Aptos" w:hAnsi="Aptos"/>
                <w:b w:val="0"/>
                <w:sz w:val="16"/>
              </w:rPr>
              <w:t>Médiathèque et traitement images</w:t>
            </w:r>
          </w:p>
        </w:tc>
        <w:tc>
          <w:tcPr>
            <w:tcW w:type="dxa" w:w="2835"/>
            <w:vAlign w:val="center"/>
            <w:shd w:fill="F4F4F4"/>
          </w:tcPr>
          <w:p>
            <w:pPr>
              <w:spacing w:after="0"/>
            </w:pPr>
            <w:r/>
            <w:r>
              <w:rPr>
                <w:rFonts w:ascii="Aptos" w:hAnsi="Aptos"/>
                <w:b w:val="0"/>
                <w:sz w:val="16"/>
              </w:rPr>
              <w:t>90–140 h</w:t>
            </w:r>
          </w:p>
        </w:tc>
      </w:tr>
      <w:tr>
        <w:tc>
          <w:tcPr>
            <w:tcW w:type="dxa" w:w="6803"/>
            <w:vAlign w:val="center"/>
          </w:tcPr>
          <w:p>
            <w:pPr>
              <w:spacing w:after="0"/>
            </w:pPr>
            <w:r/>
            <w:r>
              <w:rPr>
                <w:rFonts w:ascii="Aptos" w:hAnsi="Aptos"/>
                <w:b w:val="0"/>
                <w:sz w:val="16"/>
              </w:rPr>
              <w:t>Prestations, catégories et galeries</w:t>
            </w:r>
          </w:p>
        </w:tc>
        <w:tc>
          <w:tcPr>
            <w:tcW w:type="dxa" w:w="2835"/>
            <w:vAlign w:val="center"/>
          </w:tcPr>
          <w:p>
            <w:pPr>
              <w:spacing w:after="0"/>
            </w:pPr>
            <w:r/>
            <w:r>
              <w:rPr>
                <w:rFonts w:ascii="Aptos" w:hAnsi="Aptos"/>
                <w:b w:val="0"/>
                <w:sz w:val="16"/>
              </w:rPr>
              <w:t>55–85 h</w:t>
            </w:r>
          </w:p>
        </w:tc>
      </w:tr>
      <w:tr>
        <w:tc>
          <w:tcPr>
            <w:tcW w:type="dxa" w:w="6803"/>
            <w:vAlign w:val="center"/>
            <w:shd w:fill="F4F4F4"/>
          </w:tcPr>
          <w:p>
            <w:pPr>
              <w:spacing w:after="0"/>
            </w:pPr>
            <w:r/>
            <w:r>
              <w:rPr>
                <w:rFonts w:ascii="Aptos" w:hAnsi="Aptos"/>
                <w:b w:val="0"/>
                <w:sz w:val="16"/>
              </w:rPr>
              <w:t>Contact, demandes et emails</w:t>
            </w:r>
          </w:p>
        </w:tc>
        <w:tc>
          <w:tcPr>
            <w:tcW w:type="dxa" w:w="2835"/>
            <w:vAlign w:val="center"/>
            <w:shd w:fill="F4F4F4"/>
          </w:tcPr>
          <w:p>
            <w:pPr>
              <w:spacing w:after="0"/>
            </w:pPr>
            <w:r/>
            <w:r>
              <w:rPr>
                <w:rFonts w:ascii="Aptos" w:hAnsi="Aptos"/>
                <w:b w:val="0"/>
                <w:sz w:val="16"/>
              </w:rPr>
              <w:t>50–80 h</w:t>
            </w:r>
          </w:p>
        </w:tc>
      </w:tr>
      <w:tr>
        <w:tc>
          <w:tcPr>
            <w:tcW w:type="dxa" w:w="6803"/>
            <w:vAlign w:val="center"/>
          </w:tcPr>
          <w:p>
            <w:pPr>
              <w:spacing w:after="0"/>
            </w:pPr>
            <w:r/>
            <w:r>
              <w:rPr>
                <w:rFonts w:ascii="Aptos" w:hAnsi="Aptos"/>
                <w:b w:val="0"/>
                <w:sz w:val="16"/>
              </w:rPr>
              <w:t>SEO, redirections et données structurées</w:t>
            </w:r>
          </w:p>
        </w:tc>
        <w:tc>
          <w:tcPr>
            <w:tcW w:type="dxa" w:w="2835"/>
            <w:vAlign w:val="center"/>
          </w:tcPr>
          <w:p>
            <w:pPr>
              <w:spacing w:after="0"/>
            </w:pPr>
            <w:r/>
            <w:r>
              <w:rPr>
                <w:rFonts w:ascii="Aptos" w:hAnsi="Aptos"/>
                <w:b w:val="0"/>
                <w:sz w:val="16"/>
              </w:rPr>
              <w:t>35–55 h</w:t>
            </w:r>
          </w:p>
        </w:tc>
      </w:tr>
      <w:tr>
        <w:tc>
          <w:tcPr>
            <w:tcW w:type="dxa" w:w="6803"/>
            <w:vAlign w:val="center"/>
            <w:shd w:fill="F4F4F4"/>
          </w:tcPr>
          <w:p>
            <w:pPr>
              <w:spacing w:after="0"/>
            </w:pPr>
            <w:r/>
            <w:r>
              <w:rPr>
                <w:rFonts w:ascii="Aptos" w:hAnsi="Aptos"/>
                <w:b w:val="0"/>
                <w:sz w:val="16"/>
              </w:rPr>
              <w:t>Workflow, versions, historique et corbeille</w:t>
            </w:r>
          </w:p>
        </w:tc>
        <w:tc>
          <w:tcPr>
            <w:tcW w:type="dxa" w:w="2835"/>
            <w:vAlign w:val="center"/>
            <w:shd w:fill="F4F4F4"/>
          </w:tcPr>
          <w:p>
            <w:pPr>
              <w:spacing w:after="0"/>
            </w:pPr>
            <w:r/>
            <w:r>
              <w:rPr>
                <w:rFonts w:ascii="Aptos" w:hAnsi="Aptos"/>
                <w:b w:val="0"/>
                <w:sz w:val="16"/>
              </w:rPr>
              <w:t>55–85 h</w:t>
            </w:r>
          </w:p>
        </w:tc>
      </w:tr>
      <w:tr>
        <w:tc>
          <w:tcPr>
            <w:tcW w:type="dxa" w:w="6803"/>
            <w:vAlign w:val="center"/>
          </w:tcPr>
          <w:p>
            <w:pPr>
              <w:spacing w:after="0"/>
            </w:pPr>
            <w:r/>
            <w:r>
              <w:rPr>
                <w:rFonts w:ascii="Aptos" w:hAnsi="Aptos"/>
                <w:b w:val="0"/>
                <w:sz w:val="16"/>
              </w:rPr>
              <w:t>Sauvegardes, exports et supervision</w:t>
            </w:r>
          </w:p>
        </w:tc>
        <w:tc>
          <w:tcPr>
            <w:tcW w:type="dxa" w:w="2835"/>
            <w:vAlign w:val="center"/>
          </w:tcPr>
          <w:p>
            <w:pPr>
              <w:spacing w:after="0"/>
            </w:pPr>
            <w:r/>
            <w:r>
              <w:rPr>
                <w:rFonts w:ascii="Aptos" w:hAnsi="Aptos"/>
                <w:b w:val="0"/>
                <w:sz w:val="16"/>
              </w:rPr>
              <w:t>35–55 h</w:t>
            </w:r>
          </w:p>
        </w:tc>
      </w:tr>
      <w:tr>
        <w:tc>
          <w:tcPr>
            <w:tcW w:type="dxa" w:w="6803"/>
            <w:vAlign w:val="center"/>
            <w:shd w:fill="F4F4F4"/>
          </w:tcPr>
          <w:p>
            <w:pPr>
              <w:spacing w:after="0"/>
            </w:pPr>
            <w:r/>
            <w:r>
              <w:rPr>
                <w:rFonts w:ascii="Aptos" w:hAnsi="Aptos"/>
                <w:b w:val="0"/>
                <w:sz w:val="16"/>
              </w:rPr>
              <w:t>Tests, recette, corrections et sécurité</w:t>
            </w:r>
          </w:p>
        </w:tc>
        <w:tc>
          <w:tcPr>
            <w:tcW w:type="dxa" w:w="2835"/>
            <w:vAlign w:val="center"/>
            <w:shd w:fill="F4F4F4"/>
          </w:tcPr>
          <w:p>
            <w:pPr>
              <w:spacing w:after="0"/>
            </w:pPr>
            <w:r/>
            <w:r>
              <w:rPr>
                <w:rFonts w:ascii="Aptos" w:hAnsi="Aptos"/>
                <w:b w:val="0"/>
                <w:sz w:val="16"/>
              </w:rPr>
              <w:t>80–120 h</w:t>
            </w:r>
          </w:p>
        </w:tc>
      </w:tr>
      <w:tr>
        <w:tc>
          <w:tcPr>
            <w:tcW w:type="dxa" w:w="6803"/>
            <w:vAlign w:val="center"/>
          </w:tcPr>
          <w:p>
            <w:pPr>
              <w:spacing w:after="0"/>
            </w:pPr>
            <w:r/>
            <w:r>
              <w:rPr>
                <w:rFonts w:ascii="Aptos" w:hAnsi="Aptos"/>
                <w:b w:val="0"/>
                <w:sz w:val="16"/>
              </w:rPr>
              <w:t>Documentation, formation et déploiement</w:t>
            </w:r>
          </w:p>
        </w:tc>
        <w:tc>
          <w:tcPr>
            <w:tcW w:type="dxa" w:w="2835"/>
            <w:vAlign w:val="center"/>
          </w:tcPr>
          <w:p>
            <w:pPr>
              <w:spacing w:after="0"/>
            </w:pPr>
            <w:r/>
            <w:r>
              <w:rPr>
                <w:rFonts w:ascii="Aptos" w:hAnsi="Aptos"/>
                <w:b w:val="0"/>
                <w:sz w:val="16"/>
              </w:rPr>
              <w:t>35–55 h</w:t>
            </w:r>
          </w:p>
        </w:tc>
      </w:tr>
      <w:tr>
        <w:tc>
          <w:tcPr>
            <w:tcW w:type="dxa" w:w="6803"/>
            <w:vAlign w:val="center"/>
            <w:shd w:fill="F4F4F4"/>
          </w:tcPr>
          <w:p>
            <w:pPr>
              <w:spacing w:after="0"/>
            </w:pPr>
            <w:r/>
            <w:r>
              <w:rPr>
                <w:rFonts w:ascii="Aptos" w:hAnsi="Aptos"/>
                <w:b w:val="0"/>
                <w:sz w:val="16"/>
              </w:rPr>
              <w:t>Total réaliste pour le périmètre complet</w:t>
            </w:r>
          </w:p>
        </w:tc>
        <w:tc>
          <w:tcPr>
            <w:tcW w:type="dxa" w:w="2835"/>
            <w:vAlign w:val="center"/>
            <w:shd w:fill="F4F4F4"/>
          </w:tcPr>
          <w:p>
            <w:pPr>
              <w:spacing w:after="0"/>
            </w:pPr>
            <w:r/>
            <w:r>
              <w:rPr>
                <w:rFonts w:ascii="Aptos" w:hAnsi="Aptos"/>
                <w:b w:val="0"/>
                <w:sz w:val="16"/>
              </w:rPr>
              <w:t>645–1 010 h</w:t>
            </w:r>
          </w:p>
        </w:tc>
      </w:tr>
    </w:tbl>
    <w:p/>
    <w:p>
      <w:pPr>
        <w:pStyle w:val="ContractNote"/>
      </w:pPr>
      <w:r>
        <w:t>Cette fourchette correspond au périmètre maximal décrit. Elle ne constitue pas un prix imposé. Le développeur doit fournir son propre découpage, ses hypothèses, ses exclusions et un forfait par lot. Une proposition très inférieure doit expliquer précisément quelles fonctions sont supprimées ou remplacées par des composants standards.</w:t>
      </w:r>
    </w:p>
    <w:p>
      <w:r>
        <w:br w:type="page"/>
      </w:r>
    </w:p>
    <w:p>
      <w:pPr>
        <w:pStyle w:val="Heading1"/>
        <w:keepNext/>
      </w:pPr>
      <w:r>
        <w:t>45. Priorités de réalisation</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D1D1D"/>
          </w:tcPr>
          <w:p>
            <w:pPr>
              <w:spacing w:after="0"/>
            </w:pPr>
            <w:r/>
            <w:r>
              <w:rPr>
                <w:rFonts w:ascii="Aptos" w:hAnsi="Aptos"/>
                <w:b/>
                <w:color w:val="FFFFFF"/>
                <w:sz w:val="16"/>
              </w:rPr>
              <w:t>Priorité</w:t>
            </w:r>
          </w:p>
        </w:tc>
        <w:tc>
          <w:tcPr>
            <w:tcW w:type="dxa" w:w="7370"/>
            <w:vAlign w:val="center"/>
            <w:shd w:fill="1D1D1D"/>
          </w:tcPr>
          <w:p>
            <w:pPr>
              <w:spacing w:after="0"/>
            </w:pPr>
            <w:r/>
            <w:r>
              <w:rPr>
                <w:rFonts w:ascii="Aptos" w:hAnsi="Aptos"/>
                <w:b/>
                <w:color w:val="FFFFFF"/>
                <w:sz w:val="16"/>
              </w:rPr>
              <w:t>Fonctions</w:t>
            </w:r>
          </w:p>
        </w:tc>
      </w:tr>
      <w:tr>
        <w:tc>
          <w:tcPr>
            <w:tcW w:type="dxa" w:w="2268"/>
            <w:vAlign w:val="center"/>
            <w:shd w:fill="F4F4F4"/>
          </w:tcPr>
          <w:p>
            <w:pPr>
              <w:spacing w:after="0"/>
            </w:pPr>
            <w:r/>
            <w:r>
              <w:rPr>
                <w:rFonts w:ascii="Aptos" w:hAnsi="Aptos"/>
                <w:b w:val="0"/>
                <w:sz w:val="16"/>
              </w:rPr>
              <w:t>P0 — Bloquant</w:t>
            </w:r>
          </w:p>
        </w:tc>
        <w:tc>
          <w:tcPr>
            <w:tcW w:type="dxa" w:w="7370"/>
            <w:vAlign w:val="center"/>
            <w:shd w:fill="F4F4F4"/>
          </w:tcPr>
          <w:p>
            <w:pPr>
              <w:spacing w:after="0"/>
            </w:pPr>
            <w:r/>
            <w:r>
              <w:rPr>
                <w:rFonts w:ascii="Aptos" w:hAnsi="Aptos"/>
                <w:b w:val="0"/>
                <w:sz w:val="16"/>
              </w:rPr>
              <w:t>Sécurité serveur, rôles, contenus existants, médiathèque, sauvegardes, publication, migration, réversibilité</w:t>
            </w:r>
          </w:p>
        </w:tc>
      </w:tr>
      <w:tr>
        <w:tc>
          <w:tcPr>
            <w:tcW w:type="dxa" w:w="2268"/>
            <w:vAlign w:val="center"/>
          </w:tcPr>
          <w:p>
            <w:pPr>
              <w:spacing w:after="0"/>
            </w:pPr>
            <w:r/>
            <w:r>
              <w:rPr>
                <w:rFonts w:ascii="Aptos" w:hAnsi="Aptos"/>
                <w:b w:val="0"/>
                <w:sz w:val="16"/>
              </w:rPr>
              <w:t>P1 — Indispensable</w:t>
            </w:r>
          </w:p>
        </w:tc>
        <w:tc>
          <w:tcPr>
            <w:tcW w:type="dxa" w:w="7370"/>
            <w:vAlign w:val="center"/>
          </w:tcPr>
          <w:p>
            <w:pPr>
              <w:spacing w:after="0"/>
            </w:pPr>
            <w:r/>
            <w:r>
              <w:rPr>
                <w:rFonts w:ascii="Aptos" w:hAnsi="Aptos"/>
                <w:b w:val="0"/>
                <w:sz w:val="16"/>
              </w:rPr>
              <w:t>Prévisualisation, versions, formulaires, SEO, audit, exports, documentation, tests</w:t>
            </w:r>
          </w:p>
        </w:tc>
      </w:tr>
      <w:tr>
        <w:tc>
          <w:tcPr>
            <w:tcW w:type="dxa" w:w="2268"/>
            <w:vAlign w:val="center"/>
            <w:shd w:fill="F4F4F4"/>
          </w:tcPr>
          <w:p>
            <w:pPr>
              <w:spacing w:after="0"/>
            </w:pPr>
            <w:r/>
            <w:r>
              <w:rPr>
                <w:rFonts w:ascii="Aptos" w:hAnsi="Aptos"/>
                <w:b w:val="0"/>
                <w:sz w:val="16"/>
              </w:rPr>
              <w:t>P2 — Premium</w:t>
            </w:r>
          </w:p>
        </w:tc>
        <w:tc>
          <w:tcPr>
            <w:tcW w:type="dxa" w:w="7370"/>
            <w:vAlign w:val="center"/>
            <w:shd w:fill="F4F4F4"/>
          </w:tcPr>
          <w:p>
            <w:pPr>
              <w:spacing w:after="0"/>
            </w:pPr>
            <w:r/>
            <w:r>
              <w:rPr>
                <w:rFonts w:ascii="Aptos" w:hAnsi="Aptos"/>
                <w:b w:val="0"/>
                <w:sz w:val="16"/>
              </w:rPr>
              <w:t>Workflow avancé, statistiques, planification poussée, recherche globale, traductions préparées</w:t>
            </w:r>
          </w:p>
        </w:tc>
      </w:tr>
      <w:tr>
        <w:tc>
          <w:tcPr>
            <w:tcW w:type="dxa" w:w="2268"/>
            <w:vAlign w:val="center"/>
          </w:tcPr>
          <w:p>
            <w:pPr>
              <w:spacing w:after="0"/>
            </w:pPr>
            <w:r/>
            <w:r>
              <w:rPr>
                <w:rFonts w:ascii="Aptos" w:hAnsi="Aptos"/>
                <w:b w:val="0"/>
                <w:sz w:val="16"/>
              </w:rPr>
              <w:t>P3 — Futur</w:t>
            </w:r>
          </w:p>
        </w:tc>
        <w:tc>
          <w:tcPr>
            <w:tcW w:type="dxa" w:w="7370"/>
            <w:vAlign w:val="center"/>
          </w:tcPr>
          <w:p>
            <w:pPr>
              <w:spacing w:after="0"/>
            </w:pPr>
            <w:r/>
            <w:r>
              <w:rPr>
                <w:rFonts w:ascii="Aptos" w:hAnsi="Aptos"/>
                <w:b w:val="0"/>
                <w:sz w:val="16"/>
              </w:rPr>
              <w:t>E-commerce, réservation, CRM, automatisations commerciales</w:t>
            </w:r>
          </w:p>
        </w:tc>
      </w:tr>
    </w:tbl>
    <w:p/>
    <w:p>
      <w:pPr>
        <w:pStyle w:val="Heading1"/>
        <w:keepNext/>
      </w:pPr>
      <w:r>
        <w:t>46. Clause de conformité finale</w:t>
      </w:r>
    </w:p>
    <w:p>
      <w:r>
        <w:t>La livraison sera considérée conforme uniquement lorsque : (1) les scénarios de recette sont validés, (2) tous les livrables sont remis, (3) les accès appartiennent au client, (4) la restauration a été testée, (5) aucune vulnérabilité critique ou majeure connue n’est ouverte, (6) l’ancien contenu est repris sans perte, et (7) le client peut administrer le site sans intervention du développeur pour les opérations prévues.</w:t>
      </w:r>
    </w:p>
    <w:p/>
    <w:tbl>
      <w:tblPr>
        <w:tblStyle w:val="TableGrid"/>
        <w:tblW w:type="auto" w:w="0"/>
        <w:jc w:val="center"/>
        <w:tblLook w:firstColumn="1" w:firstRow="1" w:lastColumn="0" w:lastRow="0" w:noHBand="0" w:noVBand="1" w:val="04A0"/>
      </w:tblPr>
      <w:tblGrid>
        <w:gridCol w:w="5156"/>
        <w:gridCol w:w="5156"/>
      </w:tblGrid>
      <w:tr>
        <w:tc>
          <w:tcPr>
            <w:tcW w:type="dxa" w:w="2835"/>
            <w:vAlign w:val="center"/>
            <w:shd w:fill="1D1D1D"/>
          </w:tcPr>
          <w:p>
            <w:pPr>
              <w:spacing w:after="0"/>
            </w:pPr>
            <w:r/>
            <w:r>
              <w:rPr>
                <w:rFonts w:ascii="Aptos" w:hAnsi="Aptos"/>
                <w:b/>
                <w:color w:val="FFFFFF"/>
                <w:sz w:val="16"/>
              </w:rPr>
              <w:t>Validation</w:t>
            </w:r>
          </w:p>
        </w:tc>
        <w:tc>
          <w:tcPr>
            <w:tcW w:type="dxa" w:w="6803"/>
            <w:vAlign w:val="center"/>
            <w:shd w:fill="1D1D1D"/>
          </w:tcPr>
          <w:p>
            <w:pPr>
              <w:spacing w:after="0"/>
            </w:pPr>
            <w:r/>
            <w:r>
              <w:rPr>
                <w:rFonts w:ascii="Aptos" w:hAnsi="Aptos"/>
                <w:b/>
                <w:color w:val="FFFFFF"/>
                <w:sz w:val="16"/>
              </w:rPr>
              <w:t>Nom / date / signature</w:t>
            </w:r>
          </w:p>
        </w:tc>
      </w:tr>
      <w:tr>
        <w:tc>
          <w:tcPr>
            <w:tcW w:type="dxa" w:w="2835"/>
            <w:vAlign w:val="center"/>
            <w:shd w:fill="F4F4F4"/>
          </w:tcPr>
          <w:p>
            <w:pPr>
              <w:spacing w:after="0"/>
            </w:pPr>
            <w:r/>
            <w:r>
              <w:rPr>
                <w:rFonts w:ascii="Aptos" w:hAnsi="Aptos"/>
                <w:b w:val="0"/>
                <w:sz w:val="16"/>
              </w:rPr>
              <w:t>Client</w:t>
            </w:r>
          </w:p>
        </w:tc>
        <w:tc>
          <w:tcPr>
            <w:tcW w:type="dxa" w:w="6803"/>
            <w:vAlign w:val="center"/>
            <w:shd w:fill="F4F4F4"/>
          </w:tcPr>
          <w:p>
            <w:pPr>
              <w:spacing w:after="0"/>
            </w:pPr>
            <w:r/>
            <w:r>
              <w:rPr>
                <w:rFonts w:ascii="Aptos" w:hAnsi="Aptos"/>
                <w:b w:val="0"/>
                <w:sz w:val="16"/>
              </w:rPr>
            </w:r>
          </w:p>
        </w:tc>
      </w:tr>
      <w:tr>
        <w:tc>
          <w:tcPr>
            <w:tcW w:type="dxa" w:w="2835"/>
            <w:vAlign w:val="center"/>
          </w:tcPr>
          <w:p>
            <w:pPr>
              <w:spacing w:after="0"/>
            </w:pPr>
            <w:r/>
            <w:r>
              <w:rPr>
                <w:rFonts w:ascii="Aptos" w:hAnsi="Aptos"/>
                <w:b w:val="0"/>
                <w:sz w:val="16"/>
              </w:rPr>
              <w:t>Prestataire</w:t>
            </w:r>
          </w:p>
        </w:tc>
        <w:tc>
          <w:tcPr>
            <w:tcW w:type="dxa" w:w="6803"/>
            <w:vAlign w:val="center"/>
          </w:tcPr>
          <w:p>
            <w:pPr>
              <w:spacing w:after="0"/>
            </w:pPr>
            <w:r/>
            <w:r>
              <w:rPr>
                <w:rFonts w:ascii="Aptos" w:hAnsi="Aptos"/>
                <w:b w:val="0"/>
                <w:sz w:val="16"/>
              </w:rPr>
            </w:r>
          </w:p>
        </w:tc>
      </w:tr>
      <w:tr>
        <w:tc>
          <w:tcPr>
            <w:tcW w:type="dxa" w:w="2835"/>
            <w:vAlign w:val="center"/>
            <w:shd w:fill="F4F4F4"/>
          </w:tcPr>
          <w:p>
            <w:pPr>
              <w:spacing w:after="0"/>
            </w:pPr>
            <w:r/>
            <w:r>
              <w:rPr>
                <w:rFonts w:ascii="Aptos" w:hAnsi="Aptos"/>
                <w:b w:val="0"/>
                <w:sz w:val="16"/>
              </w:rPr>
              <w:t>Réserves éventuelles</w:t>
            </w:r>
          </w:p>
        </w:tc>
        <w:tc>
          <w:tcPr>
            <w:tcW w:type="dxa" w:w="6803"/>
            <w:vAlign w:val="center"/>
            <w:shd w:fill="F4F4F4"/>
          </w:tcPr>
          <w:p>
            <w:pPr>
              <w:spacing w:after="0"/>
            </w:pPr>
            <w:r/>
            <w:r>
              <w:rPr>
                <w:rFonts w:ascii="Aptos" w:hAnsi="Aptos"/>
                <w:b w:val="0"/>
                <w:sz w:val="16"/>
              </w:rPr>
            </w:r>
          </w:p>
        </w:tc>
      </w:tr>
    </w:tbl>
    <w:p/>
    <w:p>
      <w:pPr>
        <w:pStyle w:val="Heading1"/>
        <w:keepNext/>
      </w:pPr>
      <w:r>
        <w:t>Annexe A — État technique actuel constaté</w:t>
      </w:r>
    </w:p>
    <w:p>
      <w:pPr>
        <w:pStyle w:val="ListBullet"/>
        <w:spacing w:after="20"/>
      </w:pPr>
      <w:r>
        <w:t>Le contenu est actuellement centralisé dans data/content.json.</w:t>
      </w:r>
    </w:p>
    <w:p>
      <w:pPr>
        <w:pStyle w:val="ListBullet"/>
        <w:spacing w:after="20"/>
      </w:pPr>
      <w:r>
        <w:t>L’administration actuelle modifie une partie des contenus et utilise des scripts PHP pour enregistrer le JSON et importer des images.</w:t>
      </w:r>
    </w:p>
    <w:p>
      <w:pPr>
        <w:pStyle w:val="ListBullet"/>
        <w:spacing w:after="20"/>
      </w:pPr>
      <w:r>
        <w:t>La protection actuelle par en-tête statique est explicitement temporaire et doit être supprimée.</w:t>
      </w:r>
    </w:p>
    <w:p>
      <w:pPr>
        <w:pStyle w:val="ListBullet"/>
        <w:spacing w:after="20"/>
      </w:pPr>
      <w:r>
        <w:t>Les nouveaux médias sont actuellement envoyés dans assets/images/admin/ sans médiathèque complète.</w:t>
      </w:r>
    </w:p>
    <w:p>
      <w:pPr>
        <w:pStyle w:val="ListBullet"/>
        <w:spacing w:after="20"/>
      </w:pPr>
      <w:r>
        <w:t>La base existante est utile pour la migration, mais ne répond pas seule aux exigences de sécurité, de workflow, de versions et de réversibilité du présent cahier des charges.</w:t>
      </w:r>
    </w:p>
    <w:p>
      <w:pPr>
        <w:pStyle w:val="Heading1"/>
        <w:keepNext/>
      </w:pPr>
      <w:r>
        <w:t>Annexe B — Sources techniques de référence</w:t>
      </w:r>
    </w:p>
    <w:p>
      <w:r>
        <w:t>Les versions précises doivent être figées au démarrage sur des branches officiellement maintenues. Références consultées : documentation officielle Laravel, Filament, PHP et politique de support PostgreSQL. Le prestataire doit vérifier les versions stables et les dates de support au jour de l’installation.</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Document contractuel — Version 1.0</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Faty Style — Cahier des charges Administration complète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B4B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Note">
    <w:name w:val="Contract Note"/>
    <w:pPr>
      <w:spacing w:before="80" w:after="120"/>
      <w:ind w:left="283" w:right="283"/>
    </w:pPr>
    <w:rPr>
      <w:rFonts w:ascii="Aptos" w:hAnsi="Aptos"/>
      <w:i/>
      <w:color w:val="505050"/>
      <w:sz w:val="18"/>
    </w:rPr>
  </w:style>
  <w:style w:type="paragraph" w:customStyle="1" w:styleId="Small">
    <w:name w:val="Small"/>
    <w:pPr>
      <w:spacing w:after="40"/>
    </w:pPr>
    <w:rPr>
      <w:rFonts w:ascii="Aptos" w:hAnsi="Aptos"/>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Administration Faty Style</dc:title>
  <dc:subject>Administration complète du site Faty Style</dc:subject>
  <dc:creator>Faty Style</dc:creator>
  <cp:keywords>administration, CMS, site web, cahier des charges, Faty Style</cp:keywords>
  <dc:description>generated by python-docx</dc:description>
  <cp:lastModifiedBy/>
  <cp:revision>1</cp:revision>
  <dcterms:created xsi:type="dcterms:W3CDTF">2013-12-23T23:15:00Z</dcterms:created>
  <dcterms:modified xsi:type="dcterms:W3CDTF">2013-12-23T23:15:00Z</dcterms:modified>
  <cp:category/>
</cp:coreProperties>
</file>