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24F" w:rsidRDefault="00DB024F"/>
    <w:p w:rsidR="00142CE9" w:rsidRPr="00DB024F" w:rsidRDefault="00142CE9">
      <w:pPr>
        <w:rPr>
          <w:rFonts w:ascii="Arial" w:hAnsi="Arial" w:cs="Arial"/>
          <w:color w:val="2F5496" w:themeColor="accent1" w:themeShade="BF"/>
        </w:rPr>
      </w:pP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323"/>
        <w:gridCol w:w="6891"/>
      </w:tblGrid>
      <w:tr w:rsidR="0012468B" w:rsidRPr="00E25348" w:rsidTr="006D124D">
        <w:trPr>
          <w:trHeight w:val="2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468B" w:rsidRDefault="0012468B" w:rsidP="00E253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</w:p>
          <w:p w:rsidR="0012468B" w:rsidRDefault="0012468B" w:rsidP="00E253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09.02.07 Информационные системы и программирование</w:t>
            </w:r>
          </w:p>
          <w:p w:rsidR="0012468B" w:rsidRPr="0012468B" w:rsidRDefault="0012468B" w:rsidP="00E253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468B" w:rsidRDefault="0012468B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Форма обучения</w:t>
            </w:r>
          </w:p>
          <w:p w:rsidR="0012468B" w:rsidRPr="00E25348" w:rsidRDefault="0012468B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Очная форма обучения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468B" w:rsidRDefault="0012468B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Финансирование</w:t>
            </w:r>
          </w:p>
          <w:p w:rsidR="0012468B" w:rsidRPr="00E25348" w:rsidRDefault="0012468B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Бюджет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Уровень образования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Базовый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468B" w:rsidRDefault="0012468B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Квалификация</w:t>
            </w:r>
          </w:p>
          <w:p w:rsidR="0012468B" w:rsidRPr="00E25348" w:rsidRDefault="0012468B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Разработчик веб и мультимедийных приложений</w:t>
            </w:r>
          </w:p>
        </w:tc>
      </w:tr>
      <w:tr w:rsidR="00DB024F" w:rsidRPr="00DB024F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Требуемый уровень образования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12468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Основное общее образование (9 класс</w:t>
            </w:r>
            <w:r w:rsidR="008063A1"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ов</w:t>
            </w: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)</w:t>
            </w:r>
          </w:p>
        </w:tc>
      </w:tr>
      <w:tr w:rsidR="00DB024F" w:rsidRPr="00DB024F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Сроки обучения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12468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3 года 10 месяцев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DB024F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E25348" w:rsidRPr="00DB024F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Вступительные испытания</w:t>
            </w:r>
          </w:p>
          <w:p w:rsidR="00E25348" w:rsidRPr="00DB024F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DB024F" w:rsidRDefault="00E25348" w:rsidP="00E25348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Прием осуществляется по результатам документа об образовании (средний балл аттестата)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E25348" w:rsidRPr="00DB024F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 xml:space="preserve">Статистика проходных </w:t>
            </w:r>
            <w:proofErr w:type="gramStart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баллов  (</w:t>
            </w:r>
            <w:proofErr w:type="gramEnd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последняя позиция в рейтинге  при зачислении)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E25348" w:rsidRPr="00DB024F" w:rsidRDefault="00E25348" w:rsidP="00E25348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бюджетные места</w:t>
            </w:r>
            <w:r w:rsidR="0012468B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: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2019 г. </w:t>
            </w:r>
            <w:proofErr w:type="gramStart"/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  4</w:t>
            </w:r>
            <w:proofErr w:type="gramEnd"/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,4; 2020 – 4,47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E25348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</w:p>
        </w:tc>
      </w:tr>
      <w:tr w:rsidR="00DB024F" w:rsidRPr="00DB024F" w:rsidTr="0012468B">
        <w:trPr>
          <w:trHeight w:val="20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Чему научат</w:t>
            </w:r>
          </w:p>
        </w:tc>
        <w:tc>
          <w:tcPr>
            <w:tcW w:w="6891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Анализировать предметную область. Использовать инструментальные средства обработки информации. Обеспечивать сбор данных для анализа использования и функционирования информационной системы. Определять состав оборудования и программных средств разработки информационной системы.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проектную документацию на информационную систему.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Управлять процессом разработки приложений с использованием инструментальных средств. Модифицировать отдельные модули информационной системы.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документацию по эксплуатации информационной системы. Проводить оценку качества и экономической эффективности информационной системы в рамках своей компетенции. Модифицировать отдельные модули информационной системы. Использовать языки структурного, объектно-ориентированного программирования и языка сценариев для создания независимых программ. Разрабатывать графический интерфейс приложения.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графический интерфейс приложения. Создавать проект по разработке приложения и формулировать его задачи.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Применять методики тестирования разрабатываемых приложений.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Разрабатывать проектную документацию на информационную систему. Формировать отчетную </w:t>
            </w: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документации по результатам работ. Использовать стандарты при оформлении программной документации. Использовать стандарты при оформлении программной документации.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Проводить оценку качества и экономической эффективности информационной системы в рамках своей компетенции. Разрабатывать дизайн веб-приложений в соответствии со стандартами и требованиями заказчика.</w:t>
            </w: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критерии оценки качества и надежности функционирования информационной системы.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эскизы веб-приложения. Разрабатывать схемы интерфейса веб-приложения. Разрабатывать прототип дизайна веб-приложения. Разрабатывать интерфейс пользователя для веб-приложений с использованием современных стандартов. Формировать требования к дизайну веб-приложений.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графические макеты для веб-приложений с использованием современных стандартов.  Создавать, использовать и оптимизировать изображения для веб – приложений.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Осуществлять сбор предварительных данных для выявления требований к веб-приложению. Определять первоначальные требования заказчика к веб-приложению и возможности их реализации. Подбирать оптимальные варианты реализации задач и согласование их с заказчиком.  Оформлять техническое задание.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Выполнять верстку страниц веб-приложений. Кодировать на языках веб-программирования. Разрабатывать базы данных. Использовать специальные готовые технические решения при разработке веб-приложений. Выполнять разработку и проектирование информационных систем.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интерфейс пользователя. Разрабатывать анимационные эффекты.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Устанавливать и настраивать веб-серверы, СУБД для организации работы веб-приложений. Использовать инструментальные средства контроля версий и баз данных.  Проводить работы по резервному копированию веб-приложений. Выполнять регистрацию и обработку запросов Заказчика в службе технической поддержки.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Использовать инструментальные средства контроля версий и баз данных, учета дефектов. Тестировать веб-приложения с точки зрения логической целостности. Тестировать интеграцию веб-приложения с внешними сервисами и учетными системами.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Публиковать веб-приложения на базе хостинга в сети Интернет.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Реализовывать мероприятия по продвижению веб-приложений в сети Интернет. Собирать и предварительно анализировать статистическую информацию о работе веб-приложений. Обеспечивать безопасную и бесперебойную работу. Модернизировать веб-приложения с учетом правил и норм подготовки информации для поисковых систем.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Реализовывать мероприятия по продвижению веб-приложений в сети Интернет. Собирать и предварительно анализировать статистическую информацию о работе веб-приложений.</w:t>
            </w:r>
          </w:p>
        </w:tc>
      </w:tr>
      <w:tr w:rsidR="00DB024F" w:rsidRPr="00DB024F" w:rsidTr="0012468B">
        <w:trPr>
          <w:trHeight w:val="2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12468B" w:rsidP="00124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lastRenderedPageBreak/>
              <w:t>В</w:t>
            </w:r>
            <w:r w:rsidR="00E25348"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ажные предметы</w:t>
            </w:r>
          </w:p>
        </w:tc>
        <w:tc>
          <w:tcPr>
            <w:tcW w:w="6891" w:type="dxa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Операционные системы и среды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Архитектура аппаратных средств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Основы алгоритмизации и программирования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Проектирование и дизайн информационных систем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Разработка кода информационных систем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Тестирование информационных систем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Проектирование и разработка интерфейсов пользователя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Графический дизайн и мультимедиа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Проектирование и разработка веб-приложений.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Оптимизация веб-приложений.</w:t>
            </w:r>
          </w:p>
          <w:p w:rsidR="00E25348" w:rsidRPr="0012468B" w:rsidRDefault="00E25348" w:rsidP="0012468B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12468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Обеспечение безопасности веб-приложений  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Практика студентов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E25348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Учебная и производственная практики студентов могут проходить информационных отделах организаций всех сфер (банков, учреждений медицины, образования, культуры, сферы обслуживания, транспортных, строительных компаний, дизайн-студий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, </w:t>
            </w: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на промышленных предприятиях различных отраслей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)</w:t>
            </w: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; в фирмах по производству программного обеспечения и баз данных; в научно-исследовательских и проектных организациях, а также в лабораториях самих учебных учреждений.</w:t>
            </w:r>
          </w:p>
        </w:tc>
      </w:tr>
      <w:tr w:rsidR="00DB024F" w:rsidRPr="00DB024F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DB024F" w:rsidRDefault="00E52B29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Предприятия базы практик и потенциальные работодатели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29" w:rsidRPr="0074619B" w:rsidRDefault="00E52B29" w:rsidP="0074619B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ООО «</w:t>
            </w:r>
            <w:proofErr w:type="spellStart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Аксенчер</w:t>
            </w:r>
            <w:proofErr w:type="spellEnd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» </w:t>
            </w:r>
          </w:p>
          <w:p w:rsidR="00E52B29" w:rsidRPr="0074619B" w:rsidRDefault="00E52B29" w:rsidP="0074619B">
            <w:pPr>
              <w:pStyle w:val="a4"/>
              <w:numPr>
                <w:ilvl w:val="0"/>
                <w:numId w:val="20"/>
              </w:numPr>
              <w:shd w:val="clear" w:color="auto" w:fill="FFFFFF"/>
              <w:wordWrap w:val="0"/>
              <w:spacing w:after="0" w:line="240" w:lineRule="auto"/>
              <w:outlineLvl w:val="1"/>
              <w:rPr>
                <w:rFonts w:ascii="Arial" w:eastAsia="Times New Roman" w:hAnsi="Arial" w:cs="Arial"/>
                <w:caps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aps/>
                <w:color w:val="2F5496" w:themeColor="accent1" w:themeShade="BF"/>
                <w:lang w:eastAsia="ru-RU"/>
              </w:rPr>
              <w:t xml:space="preserve">ООО "ЭПАМ СИСТЭМЗ", </w:t>
            </w:r>
            <w:r w:rsidR="0074619B"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филиал в </w:t>
            </w:r>
            <w:r w:rsid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</w:t>
            </w:r>
            <w:r w:rsidR="0074619B"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вери</w:t>
            </w:r>
          </w:p>
          <w:p w:rsidR="00834E09" w:rsidRPr="0074619B" w:rsidRDefault="00834E09" w:rsidP="0074619B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ООО «НИИ «</w:t>
            </w:r>
            <w:proofErr w:type="spellStart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ЦентрПрограммСистем</w:t>
            </w:r>
            <w:proofErr w:type="spellEnd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  <w:p w:rsidR="00834E09" w:rsidRPr="0074619B" w:rsidRDefault="00834E09" w:rsidP="0074619B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АО НПО «</w:t>
            </w:r>
            <w:proofErr w:type="spellStart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РусБИТех</w:t>
            </w:r>
            <w:proofErr w:type="spellEnd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</w:tc>
      </w:tr>
      <w:tr w:rsidR="00DB024F" w:rsidRPr="00E25348" w:rsidTr="0012468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2B29" w:rsidRPr="00E25348" w:rsidRDefault="00E52B29" w:rsidP="0012468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Итоговая аттестация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B29" w:rsidRPr="00E25348" w:rsidRDefault="00E52B29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Защита выпускной квалификационной работы (дипломный проект) и государственный экзамен в форме демонстрационного экзамена</w:t>
            </w:r>
          </w:p>
        </w:tc>
      </w:tr>
    </w:tbl>
    <w:p w:rsidR="00E25348" w:rsidRPr="00DB024F" w:rsidRDefault="00E25348">
      <w:pPr>
        <w:rPr>
          <w:rFonts w:ascii="Arial" w:hAnsi="Arial" w:cs="Arial"/>
          <w:color w:val="2F5496" w:themeColor="accent1" w:themeShade="BF"/>
        </w:rPr>
      </w:pP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323"/>
        <w:gridCol w:w="6891"/>
      </w:tblGrid>
      <w:tr w:rsidR="0074619B" w:rsidRPr="00E25348" w:rsidTr="00ED60CC">
        <w:trPr>
          <w:trHeight w:val="2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4619B" w:rsidRDefault="0074619B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</w:p>
          <w:p w:rsidR="0074619B" w:rsidRDefault="0074619B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09.02.07 "Информационные системы и программирование"</w:t>
            </w:r>
          </w:p>
          <w:p w:rsidR="0074619B" w:rsidRPr="0074619B" w:rsidRDefault="0074619B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Форма обучения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Очная форма обучения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Финансирование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Бюджет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Уровень образования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Базовый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Квалификация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25348" w:rsidRPr="00E25348" w:rsidRDefault="00E25348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программист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Сроки обучения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5348" w:rsidRPr="00E25348" w:rsidRDefault="00E25348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3 года 10 месяцев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063A1" w:rsidRPr="00E25348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Требуемый уровень образования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063A1" w:rsidRPr="00E25348" w:rsidRDefault="008063A1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Основное общее образование (9 класс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ов</w:t>
            </w: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)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063A1" w:rsidRPr="00DB024F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8063A1" w:rsidRPr="00DB024F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Вступительные испытания</w:t>
            </w:r>
          </w:p>
          <w:p w:rsidR="008063A1" w:rsidRPr="00DB024F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063A1" w:rsidRPr="00DB024F" w:rsidRDefault="008063A1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Прием осуществляется по результатам документа об образовании (средний балл аттестата)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8063A1" w:rsidRPr="00DB024F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 xml:space="preserve">Статистика проходных </w:t>
            </w:r>
            <w:proofErr w:type="gramStart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баллов  (</w:t>
            </w:r>
            <w:proofErr w:type="gramEnd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последняя позиция в рейтинге  при зачислении)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8063A1" w:rsidRPr="00DB024F" w:rsidRDefault="008063A1" w:rsidP="0074619B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бюджетные места</w:t>
            </w:r>
            <w:r w:rsidR="0074619B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: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2019 г. </w:t>
            </w:r>
            <w:proofErr w:type="gramStart"/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  4</w:t>
            </w:r>
            <w:proofErr w:type="gramEnd"/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,4; 2020 – 4,47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E25348" w:rsidRDefault="008063A1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lastRenderedPageBreak/>
              <w:t>Чему научат</w:t>
            </w:r>
          </w:p>
        </w:tc>
        <w:tc>
          <w:tcPr>
            <w:tcW w:w="6891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алгоритм решения поставленной задачи и реализовывать его средствами автоматизированного проектирования.  Разрабатывать код программного продукта на основе готовой спецификации на уровне модуля. Разрабатывать мобильные приложения.   Использовать инструментальные средства на этапе отладки программного продукта.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Проводить тестирование программного модуля по определенному сценарию.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Проводить тестирование программного модуля по определенному сценарию. Использовать инструментальные средства на этапе тестирования программного продукта.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Анализировать алгоритмы, в том числе с применением инструментальных средств. Осуществлять рефакторинг и оптимизацию программного кода. Разрабатывать мобильные приложения.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и оформлять требования к программным модулям по предложенной документации. Разрабатывать тестовые наборы (пакеты) для программного модуля. Разрабатывать тестовые сценарии программного средства. Инспектировать разработанные программные модули на предмет соответствия стандартам кодирования.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Интегрировать модули в программное обеспечение.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Отлаживать программные модули.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Инспектировать разработанные программные модули на предмет соответствия стандартам кодирования.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Отлаживать программные модули.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Инспектировать разработанные программные модули на предмет соответствия стандартам кодирования.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Разрабатывать тестовые наборы (пакеты) для программного модуля.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тестовые сценарии программного средства.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Инспектировать разработанные программные модули на предмет соответствия стандартам кодирования.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Инспектировать разработанные программные модули на предмет соответствия стандартам кодирования.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Выполнять инсталляцию, настройку и обслуживание программного обеспечения компьютерных систем. Измерять эксплуатационные характеристики программного обеспечения компьютерных систем на соответствие требованиям.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Настройка отдельных компонентов программного обеспечения компьютерных систем.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Модифицировать отдельные компоненты программного обеспечения в соответствии с потребностями заказчика.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Выполнение отдельных видов работ на этапе поддержки программного обеспечения компьютерных систем.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Обеспечивать защиту программного обеспечения компьютерных систем программными средствами. Определять направления модификации программного продукта.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и настраивать программные модули программного продукта.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конфигурацию программного обеспечения компьютерных систем.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Выполнять сбор, обработку и анализ информации для проектирования баз данных. Выполнять работы с документами отраслевой направленности.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Работать с объектами баз данных в конкретной системе управления базами данных. Использовать стандартные методы защиты объектов базы данных. Работать с документами отраслевой направленности.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Работать с объектами базы данных в конкретной системе управления базами данных. 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Выполнять работы с объектами базы данных в конкретной системе управления базами данных.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Применять стандартные методы для защиты объектов базы данных.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Выполнять стандартные процедуры резервного копирования и мониторинга выполнения этой процедуры.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Выполнять процедуру восстановления базы данных и вести мониторинг выполнения этой процедуры.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406" w:hanging="283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Выполнять установку и настройку программного обеспечения для обеспечения работы пользователя с базой данных.</w:t>
            </w: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Обеспечивать информационную безопасность на уровне базы данных.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E25348" w:rsidRDefault="00B33186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lastRenderedPageBreak/>
              <w:t>В</w:t>
            </w:r>
            <w:r w:rsidR="008063A1"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ажные предметы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Операционные системы и среды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Архитектура аппаратных средств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Основы проектирования баз данных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Стандартизация, сертификация и техническое документоведение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Разработка программных модулей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Поддержка и тестирование программных модулей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Разработка мобильных приложений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Системное программирование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Технология разработки программного обеспечения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Инструментальные средства разработки программного обеспечения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Внедрение и поддержка компьютерных систем</w:t>
            </w:r>
          </w:p>
          <w:p w:rsidR="008063A1" w:rsidRPr="0074619B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Обеспечение качества функционирования компьютерных систем</w:t>
            </w:r>
          </w:p>
          <w:p w:rsidR="008063A1" w:rsidRPr="00E25348" w:rsidRDefault="008063A1" w:rsidP="0074619B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Технология разработки и защиты баз данных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E25348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Практика студентов</w:t>
            </w:r>
          </w:p>
        </w:tc>
        <w:tc>
          <w:tcPr>
            <w:tcW w:w="6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063A1" w:rsidRPr="00E25348" w:rsidRDefault="008063A1" w:rsidP="007461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Учебная и производственная практики студентов могут проходить информационных отделах организаций всех сфер (банков, учреждений медицины, образования, культуры, сферы обслуживания, транспортных, строительных компаний, дизайн-студий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, </w:t>
            </w: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на промышленных предприятиях различных отраслей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)</w:t>
            </w: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; в фирмах по производству программного обеспечения и баз данных; в научно-исследовательских и проектных организациях, а также в лабораториях самих учебных учреждений.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34E09" w:rsidRPr="00DB024F" w:rsidRDefault="00834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Предприятия базы практик и потенциальные работодатели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4E09" w:rsidRPr="0074619B" w:rsidRDefault="00834E09" w:rsidP="0074619B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ООО «</w:t>
            </w:r>
            <w:proofErr w:type="spellStart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Аксенчер</w:t>
            </w:r>
            <w:proofErr w:type="spellEnd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  <w:p w:rsidR="00834E09" w:rsidRPr="0074619B" w:rsidRDefault="00834E09" w:rsidP="0074619B">
            <w:pPr>
              <w:pStyle w:val="a4"/>
              <w:numPr>
                <w:ilvl w:val="0"/>
                <w:numId w:val="23"/>
              </w:numPr>
              <w:shd w:val="clear" w:color="auto" w:fill="FFFFFF"/>
              <w:wordWrap w:val="0"/>
              <w:spacing w:after="0" w:line="240" w:lineRule="auto"/>
              <w:ind w:left="406" w:hanging="283"/>
              <w:outlineLvl w:val="1"/>
              <w:rPr>
                <w:rFonts w:ascii="Arial" w:eastAsia="Times New Roman" w:hAnsi="Arial" w:cs="Arial"/>
                <w:caps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aps/>
                <w:color w:val="2F5496" w:themeColor="accent1" w:themeShade="BF"/>
                <w:lang w:eastAsia="ru-RU"/>
              </w:rPr>
              <w:t>ООО "ЭПАМ СИСТЭМЗ", ФИЛИАЛ В ТВЕРИ</w:t>
            </w:r>
          </w:p>
          <w:p w:rsidR="00834E09" w:rsidRPr="0074619B" w:rsidRDefault="00834E09" w:rsidP="0074619B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ООО «НИИ «</w:t>
            </w:r>
            <w:proofErr w:type="spellStart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ЦентрПрограммСистем</w:t>
            </w:r>
            <w:proofErr w:type="spellEnd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  <w:p w:rsidR="00834E09" w:rsidRPr="0074619B" w:rsidRDefault="00834E09" w:rsidP="0074619B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АО НПО «</w:t>
            </w:r>
            <w:proofErr w:type="spellStart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РусБИТех</w:t>
            </w:r>
            <w:proofErr w:type="spellEnd"/>
            <w:r w:rsidRPr="0074619B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</w:tc>
      </w:tr>
      <w:tr w:rsidR="00DB024F" w:rsidRPr="00E25348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34E09" w:rsidRPr="00E25348" w:rsidRDefault="00834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Итоговая аттестация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E09" w:rsidRPr="00E25348" w:rsidRDefault="00834E09" w:rsidP="0074619B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E25348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Защита выпускной квалификационной работы (дипломный проект) и государственный экзамен в форме демонстрационного экзамена</w:t>
            </w:r>
          </w:p>
        </w:tc>
      </w:tr>
    </w:tbl>
    <w:p w:rsidR="00E25348" w:rsidRPr="00DB024F" w:rsidRDefault="00E25348">
      <w:pPr>
        <w:rPr>
          <w:rFonts w:ascii="Arial" w:hAnsi="Arial" w:cs="Arial"/>
          <w:color w:val="2F5496" w:themeColor="accent1" w:themeShade="BF"/>
        </w:rPr>
      </w:pP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323"/>
        <w:gridCol w:w="6891"/>
      </w:tblGrid>
      <w:tr w:rsidR="0074619B" w:rsidRPr="008063A1" w:rsidTr="007B0519">
        <w:trPr>
          <w:trHeight w:val="20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4619B" w:rsidRDefault="0074619B" w:rsidP="00806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</w:p>
          <w:p w:rsidR="0074619B" w:rsidRDefault="0074619B" w:rsidP="00806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  <w:r w:rsidRPr="0074619B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lastRenderedPageBreak/>
              <w:t>09.02.06 "Сетевое и системное администрирование"</w:t>
            </w:r>
          </w:p>
          <w:p w:rsidR="0074619B" w:rsidRPr="0074619B" w:rsidRDefault="0074619B" w:rsidP="00806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63A1" w:rsidRPr="008063A1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lastRenderedPageBreak/>
              <w:t>Форма обучения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63A1" w:rsidRPr="008063A1" w:rsidRDefault="008063A1" w:rsidP="008063A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Очная форма обучения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8063A1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Финансирование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8063A1" w:rsidRDefault="008063A1" w:rsidP="008063A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Бюджет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63A1" w:rsidRPr="008063A1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Уровень образования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63A1" w:rsidRPr="008063A1" w:rsidRDefault="008063A1" w:rsidP="008063A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Базовый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8063A1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Квалификация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063A1" w:rsidRPr="008063A1" w:rsidRDefault="008063A1" w:rsidP="008063A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Сетевой и системный администратор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063A1" w:rsidRPr="008063A1" w:rsidRDefault="008063A1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Требуемый уровень образования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063A1" w:rsidRPr="008063A1" w:rsidRDefault="008063A1" w:rsidP="008063A1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Основное общее образование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86E09" w:rsidRPr="008063A1" w:rsidRDefault="00F86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Сроки обучения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86E09" w:rsidRPr="008063A1" w:rsidRDefault="00F86E09" w:rsidP="00F86E09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3 года 10 месяцев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86E09" w:rsidRPr="00DB024F" w:rsidRDefault="00F86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F86E09" w:rsidRPr="00DB024F" w:rsidRDefault="00F86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Вступительные испытания</w:t>
            </w:r>
          </w:p>
          <w:p w:rsidR="00F86E09" w:rsidRPr="00DB024F" w:rsidRDefault="00F86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86E09" w:rsidRPr="00DB024F" w:rsidRDefault="00F86E09" w:rsidP="00F86E09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Прием осуществляется по результатам документа об образовании (средний балл аттестата)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86E09" w:rsidRPr="00DB024F" w:rsidRDefault="00F86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 xml:space="preserve">Статистика проходных </w:t>
            </w:r>
            <w:proofErr w:type="gramStart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баллов  (</w:t>
            </w:r>
            <w:proofErr w:type="gramEnd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последняя позиция в рейтинге  при зачислении)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86E09" w:rsidRPr="00DB024F" w:rsidRDefault="00F86E09" w:rsidP="00F86E09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бюджетные места: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2019 г. </w:t>
            </w:r>
            <w:proofErr w:type="gramStart"/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  4</w:t>
            </w:r>
            <w:proofErr w:type="gramEnd"/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,24; 2020 – 4,34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86E09" w:rsidRPr="008063A1" w:rsidRDefault="00F86E09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Чему научат</w:t>
            </w:r>
          </w:p>
        </w:tc>
        <w:tc>
          <w:tcPr>
            <w:tcW w:w="6891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Проектировать архитектуру локальной сети в соответствии с поставленной задачей.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специальное программное обеспечение для моделирования, проектирования и тестирования компьютерных сетей.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Отслеживать пакеты в сети и настраивать программно-аппаратные межсетевые экраны.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коммутацию в корпоративной сети.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адресацию в сети на базе технологий VLSM, NAT и PAT.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протоколы динамической маршрутизации.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Определять влияния приложений на проект сети.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Анализировать, проектировать и настраивать схемы потоков трафика в компьютерной сети.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Устанавливать и настраивать сетевые протоколы и сетевое оборудование в соответствии с конкретной задачей.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Выбирать технологии, инструментальные средства при организации процесса исследования объектов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Устанавливать и обновлять сетевое программное обеспечение.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Осуществлять мониторинг производительности сервера и протоколирования системных и сетевых событий.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специальное программное обеспечение для моделирования, проектирования и тестирования компьютерных сетей.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и настраивать одноранговую сеть, компьютерную сеть с помощью маршрутизатора, беспроводную сеть.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подсети и настраивать обмен данными.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Устанавливать и настраивать сетевые устройства: сетевые платы, маршрутизаторы, коммутаторы и др.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основные команды для проверки подключения к информационно-телекоммуникационной сети "Интернет", отслеживать сетевые пакеты, параметры IP-адресации.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Выполнять поиск и устранение проблем в компьютерных 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сетях.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Отслеживать пакеты в сети и настраивать программно-аппаратные межсетевые экраны.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коммутацию в корпоративной сети.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адресацию в сети на базе технологий VLSM, NAT и PAT.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протоколы динамической маршрутизации.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и настраивать каналы корпоративной сети на базе технологий PPP (PAP, CHAP).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Обеспечивать целостность резервирования информации.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Обеспечивать безопасное хранение и передачу информации в глобальных и локальных сетях.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и настраивать одноранговую сеть, компьютерную сеть с помощью маршрутизатора, беспроводную сеть.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основные команды для проверки подключения к информационно-телекоммуникационной сети "Интернет", отслеживать сетевые пакеты, параметры IP-адресации.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Выполнять поиск и устранение проблем в компьютерных сетях.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Отслеживать пакеты в сети и настраивать программно-аппаратные межсетевые экраны.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и настраивать каналы корпоративной сети на базе технологий PPP (PAP, CHAP).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механизмы фильтрации трафика на базе списков контроля доступа (ACL).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Устранять проблемы коммутации, связи, маршрутизации и конфигурации WAN.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Фильтровать, контролировать и обеспечивать безопасность сетевого трафика.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Определять влияние приложений на проект сети.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Мониторинг производительности сервера и протоколирования системных и сетевых событий.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специальное программное обеспечение для моделирования, проектирования и тестирования компьютерных сетей.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и настраивать одноранговую сеть, компьютерную сеть с помощью маршрутизатора, беспроводную сеть.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Создавать подсети и настраивать обмен данными.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Выполнять поиск и устранение проблем в компьютерных сетях.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Анализировать схемы потоков трафика в компьютерной сети.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Оценивать качество и соответствие требованиям проекта сети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Оформлять техническую документацию.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Определять влияние приложений на проект сети.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Анализировать схемы потоков трафика в компьютерной сети.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Оценивать качество и соответствие требованиям проекта сети.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Настраивать сервер и рабочие станции для безопасной передачи информации.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Устанавливать и настраивать операционную систему сервера и рабочих станций как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Windows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так и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Linux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Управлять хранилищем данных.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сетевые службы.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Настраивать удаленный доступ.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отказоустойчивый кластер.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Настраивать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Hyper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-V и ESX, включая отказоустойчивую кластеризацию.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Реализовывать безопасный доступ к данным для пользователей и устройств.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службы каталогов.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Обновлять серверы.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стратегии автоматической установки серверов.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внедрять инфраструктуру развертывания серверов.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внедрять файловые хранилища и системы хранения данных.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и администрировать решения по управлению IP-адресами (IPAM).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и реализовывать решения VPN.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Применять масштабируемые решения для удаленного доступа.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и внедрять решения защиты доступа к сети (NAP).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стратегии размещения контроллеров домена.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Устанавливать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Web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-сервера.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Организовывать доступ к локальным и глобальным сетям.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Сопровождать и контролировать использование почтового сервера, SQL-сервера.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стратегии виртуализации.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развертывать виртуальные машины.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Управлять развёртыванием виртуальных машин.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Реализовывать и планировать решения высокой доступности для файловых служб.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инфраструктуру открытых ключей.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Настраивать службы каталогов.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Организовывать и проводить мониторинг и поддержку серверов.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внедрять файловые хранилища и системы хранения данных.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и внедрять DHCP сервисы.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стратегию разрешения имен.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и администрировать решения по управлению IP-адресами (IPAM).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и внедрять инфраструктуру лесов и доменов.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стратегию групповых политик.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модель разрешений для службы каталогов.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Проектировать схемы сайтов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ActiveDirectory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Разрабатывать стратегии размещения контроллеров домена.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инфраструктуру открытых ключей.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реализовывать инфраструктуру служб управления правами.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Организовать и проводить мониторинг и поддержку серверов.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Проектировать и внедрять решения защиты доступа к сети (NAP).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Рассчитывать стоимость лицензионного программного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обес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печения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Осуществлять сбор данных для анализа использования и функционирования программно-технических средств компьютерных сетей.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реализовать мониторинг серверов.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Реализовать и планировать решения высокой доступности для файловых служб.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инфраструктуру открытых ключей.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Планировать и реализовывать инфраструктуру служб управления правами.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Устанавливать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Web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-сервер.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Организовывать доступ к локальным и глобальным сетям.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Сопровождать и контролировать использование почтового сервера, SQL-сервера.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Рассчитывать стоимость лицензионного программного </w:t>
            </w:r>
            <w:proofErr w:type="spellStart"/>
            <w:proofErr w:type="gram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обес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-печения</w:t>
            </w:r>
            <w:proofErr w:type="gram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Осуществлять сбор данных для анализа использования и функционирования программно-технических средств компьютерных сетей.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Обслуживать сетевую инфраструктуру, восстанавливать работоспособность сети после сбоя.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Осуществлять удаленное администрирование и восстановление работоспособности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Поддерживать пользователей сети, настраивать аппаратное и программное обеспечение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Обеспечивать защиту сетевых устройств.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механизмы сетевой безопасности на втором уровне модели OSI.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механизмы сетевой безопасности с помощью межсетевых экранов.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технологии VPN.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IP-телефоны.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Поддерживать пользователей сети, настраивать аппаратное и программное обеспечение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Выполнять профилактические работы на объектах сетевой инфраструктуры и рабочих станциях.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Составлять план-график профилактических работ.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Поддерживать пользователей сети, настраивать аппаратное и программное обеспечение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Обеспечивать защиту сетевых устройств.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механизмы сетевой безопасности на втором уровне модели OSI.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механизмы сетевой безопасности с помощью межсетевых экранов.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технологии VPN.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Настраивать IP-телефоны.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Эксплуатировать технические средства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схемы послеаварийного восстановления работоспособности сети.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Организовывать бесперебойную работу системы по резервному копированию и восстановлению информации.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Обслуживать сетевую инфраструктуру, восстанавливать 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>работоспособность сети после сбоя.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Осуществлять удаленное администрирование и восстановление работоспособности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Поддерживать пользователей сети, настраивать аппаратное и программное обеспечение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Обеспечивать защиту сетевых устройств.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механизмы сетевой безопасности на втором уровне модели OSI.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Внедрять механизмы сетевой безопасности с помощью межсетевых экранов.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Проводить инвентаризацию технических средств сетевой инфраструктуры.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Проводить контроль качества выполнения ремонта.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Проводить мониторинг работы оборудования после ремонта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4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Устранять неисправности в соответствии с полномочиями техника.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Заменять расходные материалы.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Мониторинг обновлений программно-аппаратных средств сетевой инфраструктуры.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86E09" w:rsidRPr="008063A1" w:rsidRDefault="00B33186" w:rsidP="00746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lastRenderedPageBreak/>
              <w:t>В</w:t>
            </w:r>
            <w:r w:rsidR="00F86E09"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ажные предметы</w:t>
            </w:r>
          </w:p>
        </w:tc>
        <w:tc>
          <w:tcPr>
            <w:tcW w:w="6891" w:type="dxa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Операционные системы и среды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Архитектура аппаратных средств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Стандартизация, сертификация и техническое документоведение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Основы электротехники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Технологии физического уровня передачи данных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Компьютерные сети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Организация, принципы построения и функционирования компьютерных сетей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Администрирование сетевых операционных систем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Программное обеспечение компьютерных сетей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Организация администрирования компьютерных систем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Эксплуатация объектов сетевой инфраструктуры</w:t>
            </w:r>
          </w:p>
          <w:p w:rsidR="00F86E09" w:rsidRPr="00D26C2F" w:rsidRDefault="00F86E09" w:rsidP="00D26C2F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406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Безопасность компьютерных сетей  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86E09" w:rsidRPr="008063A1" w:rsidRDefault="00F86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Практика студентов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86E09" w:rsidRPr="008063A1" w:rsidRDefault="00F86E09" w:rsidP="00F86E09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Производственная и учебная практики могут проходить в технических отделах промышленных предприятий различных отраслей, военных учреждений и частей, ФСБ, МВД, ГИБДД, МЧС, медицинских и образовательных учреждений, в банках, таможенных службах и налоговых органах, государственных и коммерческих службах связи, на телевизионных каналах, в производящих и вещательных телекомпаниях (эфирных, спутниковых, кабельных, Интернет-компаниях), телерадиокомпаниях и холдингах, радиовещательных компаниях, предприятиях по разработке и сервису радиоэлектронной аппаратуры, компаниях, занимающихся защитой информации в предпринимательской деятельности, IT-компаниях и т.д.</w:t>
            </w:r>
          </w:p>
        </w:tc>
      </w:tr>
      <w:tr w:rsidR="00DB024F" w:rsidRPr="00DB024F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34E09" w:rsidRPr="00DB024F" w:rsidRDefault="00834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Предприятия базы практик и потенциальные работодатели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4E09" w:rsidRPr="00D26C2F" w:rsidRDefault="00834E09" w:rsidP="00D26C2F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548" w:hanging="425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ООО «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Аксенчер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» </w:t>
            </w:r>
          </w:p>
          <w:p w:rsidR="00834E09" w:rsidRPr="00D26C2F" w:rsidRDefault="00834E09" w:rsidP="00D26C2F">
            <w:pPr>
              <w:pStyle w:val="a4"/>
              <w:numPr>
                <w:ilvl w:val="0"/>
                <w:numId w:val="26"/>
              </w:numPr>
              <w:shd w:val="clear" w:color="auto" w:fill="FFFFFF"/>
              <w:wordWrap w:val="0"/>
              <w:spacing w:after="0" w:line="240" w:lineRule="auto"/>
              <w:ind w:left="548" w:hanging="425"/>
              <w:outlineLvl w:val="1"/>
              <w:rPr>
                <w:rFonts w:ascii="Arial" w:eastAsia="Times New Roman" w:hAnsi="Arial" w:cs="Arial"/>
                <w:caps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aps/>
                <w:color w:val="2F5496" w:themeColor="accent1" w:themeShade="BF"/>
                <w:lang w:eastAsia="ru-RU"/>
              </w:rPr>
              <w:t>ООО "ЭПАМ СИСТЭМЗ", ФИЛИАЛ В ТВЕРИ</w:t>
            </w:r>
          </w:p>
          <w:p w:rsidR="00834E09" w:rsidRPr="00D26C2F" w:rsidRDefault="00834E09" w:rsidP="00D26C2F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548" w:hanging="425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ООО «НИИ «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ЦентрПрограммСистем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  <w:p w:rsidR="00834E09" w:rsidRPr="00D26C2F" w:rsidRDefault="00834E09" w:rsidP="00D26C2F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548" w:hanging="425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АО НПО «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РусБИТех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»</w:t>
            </w:r>
          </w:p>
        </w:tc>
      </w:tr>
      <w:tr w:rsidR="00DB024F" w:rsidRPr="008063A1" w:rsidTr="0074619B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34E09" w:rsidRPr="008063A1" w:rsidRDefault="00834E09" w:rsidP="0074619B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Итоговая аттестация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E09" w:rsidRPr="008063A1" w:rsidRDefault="00834E09" w:rsidP="00834E09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8063A1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Защита выпускной квалификационной работы (дипломный проект) и государственный экзамен в форме демонстрационного экзамена</w:t>
            </w:r>
          </w:p>
        </w:tc>
      </w:tr>
    </w:tbl>
    <w:p w:rsidR="00E25348" w:rsidRPr="00DB024F" w:rsidRDefault="00E25348">
      <w:pPr>
        <w:rPr>
          <w:rFonts w:ascii="Arial" w:hAnsi="Arial" w:cs="Arial"/>
          <w:color w:val="2F5496" w:themeColor="accent1" w:themeShade="BF"/>
        </w:rPr>
      </w:pPr>
    </w:p>
    <w:tbl>
      <w:tblPr>
        <w:tblW w:w="9310" w:type="dxa"/>
        <w:tblInd w:w="-5" w:type="dxa"/>
        <w:tblLook w:val="04A0" w:firstRow="1" w:lastRow="0" w:firstColumn="1" w:lastColumn="0" w:noHBand="0" w:noVBand="1"/>
      </w:tblPr>
      <w:tblGrid>
        <w:gridCol w:w="2323"/>
        <w:gridCol w:w="6987"/>
      </w:tblGrid>
      <w:tr w:rsidR="00D26C2F" w:rsidRPr="00A4491E" w:rsidTr="00D26C2F">
        <w:trPr>
          <w:trHeight w:val="20"/>
        </w:trPr>
        <w:tc>
          <w:tcPr>
            <w:tcW w:w="9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26C2F" w:rsidRDefault="00D26C2F" w:rsidP="00A449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</w:p>
          <w:p w:rsidR="00D26C2F" w:rsidRPr="00D26C2F" w:rsidRDefault="00D26C2F" w:rsidP="00A449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15.02.10 "Мехатроника и мобильная робототехника (по отраслям)"</w:t>
            </w:r>
          </w:p>
          <w:p w:rsidR="00D26C2F" w:rsidRPr="00A4491E" w:rsidRDefault="00D26C2F" w:rsidP="00A449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26C2F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A4491E" w:rsidRDefault="00A4491E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Форма обучения</w:t>
            </w:r>
          </w:p>
          <w:p w:rsidR="00D26C2F" w:rsidRPr="00A4491E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491E" w:rsidRPr="00A4491E" w:rsidRDefault="00A4491E" w:rsidP="00D26C2F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Очная форма обучения</w:t>
            </w: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26C2F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A4491E" w:rsidRDefault="00A4491E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Финансирование</w:t>
            </w:r>
          </w:p>
          <w:p w:rsidR="00D26C2F" w:rsidRPr="00A4491E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4491E" w:rsidRPr="00A4491E" w:rsidRDefault="00A4491E" w:rsidP="00D26C2F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Бюджет</w:t>
            </w: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491E" w:rsidRPr="00A4491E" w:rsidRDefault="00A4491E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Уровень образования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491E" w:rsidRPr="00A4491E" w:rsidRDefault="00A4491E" w:rsidP="00D26C2F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Базовый</w:t>
            </w: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26C2F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A4491E" w:rsidRDefault="00A4491E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Квалификация</w:t>
            </w:r>
          </w:p>
          <w:p w:rsidR="00D26C2F" w:rsidRPr="00A4491E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1E" w:rsidRPr="00A4491E" w:rsidRDefault="00A4491E" w:rsidP="00D26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техник-</w:t>
            </w:r>
            <w:proofErr w:type="spellStart"/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мехатроник</w:t>
            </w:r>
            <w:proofErr w:type="spellEnd"/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A4491E" w:rsidRDefault="00E52B2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Требуемый уровень образования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A4491E" w:rsidRDefault="00E52B29" w:rsidP="00D26C2F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Основное общее образование</w:t>
            </w:r>
          </w:p>
        </w:tc>
      </w:tr>
      <w:tr w:rsidR="00DB024F" w:rsidRPr="00DB024F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D26C2F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E52B29" w:rsidRDefault="00E52B2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Сроки обучения</w:t>
            </w:r>
          </w:p>
          <w:p w:rsidR="00D26C2F" w:rsidRPr="00A4491E" w:rsidRDefault="00D26C2F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A4491E" w:rsidRDefault="00E52B29" w:rsidP="00D26C2F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3 года 10 месяцев</w:t>
            </w:r>
          </w:p>
        </w:tc>
      </w:tr>
      <w:tr w:rsidR="00DB024F" w:rsidRPr="00DB024F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DB024F" w:rsidRDefault="00E52B2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  <w:p w:rsidR="00E52B29" w:rsidRPr="00DB024F" w:rsidRDefault="00E52B2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Вступительные испытания</w:t>
            </w:r>
          </w:p>
          <w:p w:rsidR="00E52B29" w:rsidRPr="00DB024F" w:rsidRDefault="00E52B2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DB024F" w:rsidRDefault="00E52B29" w:rsidP="00D26C2F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Прием осуществляется по результатам документа об образовании (средний балл аттестата)</w:t>
            </w: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DB024F" w:rsidRDefault="00E52B2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 xml:space="preserve">Статистика проходных </w:t>
            </w:r>
            <w:proofErr w:type="gramStart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баллов  (</w:t>
            </w:r>
            <w:proofErr w:type="gramEnd"/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последняя позиция в рейтинге  при зачислении)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:rsidR="00E52B29" w:rsidRPr="00DB024F" w:rsidRDefault="00E52B29" w:rsidP="00D26C2F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 xml:space="preserve">При приеме </w:t>
            </w:r>
            <w:proofErr w:type="gramStart"/>
            <w:r w:rsidRPr="00DB024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>на  специальность</w:t>
            </w:r>
            <w:proofErr w:type="gramEnd"/>
            <w:r w:rsidRPr="00DB024F">
              <w:rPr>
                <w:rFonts w:ascii="Arial" w:eastAsia="Times New Roman" w:hAnsi="Arial" w:cs="Arial"/>
                <w:b/>
                <w:color w:val="2F5496" w:themeColor="accent1" w:themeShade="BF"/>
                <w:lang w:eastAsia="ru-RU"/>
              </w:rPr>
              <w:t xml:space="preserve"> «Автоматизация технологических процессов и производств» на бюджетные места: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2019 г. -  4,20; 2020 – 4,21</w:t>
            </w:r>
          </w:p>
        </w:tc>
      </w:tr>
      <w:tr w:rsidR="00DB024F" w:rsidRPr="00DB024F" w:rsidTr="00D26C2F">
        <w:trPr>
          <w:trHeight w:val="20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52B29" w:rsidRPr="00A4491E" w:rsidRDefault="00E52B29" w:rsidP="00D26C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Чему научат</w:t>
            </w:r>
          </w:p>
        </w:tc>
        <w:tc>
          <w:tcPr>
            <w:tcW w:w="698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Выполнять сборку узлов и систем, монтажа, наладки оборудования, средств измерения и автоматизации, информационных устройств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Программировать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мехатронные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системы с учетом специфики технологических процессов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Читать принципиальные структурные схемы, схемы автоматизации, схемы соединений и подключений.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Применять специализированное программное обеспечение при разработке управляющих программ и визуализации процессов управления и работы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систем. 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Проводить отладку программ управления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мехатронными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системами и визуализации процессов управления и работы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систем. 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Использовать промышленные протоколы для объединения ПЛК в сеть.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Проводить контроль работ по монтажу оборудования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 с использованием контрольно-измерительных приборов. </w:t>
            </w: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Выполнять работы по техническому обслуживанию и ремонту гидравлических и пневматических устройств и </w:t>
            </w:r>
            <w:proofErr w:type="gram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систем,  электрического</w:t>
            </w:r>
            <w:proofErr w:type="gram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и электромеханического оборудования. </w:t>
            </w:r>
          </w:p>
        </w:tc>
      </w:tr>
      <w:tr w:rsidR="00DB024F" w:rsidRPr="00DB024F" w:rsidTr="00D26C2F">
        <w:trPr>
          <w:trHeight w:val="2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52B29" w:rsidRPr="00A4491E" w:rsidRDefault="00D26C2F" w:rsidP="00D26C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В</w:t>
            </w:r>
            <w:r w:rsidR="00E52B29"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ажные предметы</w:t>
            </w:r>
          </w:p>
        </w:tc>
        <w:tc>
          <w:tcPr>
            <w:tcW w:w="6987" w:type="dxa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Электротехника и основы электроники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Метрология, стандартизация и сертификация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Основы автоматического управления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Электрические машины и электроприводы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Элементы гидравлических и пневматических систем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lastRenderedPageBreak/>
              <w:t xml:space="preserve">Технология монтажа и пуско-наладки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Технология программирования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Техническое обслуживание, ремонт и испытание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Разработка и моделирование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</w:t>
            </w:r>
          </w:p>
          <w:p w:rsidR="00E52B29" w:rsidRPr="00D26C2F" w:rsidRDefault="00E52B29" w:rsidP="00D26C2F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548" w:hanging="283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Оптимизация работы 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мехатронных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 систем</w:t>
            </w: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34E09" w:rsidRPr="00A4491E" w:rsidRDefault="00834E0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lastRenderedPageBreak/>
              <w:t>Практика студентов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4E09" w:rsidRPr="00DB024F" w:rsidRDefault="00834E09" w:rsidP="00834E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Предусматриваются следующие виды практик: учебная и производственная.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>Производственная практика состоит из двух этапов: практики по профилю специальности и преддипломной практики.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br/>
      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</w:t>
            </w:r>
            <w:r w:rsidR="00D26C2F"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рассредоточено</w:t>
            </w:r>
            <w:r w:rsidRPr="00DB024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, чередуясь с теоретическими занятиями в рамках профессиональных модулей.</w:t>
            </w:r>
          </w:p>
        </w:tc>
      </w:tr>
      <w:tr w:rsidR="00DB024F" w:rsidRPr="00DB024F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34E09" w:rsidRPr="00DB024F" w:rsidRDefault="00834E0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DB024F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Предприятия базы практик и потенциальные работодатели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4E09" w:rsidRPr="00D26C2F" w:rsidRDefault="00834E09" w:rsidP="00D26C2F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="548" w:hanging="425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ЗАО "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Тверьлифт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 xml:space="preserve">", </w:t>
            </w:r>
          </w:p>
          <w:p w:rsidR="00834E09" w:rsidRPr="00D26C2F" w:rsidRDefault="00834E09" w:rsidP="00D26C2F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="548" w:hanging="425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ОАО "</w:t>
            </w:r>
            <w:proofErr w:type="spellStart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Станкомашкомплекс</w:t>
            </w:r>
            <w:proofErr w:type="spellEnd"/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"</w:t>
            </w:r>
          </w:p>
          <w:p w:rsidR="00834E09" w:rsidRPr="00D26C2F" w:rsidRDefault="00834E09" w:rsidP="00D26C2F">
            <w:pPr>
              <w:pStyle w:val="a4"/>
              <w:numPr>
                <w:ilvl w:val="0"/>
                <w:numId w:val="28"/>
              </w:numPr>
              <w:spacing w:after="0" w:line="240" w:lineRule="auto"/>
              <w:ind w:left="548" w:hanging="425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D26C2F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ОАО "Волжский пекарь"</w:t>
            </w:r>
          </w:p>
        </w:tc>
      </w:tr>
      <w:tr w:rsidR="00DB024F" w:rsidRPr="00A4491E" w:rsidTr="00D26C2F">
        <w:trPr>
          <w:trHeight w:val="2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34E09" w:rsidRPr="00A4491E" w:rsidRDefault="00834E09" w:rsidP="00D26C2F">
            <w:pPr>
              <w:spacing w:after="0" w:line="240" w:lineRule="auto"/>
              <w:ind w:firstLineChars="100" w:firstLine="221"/>
              <w:jc w:val="center"/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b/>
                <w:bCs/>
                <w:color w:val="2F5496" w:themeColor="accent1" w:themeShade="BF"/>
                <w:lang w:eastAsia="ru-RU"/>
              </w:rPr>
              <w:t>Итоговая аттестация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E09" w:rsidRPr="00A4491E" w:rsidRDefault="00834E09" w:rsidP="00834E09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</w:pPr>
            <w:r w:rsidRPr="00A4491E">
              <w:rPr>
                <w:rFonts w:ascii="Arial" w:eastAsia="Times New Roman" w:hAnsi="Arial" w:cs="Arial"/>
                <w:color w:val="2F5496" w:themeColor="accent1" w:themeShade="BF"/>
                <w:lang w:eastAsia="ru-RU"/>
              </w:rPr>
              <w:t>Защита выпускной квалификационной работы (дипломный проект) и государственный экзамен в форме демонстрационного экзамена</w:t>
            </w:r>
          </w:p>
        </w:tc>
      </w:tr>
    </w:tbl>
    <w:p w:rsidR="00F86E09" w:rsidRDefault="00F86E09">
      <w:pPr>
        <w:rPr>
          <w:rFonts w:ascii="Arial" w:hAnsi="Arial" w:cs="Arial"/>
          <w:color w:val="2F5496" w:themeColor="accent1" w:themeShade="BF"/>
        </w:rPr>
      </w:pPr>
      <w:bookmarkStart w:id="0" w:name="_GoBack"/>
      <w:bookmarkEnd w:id="0"/>
    </w:p>
    <w:sectPr w:rsidR="00F86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2AD"/>
    <w:multiLevelType w:val="hybridMultilevel"/>
    <w:tmpl w:val="3056D9B6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82D5165"/>
    <w:multiLevelType w:val="hybridMultilevel"/>
    <w:tmpl w:val="CC74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74B"/>
    <w:multiLevelType w:val="hybridMultilevel"/>
    <w:tmpl w:val="51B4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1F4D"/>
    <w:multiLevelType w:val="hybridMultilevel"/>
    <w:tmpl w:val="1A489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2B3C"/>
    <w:multiLevelType w:val="hybridMultilevel"/>
    <w:tmpl w:val="C7022810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01D4A21"/>
    <w:multiLevelType w:val="hybridMultilevel"/>
    <w:tmpl w:val="0C90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0D24"/>
    <w:multiLevelType w:val="hybridMultilevel"/>
    <w:tmpl w:val="B688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0157"/>
    <w:multiLevelType w:val="hybridMultilevel"/>
    <w:tmpl w:val="0F82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E7009"/>
    <w:multiLevelType w:val="hybridMultilevel"/>
    <w:tmpl w:val="92321B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1A654A98"/>
    <w:multiLevelType w:val="hybridMultilevel"/>
    <w:tmpl w:val="CAB41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A7533"/>
    <w:multiLevelType w:val="hybridMultilevel"/>
    <w:tmpl w:val="04E8A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9078D"/>
    <w:multiLevelType w:val="hybridMultilevel"/>
    <w:tmpl w:val="2C74B490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250C6A8E"/>
    <w:multiLevelType w:val="hybridMultilevel"/>
    <w:tmpl w:val="05AE6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430C1"/>
    <w:multiLevelType w:val="hybridMultilevel"/>
    <w:tmpl w:val="3272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1223"/>
    <w:multiLevelType w:val="hybridMultilevel"/>
    <w:tmpl w:val="C0C4A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32266"/>
    <w:multiLevelType w:val="hybridMultilevel"/>
    <w:tmpl w:val="BD40D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357F8"/>
    <w:multiLevelType w:val="hybridMultilevel"/>
    <w:tmpl w:val="3F725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D028A"/>
    <w:multiLevelType w:val="hybridMultilevel"/>
    <w:tmpl w:val="30F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24CCF"/>
    <w:multiLevelType w:val="hybridMultilevel"/>
    <w:tmpl w:val="CD9EC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92F7D"/>
    <w:multiLevelType w:val="hybridMultilevel"/>
    <w:tmpl w:val="FDB00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34FD0"/>
    <w:multiLevelType w:val="hybridMultilevel"/>
    <w:tmpl w:val="43522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A0ED6"/>
    <w:multiLevelType w:val="hybridMultilevel"/>
    <w:tmpl w:val="B3680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9750C"/>
    <w:multiLevelType w:val="hybridMultilevel"/>
    <w:tmpl w:val="23A49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666EF"/>
    <w:multiLevelType w:val="hybridMultilevel"/>
    <w:tmpl w:val="741E28E8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4" w15:restartNumberingAfterBreak="0">
    <w:nsid w:val="4C6D3150"/>
    <w:multiLevelType w:val="hybridMultilevel"/>
    <w:tmpl w:val="EBDA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80299"/>
    <w:multiLevelType w:val="hybridMultilevel"/>
    <w:tmpl w:val="9F02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5099F"/>
    <w:multiLevelType w:val="hybridMultilevel"/>
    <w:tmpl w:val="7E608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9452B"/>
    <w:multiLevelType w:val="hybridMultilevel"/>
    <w:tmpl w:val="6668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918E0"/>
    <w:multiLevelType w:val="hybridMultilevel"/>
    <w:tmpl w:val="F04E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21CE9"/>
    <w:multiLevelType w:val="hybridMultilevel"/>
    <w:tmpl w:val="8C7E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23"/>
  </w:num>
  <w:num w:numId="5">
    <w:abstractNumId w:val="3"/>
  </w:num>
  <w:num w:numId="6">
    <w:abstractNumId w:val="16"/>
  </w:num>
  <w:num w:numId="7">
    <w:abstractNumId w:val="0"/>
  </w:num>
  <w:num w:numId="8">
    <w:abstractNumId w:val="21"/>
  </w:num>
  <w:num w:numId="9">
    <w:abstractNumId w:val="8"/>
  </w:num>
  <w:num w:numId="10">
    <w:abstractNumId w:val="11"/>
  </w:num>
  <w:num w:numId="11">
    <w:abstractNumId w:val="5"/>
  </w:num>
  <w:num w:numId="12">
    <w:abstractNumId w:val="13"/>
  </w:num>
  <w:num w:numId="13">
    <w:abstractNumId w:val="2"/>
  </w:num>
  <w:num w:numId="14">
    <w:abstractNumId w:val="19"/>
  </w:num>
  <w:num w:numId="15">
    <w:abstractNumId w:val="15"/>
  </w:num>
  <w:num w:numId="16">
    <w:abstractNumId w:val="26"/>
  </w:num>
  <w:num w:numId="17">
    <w:abstractNumId w:val="17"/>
  </w:num>
  <w:num w:numId="18">
    <w:abstractNumId w:val="9"/>
  </w:num>
  <w:num w:numId="19">
    <w:abstractNumId w:val="29"/>
  </w:num>
  <w:num w:numId="20">
    <w:abstractNumId w:val="25"/>
  </w:num>
  <w:num w:numId="21">
    <w:abstractNumId w:val="7"/>
  </w:num>
  <w:num w:numId="22">
    <w:abstractNumId w:val="1"/>
  </w:num>
  <w:num w:numId="23">
    <w:abstractNumId w:val="27"/>
  </w:num>
  <w:num w:numId="24">
    <w:abstractNumId w:val="6"/>
  </w:num>
  <w:num w:numId="25">
    <w:abstractNumId w:val="10"/>
  </w:num>
  <w:num w:numId="26">
    <w:abstractNumId w:val="18"/>
  </w:num>
  <w:num w:numId="27">
    <w:abstractNumId w:val="14"/>
  </w:num>
  <w:num w:numId="28">
    <w:abstractNumId w:val="24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8D"/>
    <w:rsid w:val="000A688D"/>
    <w:rsid w:val="001079DE"/>
    <w:rsid w:val="0012468B"/>
    <w:rsid w:val="00142CE9"/>
    <w:rsid w:val="001A7F82"/>
    <w:rsid w:val="002F16FA"/>
    <w:rsid w:val="00372A55"/>
    <w:rsid w:val="0049669D"/>
    <w:rsid w:val="00577157"/>
    <w:rsid w:val="005E6E61"/>
    <w:rsid w:val="006C5DE3"/>
    <w:rsid w:val="006D442E"/>
    <w:rsid w:val="00713F32"/>
    <w:rsid w:val="0072204F"/>
    <w:rsid w:val="00735ED8"/>
    <w:rsid w:val="0074619B"/>
    <w:rsid w:val="008063A1"/>
    <w:rsid w:val="008247B0"/>
    <w:rsid w:val="008340DF"/>
    <w:rsid w:val="00834E09"/>
    <w:rsid w:val="00846C18"/>
    <w:rsid w:val="00955558"/>
    <w:rsid w:val="009C7054"/>
    <w:rsid w:val="009D5C04"/>
    <w:rsid w:val="00A4491E"/>
    <w:rsid w:val="00B02800"/>
    <w:rsid w:val="00B33186"/>
    <w:rsid w:val="00B94195"/>
    <w:rsid w:val="00BE4D37"/>
    <w:rsid w:val="00BF3F95"/>
    <w:rsid w:val="00D26C2F"/>
    <w:rsid w:val="00DB024F"/>
    <w:rsid w:val="00DD0709"/>
    <w:rsid w:val="00E25348"/>
    <w:rsid w:val="00E52B29"/>
    <w:rsid w:val="00F8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AF4DD-82F2-4B4B-A2CA-F06348C7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2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2CE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52B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DB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12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potyomkinamar@mail.ru</dc:creator>
  <cp:keywords/>
  <dc:description/>
  <cp:lastModifiedBy>Макеев Даниил Михайлович</cp:lastModifiedBy>
  <cp:revision>4</cp:revision>
  <dcterms:created xsi:type="dcterms:W3CDTF">2021-03-18T09:01:00Z</dcterms:created>
  <dcterms:modified xsi:type="dcterms:W3CDTF">2021-05-12T12:37:00Z</dcterms:modified>
</cp:coreProperties>
</file>