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82" w:rsidRPr="00EE0CEE" w:rsidRDefault="00573BEF" w:rsidP="00EE0CEE">
      <w:pPr>
        <w:jc w:val="center"/>
        <w:rPr>
          <w:b/>
          <w:sz w:val="36"/>
          <w:szCs w:val="36"/>
        </w:rPr>
      </w:pPr>
      <w:proofErr w:type="spellStart"/>
      <w:r w:rsidRPr="00EE0CEE">
        <w:rPr>
          <w:b/>
          <w:sz w:val="36"/>
          <w:szCs w:val="36"/>
        </w:rPr>
        <w:t>Техзадание</w:t>
      </w:r>
      <w:proofErr w:type="spellEnd"/>
      <w:r w:rsidRPr="00EE0CEE">
        <w:rPr>
          <w:b/>
          <w:sz w:val="36"/>
          <w:szCs w:val="36"/>
        </w:rPr>
        <w:t xml:space="preserve"> Курсор Сервер №2</w:t>
      </w:r>
    </w:p>
    <w:p w:rsidR="00573BEF" w:rsidRDefault="00573BEF"/>
    <w:p w:rsidR="00573BEF" w:rsidRDefault="00573BEF">
      <w:r>
        <w:t xml:space="preserve">1 – В самую левую часть интерфейса </w:t>
      </w:r>
      <w:proofErr w:type="gramStart"/>
      <w:r>
        <w:t>разместить поле</w:t>
      </w:r>
      <w:proofErr w:type="gramEnd"/>
      <w:r>
        <w:t xml:space="preserve"> с колесами «Вид сбоку»</w:t>
      </w:r>
      <w:r w:rsidR="00BE1E7B">
        <w:t xml:space="preserve"> (не картинку!)</w:t>
      </w:r>
      <w:r w:rsidR="001846D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43.8pt">
            <v:imagedata r:id="rId5" o:title="Все колеса вид сбоку"/>
          </v:shape>
        </w:pict>
      </w:r>
    </w:p>
    <w:p w:rsidR="00573BEF" w:rsidRDefault="00573BEF" w:rsidP="00573BEF">
      <w:pPr>
        <w:pStyle w:val="a3"/>
        <w:numPr>
          <w:ilvl w:val="1"/>
          <w:numId w:val="1"/>
        </w:numPr>
      </w:pPr>
      <w:r>
        <w:t>– Примерно так:</w:t>
      </w:r>
      <w:r w:rsidR="009F0E3E">
        <w:t xml:space="preserve"> </w:t>
      </w:r>
    </w:p>
    <w:p w:rsidR="00573BEF" w:rsidRDefault="00573BEF" w:rsidP="00573BEF">
      <w:pPr>
        <w:pStyle w:val="a3"/>
        <w:ind w:left="360"/>
      </w:pPr>
    </w:p>
    <w:p w:rsidR="00573BEF" w:rsidRDefault="00573BEF" w:rsidP="00573BEF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994486</wp:posOffset>
            </wp:positionH>
            <wp:positionV relativeFrom="paragraph">
              <wp:posOffset>3353</wp:posOffset>
            </wp:positionV>
            <wp:extent cx="1722933" cy="204825"/>
            <wp:effectExtent l="19050" t="0" r="0" b="0"/>
            <wp:wrapNone/>
            <wp:docPr id="1" name="Рисунок 0" descr="Все колеса 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колеса вид сбоку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933" cy="2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TDRMX 652</w:t>
      </w:r>
      <w:r>
        <w:t xml:space="preserve"> </w:t>
      </w:r>
      <w:r>
        <w:rPr>
          <w:lang w:val="en-US"/>
        </w:rPr>
        <w:t xml:space="preserve"> </w:t>
      </w:r>
    </w:p>
    <w:p w:rsidR="00114CC4" w:rsidRDefault="00114CC4" w:rsidP="00573BEF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994410</wp:posOffset>
            </wp:positionH>
            <wp:positionV relativeFrom="paragraph">
              <wp:posOffset>10795</wp:posOffset>
            </wp:positionV>
            <wp:extent cx="1721485" cy="204470"/>
            <wp:effectExtent l="19050" t="0" r="0" b="0"/>
            <wp:wrapNone/>
            <wp:docPr id="5" name="Рисунок 0" descr="Все колеса 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колеса вид сбоку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TDRMX 339</w:t>
      </w:r>
    </w:p>
    <w:p w:rsidR="00114CC4" w:rsidRPr="00114CC4" w:rsidRDefault="00114CC4" w:rsidP="00573BEF">
      <w:pPr>
        <w:pStyle w:val="a3"/>
        <w:ind w:left="360"/>
      </w:pPr>
      <w:r w:rsidRPr="005866B6">
        <w:t xml:space="preserve"> </w:t>
      </w:r>
      <w:r>
        <w:t xml:space="preserve"> и т.д.</w:t>
      </w:r>
    </w:p>
    <w:p w:rsidR="00573BEF" w:rsidRDefault="005866B6" w:rsidP="00573BEF">
      <w:pPr>
        <w:pStyle w:val="a3"/>
        <w:ind w:left="360"/>
      </w:pPr>
      <w:r>
        <w:t xml:space="preserve">(название </w:t>
      </w:r>
      <w:r w:rsidRPr="009F0E3E">
        <w:rPr>
          <w:b/>
        </w:rPr>
        <w:t xml:space="preserve">Кран </w:t>
      </w:r>
      <w:proofErr w:type="spellStart"/>
      <w:r w:rsidRPr="009F0E3E">
        <w:rPr>
          <w:b/>
        </w:rPr>
        <w:t>Галитчанин</w:t>
      </w:r>
      <w:proofErr w:type="spellEnd"/>
      <w:r w:rsidRPr="009F0E3E">
        <w:rPr>
          <w:b/>
        </w:rPr>
        <w:t xml:space="preserve"> </w:t>
      </w:r>
      <w:r>
        <w:rPr>
          <w:b/>
        </w:rPr>
        <w:t>Р</w:t>
      </w:r>
      <w:r w:rsidRPr="009F0E3E">
        <w:rPr>
          <w:b/>
        </w:rPr>
        <w:t>858</w:t>
      </w:r>
      <w:r>
        <w:rPr>
          <w:b/>
        </w:rPr>
        <w:t>ОР</w:t>
      </w:r>
      <w:r>
        <w:t xml:space="preserve"> сократить </w:t>
      </w:r>
      <w:proofErr w:type="gramStart"/>
      <w:r>
        <w:t>до</w:t>
      </w:r>
      <w:proofErr w:type="gramEnd"/>
      <w:r>
        <w:t xml:space="preserve"> </w:t>
      </w:r>
      <w:r w:rsidRPr="009F0E3E">
        <w:rPr>
          <w:b/>
        </w:rPr>
        <w:t>Кран 858</w:t>
      </w:r>
      <w:r>
        <w:t>)</w:t>
      </w:r>
    </w:p>
    <w:p w:rsidR="00573BEF" w:rsidRDefault="00573BEF" w:rsidP="00573BEF">
      <w:pPr>
        <w:pStyle w:val="a3"/>
        <w:numPr>
          <w:ilvl w:val="1"/>
          <w:numId w:val="1"/>
        </w:numPr>
      </w:pPr>
      <w:r>
        <w:t>– Размещать необходимо не картинку</w:t>
      </w:r>
      <w:r w:rsidR="00114CC4">
        <w:t>, а</w:t>
      </w:r>
      <w:r>
        <w:t xml:space="preserve"> </w:t>
      </w:r>
      <w:r w:rsidRPr="00114CC4">
        <w:rPr>
          <w:b/>
        </w:rPr>
        <w:t>колеса из конфигуратора</w:t>
      </w:r>
      <w:r>
        <w:t>. Где между осями тягача и прицепа будет расстояние (пока произвольно)</w:t>
      </w:r>
    </w:p>
    <w:p w:rsidR="00EE0CEE" w:rsidRDefault="00EE0CEE" w:rsidP="00EE0CEE">
      <w:pPr>
        <w:pStyle w:val="a3"/>
        <w:ind w:left="360"/>
      </w:pPr>
    </w:p>
    <w:p w:rsidR="00573BEF" w:rsidRDefault="00EE0CEE" w:rsidP="00573BEF">
      <w:pPr>
        <w:pStyle w:val="a3"/>
        <w:numPr>
          <w:ilvl w:val="1"/>
          <w:numId w:val="1"/>
        </w:numPr>
      </w:pPr>
      <w:r>
        <w:t>Вид и обозначения при двух колесах на осях</w:t>
      </w:r>
      <w:r w:rsidR="004F7AFB">
        <w:t xml:space="preserve"> </w:t>
      </w:r>
    </w:p>
    <w:p w:rsidR="00EE0CEE" w:rsidRDefault="00EE0CEE" w:rsidP="00EE0CEE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2533334" cy="2200000"/>
            <wp:effectExtent l="19050" t="0" r="316" b="0"/>
            <wp:docPr id="2" name="Рисунок 1" descr="Левое прав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евое правое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EE" w:rsidRDefault="00EE0CEE" w:rsidP="00EE0CEE">
      <w:pPr>
        <w:pStyle w:val="a3"/>
        <w:ind w:left="360"/>
      </w:pPr>
    </w:p>
    <w:p w:rsidR="00EE0CEE" w:rsidRDefault="00EE0CEE" w:rsidP="00EE0CEE">
      <w:pPr>
        <w:pStyle w:val="a3"/>
        <w:ind w:left="360"/>
      </w:pPr>
    </w:p>
    <w:p w:rsidR="00EE0CEE" w:rsidRDefault="00EE0CEE" w:rsidP="00EE0CEE">
      <w:pPr>
        <w:pStyle w:val="a3"/>
        <w:numPr>
          <w:ilvl w:val="1"/>
          <w:numId w:val="1"/>
        </w:numPr>
      </w:pPr>
      <w:r>
        <w:t>Вид и обозначения при четырёх колесах на осях</w:t>
      </w:r>
      <w:r w:rsidR="00114CC4">
        <w:t>: Всегда по умолчанию нижний левый сектор это будет самое левое колеса и далее по часам</w:t>
      </w:r>
      <w:r>
        <w:rPr>
          <w:noProof/>
          <w:lang w:eastAsia="ru-RU"/>
        </w:rPr>
        <w:drawing>
          <wp:inline distT="0" distB="0" distL="0" distR="0">
            <wp:extent cx="4370070" cy="2519738"/>
            <wp:effectExtent l="19050" t="0" r="0" b="0"/>
            <wp:docPr id="3" name="Рисунок 2" descr="4 кол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колеса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458" cy="25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EE" w:rsidRDefault="00114CC4" w:rsidP="00114CC4">
      <w:pPr>
        <w:pStyle w:val="a3"/>
        <w:numPr>
          <w:ilvl w:val="0"/>
          <w:numId w:val="1"/>
        </w:numPr>
      </w:pPr>
      <w:r>
        <w:lastRenderedPageBreak/>
        <w:t>Смена интерфейса (приступать только после выполнения пункта №1)</w:t>
      </w:r>
    </w:p>
    <w:p w:rsidR="00114CC4" w:rsidRDefault="00114CC4" w:rsidP="00114CC4">
      <w:pPr>
        <w:pStyle w:val="a3"/>
        <w:numPr>
          <w:ilvl w:val="1"/>
          <w:numId w:val="1"/>
        </w:numPr>
      </w:pPr>
      <w:r>
        <w:t>Сменить поля интерфейса. Поменять местами поле с картой и поле с конфигуратором колес</w:t>
      </w:r>
    </w:p>
    <w:p w:rsidR="00114CC4" w:rsidRDefault="00114CC4" w:rsidP="00114CC4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40425" cy="3916680"/>
            <wp:effectExtent l="19050" t="0" r="3175" b="0"/>
            <wp:docPr id="4" name="Рисунок 3" descr="Поменять поля местами__________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менять поля местами__________.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C4" w:rsidRDefault="00114CC4" w:rsidP="00114CC4">
      <w:pPr>
        <w:pStyle w:val="a3"/>
        <w:ind w:left="360"/>
      </w:pPr>
    </w:p>
    <w:p w:rsidR="00114CC4" w:rsidRDefault="00114CC4" w:rsidP="00114CC4">
      <w:pPr>
        <w:pStyle w:val="a3"/>
        <w:numPr>
          <w:ilvl w:val="1"/>
          <w:numId w:val="1"/>
        </w:numPr>
      </w:pPr>
      <w:r>
        <w:t xml:space="preserve">В финальном итоге интерфейс такой. </w:t>
      </w:r>
    </w:p>
    <w:p w:rsidR="00114CC4" w:rsidRDefault="00114CC4" w:rsidP="00114CC4">
      <w:pPr>
        <w:pStyle w:val="a3"/>
        <w:ind w:left="360"/>
      </w:pPr>
      <w:r>
        <w:t xml:space="preserve">В самой </w:t>
      </w:r>
      <w:r w:rsidRPr="00114CC4">
        <w:rPr>
          <w:b/>
        </w:rPr>
        <w:t>левой части</w:t>
      </w:r>
      <w:r>
        <w:t xml:space="preserve"> Список ТС с колесами вид с боку</w:t>
      </w:r>
    </w:p>
    <w:p w:rsidR="00114CC4" w:rsidRDefault="00114CC4" w:rsidP="00114CC4">
      <w:pPr>
        <w:pStyle w:val="a3"/>
        <w:ind w:left="360"/>
      </w:pPr>
      <w:r w:rsidRPr="00114CC4">
        <w:rPr>
          <w:b/>
        </w:rPr>
        <w:t>В центре</w:t>
      </w:r>
      <w:r>
        <w:t xml:space="preserve"> Конфигуратор колес</w:t>
      </w:r>
    </w:p>
    <w:p w:rsidR="00114CC4" w:rsidRDefault="00114CC4" w:rsidP="00114CC4">
      <w:pPr>
        <w:pStyle w:val="a3"/>
        <w:ind w:left="360"/>
      </w:pPr>
      <w:r w:rsidRPr="00114CC4">
        <w:rPr>
          <w:b/>
        </w:rPr>
        <w:t>Справа</w:t>
      </w:r>
      <w:r>
        <w:t xml:space="preserve"> Карта</w:t>
      </w: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FD741F" w:rsidRDefault="00FD741F" w:rsidP="00114CC4">
      <w:pPr>
        <w:pStyle w:val="a3"/>
        <w:ind w:left="360"/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BE1E7B" w:rsidRDefault="00BE1E7B" w:rsidP="00114CC4">
      <w:pPr>
        <w:pStyle w:val="a3"/>
        <w:ind w:left="360"/>
        <w:rPr>
          <w:b/>
        </w:rPr>
      </w:pPr>
    </w:p>
    <w:p w:rsidR="00FD741F" w:rsidRPr="00BE1E7B" w:rsidRDefault="00BE1E7B" w:rsidP="00114CC4">
      <w:pPr>
        <w:pStyle w:val="a3"/>
        <w:ind w:left="360"/>
        <w:rPr>
          <w:b/>
        </w:rPr>
      </w:pPr>
      <w:r>
        <w:rPr>
          <w:b/>
        </w:rPr>
        <w:lastRenderedPageBreak/>
        <w:t xml:space="preserve">                                                     </w:t>
      </w:r>
      <w:r w:rsidR="00FD741F" w:rsidRPr="00BE1E7B">
        <w:rPr>
          <w:b/>
        </w:rPr>
        <w:t>3. Конфигуратор</w:t>
      </w:r>
    </w:p>
    <w:p w:rsidR="00FD741F" w:rsidRDefault="00FD741F" w:rsidP="00FD741F">
      <w:pPr>
        <w:pStyle w:val="a3"/>
        <w:ind w:left="360"/>
      </w:pPr>
      <w:r>
        <w:t>3.1 «Отвязать» обязательную схему конфигурирования колес от стандарта.</w:t>
      </w:r>
    </w:p>
    <w:p w:rsidR="00FD741F" w:rsidRDefault="00FD741F" w:rsidP="00FD741F">
      <w:pPr>
        <w:pStyle w:val="a3"/>
        <w:ind w:left="360"/>
      </w:pPr>
      <w:r>
        <w:t xml:space="preserve">То есть в любой момент времени можно поменять </w:t>
      </w:r>
      <w:proofErr w:type="gramStart"/>
      <w:r>
        <w:t>принадлежность</w:t>
      </w:r>
      <w:proofErr w:type="gramEnd"/>
      <w:r>
        <w:t xml:space="preserve"> какой либо из осей и нажать сохранить конфигурацию. В любой момент можно поменять параметр колеса из </w:t>
      </w:r>
      <w:proofErr w:type="spellStart"/>
      <w:r>
        <w:t>виалона</w:t>
      </w:r>
      <w:proofErr w:type="spellEnd"/>
      <w:r>
        <w:t xml:space="preserve"> давление или температуру и сохранить конфигурацию (если такое возможно)</w:t>
      </w:r>
    </w:p>
    <w:p w:rsidR="00FD741F" w:rsidRDefault="00FD741F" w:rsidP="00FD741F">
      <w:pPr>
        <w:pStyle w:val="a3"/>
        <w:ind w:left="360"/>
      </w:pPr>
      <w:r>
        <w:t>3.2</w:t>
      </w:r>
      <w:proofErr w:type="gramStart"/>
      <w:r>
        <w:t xml:space="preserve"> П</w:t>
      </w:r>
      <w:proofErr w:type="gramEnd"/>
      <w:r>
        <w:t>ри наведении мышкой на колесо конфигуратора всплывающее окно увеличить в горизонте в 2.5раза</w:t>
      </w:r>
    </w:p>
    <w:p w:rsidR="00FD741F" w:rsidRDefault="00FD741F" w:rsidP="00FD741F">
      <w:pPr>
        <w:pStyle w:val="a3"/>
        <w:ind w:left="360"/>
      </w:pPr>
      <w:r>
        <w:t xml:space="preserve">3.3 Всплывающее окно привязать к курсору мышки. На какое колесо навели </w:t>
      </w:r>
      <w:proofErr w:type="gramStart"/>
      <w:r>
        <w:t>там</w:t>
      </w:r>
      <w:proofErr w:type="gramEnd"/>
      <w:r>
        <w:t xml:space="preserve"> и выходить всплывающее сообщение с параметром давления и температуры.</w:t>
      </w:r>
    </w:p>
    <w:p w:rsidR="00114CC4" w:rsidRDefault="00114CC4" w:rsidP="00114CC4">
      <w:pPr>
        <w:pStyle w:val="a3"/>
        <w:ind w:left="360"/>
      </w:pPr>
    </w:p>
    <w:p w:rsidR="00EE0CEE" w:rsidRDefault="00EE0CEE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BE1E7B" w:rsidRDefault="00BE1E7B" w:rsidP="00EE0CEE">
      <w:pPr>
        <w:pStyle w:val="a3"/>
        <w:ind w:left="360"/>
      </w:pPr>
    </w:p>
    <w:p w:rsidR="009F0E3E" w:rsidRPr="00BE1E7B" w:rsidRDefault="00BE1E7B" w:rsidP="00EE0CEE">
      <w:pPr>
        <w:pStyle w:val="a3"/>
        <w:ind w:left="360"/>
        <w:rPr>
          <w:b/>
        </w:rPr>
      </w:pPr>
      <w:r>
        <w:rPr>
          <w:b/>
        </w:rPr>
        <w:lastRenderedPageBreak/>
        <w:t xml:space="preserve">                                                 </w:t>
      </w:r>
      <w:r w:rsidR="004E252F" w:rsidRPr="00BE1E7B">
        <w:rPr>
          <w:b/>
        </w:rPr>
        <w:t>4. Основные параметры колеса</w:t>
      </w:r>
    </w:p>
    <w:p w:rsidR="004E252F" w:rsidRDefault="004E252F" w:rsidP="00EE0CEE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3101264</wp:posOffset>
            </wp:positionH>
            <wp:positionV relativeFrom="paragraph">
              <wp:posOffset>34671</wp:posOffset>
            </wp:positionV>
            <wp:extent cx="2789986" cy="870509"/>
            <wp:effectExtent l="19050" t="0" r="0" b="0"/>
            <wp:wrapNone/>
            <wp:docPr id="6" name="Рисунок 5" descr="внеш вну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еш внут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986" cy="87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4.1</w:t>
      </w:r>
      <w:proofErr w:type="gramStart"/>
      <w:r>
        <w:t xml:space="preserve"> Д</w:t>
      </w:r>
      <w:proofErr w:type="gramEnd"/>
      <w:r>
        <w:t>оделать поле «оставшаяся глубина протектора»</w:t>
      </w: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  <w:r>
        <w:t xml:space="preserve">4.1.1 Необходимо разделить его на два сектора </w:t>
      </w: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1846DC" w:rsidP="00EE0CEE">
      <w:pPr>
        <w:pStyle w:val="a3"/>
        <w:ind w:left="360"/>
      </w:pPr>
      <w:r w:rsidRPr="001846DC">
        <w:rPr>
          <w:b/>
          <w:noProof/>
        </w:rPr>
        <w:pict>
          <v:shape id="_x0000_s1026" type="#_x0000_t75" style="position:absolute;left:0;text-align:left;margin-left:25.1pt;margin-top:42pt;width:467.15pt;height:324.85pt;z-index:-251654144">
            <v:imagedata r:id="rId11" o:title="Глубина протектора"/>
          </v:shape>
        </w:pict>
      </w:r>
      <w:r w:rsidR="004E252F">
        <w:t>4.1.2</w:t>
      </w:r>
      <w:proofErr w:type="gramStart"/>
      <w:r w:rsidR="004E252F">
        <w:t xml:space="preserve">  К</w:t>
      </w:r>
      <w:proofErr w:type="gramEnd"/>
      <w:r w:rsidR="004E252F">
        <w:t xml:space="preserve">аждый сектор оставшейся глубины протектора </w:t>
      </w:r>
      <w:r w:rsidR="004E252F" w:rsidRPr="004E252F">
        <w:rPr>
          <w:b/>
        </w:rPr>
        <w:t xml:space="preserve">Внеш. </w:t>
      </w:r>
      <w:proofErr w:type="spellStart"/>
      <w:r w:rsidR="004E252F" w:rsidRPr="004E252F">
        <w:rPr>
          <w:b/>
        </w:rPr>
        <w:t>Внут</w:t>
      </w:r>
      <w:proofErr w:type="spellEnd"/>
      <w:r w:rsidR="004E252F" w:rsidRPr="004E252F">
        <w:rPr>
          <w:b/>
        </w:rPr>
        <w:t>.</w:t>
      </w:r>
      <w:r w:rsidR="004E252F">
        <w:t xml:space="preserve"> Объявить переменной</w:t>
      </w: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  <w:r>
        <w:lastRenderedPageBreak/>
        <w:t>4.2 Ниже таблицы «основные показатели колеса попробовать вывести примерную картинку с зависимостью от значений «оставшейся глубины протектора»</w:t>
      </w:r>
    </w:p>
    <w:p w:rsidR="002C45E0" w:rsidRDefault="001846DC" w:rsidP="00EE0CEE">
      <w:pPr>
        <w:pStyle w:val="a3"/>
        <w:ind w:left="360"/>
      </w:pPr>
      <w:r>
        <w:rPr>
          <w:noProof/>
        </w:rPr>
        <w:pict>
          <v:shape id="_x0000_s1027" type="#_x0000_t75" style="position:absolute;left:0;text-align:left;margin-left:18.15pt;margin-top:1.6pt;width:309.9pt;height:217.75pt;z-index:-251651072">
            <v:imagedata r:id="rId12" o:title="Шина в анфас"/>
          </v:shape>
        </w:pict>
      </w: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</w:p>
    <w:p w:rsidR="004E252F" w:rsidRDefault="004E252F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  <w:r>
        <w:t>4.2.1 Левое значение</w:t>
      </w:r>
      <w:proofErr w:type="gramStart"/>
      <w:r>
        <w:t xml:space="preserve"> = </w:t>
      </w:r>
      <w:r w:rsidRPr="002C45E0">
        <w:rPr>
          <w:b/>
        </w:rPr>
        <w:t>В</w:t>
      </w:r>
      <w:proofErr w:type="gramEnd"/>
      <w:r w:rsidRPr="002C45E0">
        <w:rPr>
          <w:b/>
        </w:rPr>
        <w:t>неш.</w:t>
      </w:r>
      <w:r>
        <w:t xml:space="preserve"> </w:t>
      </w:r>
    </w:p>
    <w:p w:rsidR="002C45E0" w:rsidRDefault="002C45E0" w:rsidP="00EE0CEE">
      <w:pPr>
        <w:pStyle w:val="a3"/>
        <w:ind w:left="360"/>
        <w:rPr>
          <w:b/>
        </w:rPr>
      </w:pPr>
      <w:r>
        <w:t xml:space="preserve">          Правое значение = </w:t>
      </w:r>
      <w:proofErr w:type="spellStart"/>
      <w:r w:rsidRPr="002C45E0">
        <w:rPr>
          <w:b/>
        </w:rPr>
        <w:t>Внут</w:t>
      </w:r>
      <w:proofErr w:type="spellEnd"/>
      <w:r w:rsidRPr="002C45E0">
        <w:rPr>
          <w:b/>
        </w:rPr>
        <w:t>.</w:t>
      </w:r>
    </w:p>
    <w:p w:rsidR="002C45E0" w:rsidRDefault="002C45E0" w:rsidP="00EE0CEE">
      <w:pPr>
        <w:pStyle w:val="a3"/>
        <w:ind w:left="360"/>
        <w:rPr>
          <w:b/>
        </w:rPr>
      </w:pPr>
    </w:p>
    <w:p w:rsidR="002C45E0" w:rsidRDefault="002C45E0" w:rsidP="00EE0CEE">
      <w:pPr>
        <w:pStyle w:val="a3"/>
        <w:ind w:left="360"/>
        <w:rPr>
          <w:b/>
        </w:rPr>
      </w:pPr>
      <w:r w:rsidRPr="002C45E0">
        <w:t>4.2.2 Визуально видим границу заливки шины согласно этим двум значениям</w:t>
      </w:r>
      <w:proofErr w:type="gramStart"/>
      <w:r>
        <w:rPr>
          <w:b/>
        </w:rPr>
        <w:t xml:space="preserve"> В</w:t>
      </w:r>
      <w:proofErr w:type="gramEnd"/>
      <w:r>
        <w:rPr>
          <w:b/>
        </w:rPr>
        <w:t xml:space="preserve">неш. </w:t>
      </w:r>
      <w:proofErr w:type="spellStart"/>
      <w:r>
        <w:rPr>
          <w:b/>
        </w:rPr>
        <w:t>Внут</w:t>
      </w:r>
      <w:proofErr w:type="spellEnd"/>
      <w:r>
        <w:rPr>
          <w:b/>
        </w:rPr>
        <w:t>.</w:t>
      </w:r>
    </w:p>
    <w:p w:rsidR="00A90257" w:rsidRPr="00A90257" w:rsidRDefault="00A90257" w:rsidP="00EE0CEE">
      <w:pPr>
        <w:pStyle w:val="a3"/>
        <w:ind w:left="360"/>
      </w:pPr>
      <w:r w:rsidRPr="00A90257">
        <w:t xml:space="preserve">4.2.3 </w:t>
      </w:r>
      <w:r>
        <w:t>Заливку цвета предусмотреть возможность градиента и смены цвета в зависимости при определенных значениях</w:t>
      </w:r>
      <w:proofErr w:type="gramStart"/>
      <w:r>
        <w:t xml:space="preserve"> </w:t>
      </w:r>
      <w:r w:rsidRPr="00A90257">
        <w:rPr>
          <w:b/>
        </w:rPr>
        <w:t>В</w:t>
      </w:r>
      <w:proofErr w:type="gramEnd"/>
      <w:r w:rsidRPr="00A90257">
        <w:rPr>
          <w:b/>
        </w:rPr>
        <w:t xml:space="preserve">неш. </w:t>
      </w:r>
      <w:proofErr w:type="spellStart"/>
      <w:r w:rsidRPr="00A90257">
        <w:rPr>
          <w:b/>
        </w:rPr>
        <w:t>Внут</w:t>
      </w:r>
      <w:proofErr w:type="spellEnd"/>
      <w:r w:rsidRPr="00A90257">
        <w:rPr>
          <w:b/>
        </w:rPr>
        <w:t>.</w:t>
      </w:r>
    </w:p>
    <w:p w:rsidR="002C45E0" w:rsidRDefault="002C45E0" w:rsidP="00EE0CEE">
      <w:pPr>
        <w:pStyle w:val="a3"/>
        <w:ind w:left="360"/>
      </w:pPr>
      <w:r w:rsidRPr="002C45E0">
        <w:t>4.2.3</w:t>
      </w:r>
      <w:r>
        <w:t xml:space="preserve"> Значение ставить над канавками протектора. Но точки отсчета брать из крайних положений колеса</w:t>
      </w:r>
    </w:p>
    <w:p w:rsidR="002C45E0" w:rsidRDefault="00A90257" w:rsidP="00EE0CEE">
      <w:pPr>
        <w:pStyle w:val="a3"/>
        <w:ind w:left="360"/>
      </w:pPr>
      <w:r>
        <w:pict>
          <v:shape id="_x0000_i1026" type="#_x0000_t75" style="width:197.55pt;height:138.8pt">
            <v:imagedata r:id="rId13" o:title="точки отсчета"/>
          </v:shape>
        </w:pict>
      </w:r>
    </w:p>
    <w:p w:rsidR="002C45E0" w:rsidRDefault="002C45E0" w:rsidP="00EE0CEE">
      <w:pPr>
        <w:pStyle w:val="a3"/>
        <w:ind w:left="360"/>
      </w:pPr>
    </w:p>
    <w:p w:rsidR="002C45E0" w:rsidRDefault="002C45E0" w:rsidP="00EE0CEE">
      <w:pPr>
        <w:pStyle w:val="a3"/>
        <w:ind w:left="360"/>
      </w:pPr>
      <w:r>
        <w:t>4.2.4 Шкала подсчета будет до десятых в миллиметрах. Диапазон равен от нуля до 20.0мм</w:t>
      </w:r>
    </w:p>
    <w:p w:rsidR="005866B6" w:rsidRDefault="001846DC" w:rsidP="00EE0CEE">
      <w:pPr>
        <w:pStyle w:val="a3"/>
        <w:ind w:left="360"/>
      </w:pPr>
      <w:r>
        <w:rPr>
          <w:noProof/>
        </w:rPr>
        <w:pict>
          <v:shape id="_x0000_s1028" type="#_x0000_t75" style="position:absolute;left:0;text-align:left;margin-left:273.9pt;margin-top:12.5pt;width:135.35pt;height:178.55pt;z-index:-251649024">
            <v:imagedata r:id="rId14" o:title="Как пример остатка протектора"/>
          </v:shape>
        </w:pict>
      </w:r>
    </w:p>
    <w:p w:rsidR="005866B6" w:rsidRDefault="005866B6" w:rsidP="00EE0CEE">
      <w:pPr>
        <w:pStyle w:val="a3"/>
        <w:ind w:left="360"/>
      </w:pPr>
      <w:r>
        <w:t>Как пример зависимости значений</w:t>
      </w:r>
      <w:proofErr w:type="gramStart"/>
      <w:r>
        <w:t xml:space="preserve"> </w:t>
      </w:r>
      <w:r w:rsidRPr="005866B6">
        <w:rPr>
          <w:b/>
        </w:rPr>
        <w:t>В</w:t>
      </w:r>
      <w:proofErr w:type="gramEnd"/>
      <w:r w:rsidRPr="005866B6">
        <w:rPr>
          <w:b/>
        </w:rPr>
        <w:t xml:space="preserve">неш. </w:t>
      </w:r>
      <w:proofErr w:type="spellStart"/>
      <w:r w:rsidRPr="005866B6">
        <w:rPr>
          <w:b/>
        </w:rPr>
        <w:t>Внут</w:t>
      </w:r>
      <w:proofErr w:type="spellEnd"/>
      <w:r w:rsidRPr="005866B6">
        <w:rPr>
          <w:b/>
        </w:rPr>
        <w:t>.</w:t>
      </w:r>
    </w:p>
    <w:p w:rsidR="005866B6" w:rsidRPr="002C45E0" w:rsidRDefault="005866B6" w:rsidP="00EE0CEE">
      <w:pPr>
        <w:pStyle w:val="a3"/>
        <w:ind w:left="360"/>
      </w:pPr>
      <w:r>
        <w:t>на отображение остаточной глубины протектора</w:t>
      </w:r>
    </w:p>
    <w:sectPr w:rsidR="005866B6" w:rsidRPr="002C45E0" w:rsidSect="00BF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6992"/>
    <w:multiLevelType w:val="multilevel"/>
    <w:tmpl w:val="C770B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73BEF"/>
    <w:rsid w:val="00023503"/>
    <w:rsid w:val="00070D93"/>
    <w:rsid w:val="00114CC4"/>
    <w:rsid w:val="00152F96"/>
    <w:rsid w:val="00182287"/>
    <w:rsid w:val="001846DC"/>
    <w:rsid w:val="001979F7"/>
    <w:rsid w:val="002131AF"/>
    <w:rsid w:val="002C45E0"/>
    <w:rsid w:val="002C6E35"/>
    <w:rsid w:val="002D5A48"/>
    <w:rsid w:val="00316A6A"/>
    <w:rsid w:val="003F0073"/>
    <w:rsid w:val="00416DEE"/>
    <w:rsid w:val="00431EC7"/>
    <w:rsid w:val="00473BA3"/>
    <w:rsid w:val="00496018"/>
    <w:rsid w:val="004A2F9E"/>
    <w:rsid w:val="004E16AA"/>
    <w:rsid w:val="004E252F"/>
    <w:rsid w:val="004F7AFB"/>
    <w:rsid w:val="0052640A"/>
    <w:rsid w:val="005601C2"/>
    <w:rsid w:val="00573BEF"/>
    <w:rsid w:val="005866B6"/>
    <w:rsid w:val="00645C51"/>
    <w:rsid w:val="007D100E"/>
    <w:rsid w:val="008F5B36"/>
    <w:rsid w:val="009F0E3E"/>
    <w:rsid w:val="00A90257"/>
    <w:rsid w:val="00BD48BF"/>
    <w:rsid w:val="00BE1E7B"/>
    <w:rsid w:val="00BF6E82"/>
    <w:rsid w:val="00BF78FA"/>
    <w:rsid w:val="00C173D9"/>
    <w:rsid w:val="00C67AC8"/>
    <w:rsid w:val="00CC229A"/>
    <w:rsid w:val="00D01EF2"/>
    <w:rsid w:val="00D06872"/>
    <w:rsid w:val="00DB1727"/>
    <w:rsid w:val="00DE2688"/>
    <w:rsid w:val="00E357E7"/>
    <w:rsid w:val="00E8494C"/>
    <w:rsid w:val="00EE0CEE"/>
    <w:rsid w:val="00F87830"/>
    <w:rsid w:val="00FB22A0"/>
    <w:rsid w:val="00FB3F52"/>
    <w:rsid w:val="00FC620E"/>
    <w:rsid w:val="00FD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B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3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SPB78</dc:creator>
  <cp:keywords/>
  <dc:description/>
  <cp:lastModifiedBy>SPB78</cp:lastModifiedBy>
  <cp:revision>9</cp:revision>
  <dcterms:created xsi:type="dcterms:W3CDTF">2023-02-09T05:55:00Z</dcterms:created>
  <dcterms:modified xsi:type="dcterms:W3CDTF">2023-02-09T07:27:00Z</dcterms:modified>
</cp:coreProperties>
</file>