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D75B" w14:textId="77777777" w:rsidR="00EE1A1E" w:rsidRPr="00EE1A1E" w:rsidRDefault="00EE1A1E" w:rsidP="00EE1A1E">
      <w:pPr>
        <w:rPr>
          <w:b/>
          <w:bCs/>
        </w:rPr>
      </w:pPr>
      <w:r w:rsidRPr="00EE1A1E">
        <w:rPr>
          <w:b/>
          <w:bCs/>
        </w:rPr>
        <w:t>Stage 1: Localized, Low-Risk</w:t>
      </w:r>
    </w:p>
    <w:p w14:paraId="1986749C" w14:textId="77777777" w:rsidR="00EE1A1E" w:rsidRPr="00EE1A1E" w:rsidRDefault="00EE1A1E" w:rsidP="00EE1A1E">
      <w:r w:rsidRPr="00EE1A1E">
        <w:t>Stage 1 prostate cancer is </w:t>
      </w:r>
      <w:r w:rsidRPr="00EE1A1E">
        <w:rPr>
          <w:b/>
          <w:bCs/>
        </w:rPr>
        <w:t>small and confined to the prostate gland</w:t>
      </w:r>
      <w:r w:rsidRPr="00EE1A1E">
        <w:t>. Most men have </w:t>
      </w:r>
      <w:r w:rsidRPr="00EE1A1E">
        <w:rPr>
          <w:b/>
          <w:bCs/>
        </w:rPr>
        <w:t>no symptoms</w:t>
      </w:r>
      <w:r w:rsidRPr="00EE1A1E">
        <w:t>, and it’s often detected through a </w:t>
      </w:r>
      <w:r w:rsidRPr="00EE1A1E">
        <w:rPr>
          <w:b/>
          <w:bCs/>
        </w:rPr>
        <w:t>PSA test</w:t>
      </w:r>
      <w:r w:rsidRPr="00EE1A1E">
        <w:t> or biopsy.</w:t>
      </w:r>
    </w:p>
    <w:p w14:paraId="56344123" w14:textId="77777777" w:rsidR="00EE1A1E" w:rsidRPr="00EE1A1E" w:rsidRDefault="00EE1A1E" w:rsidP="00EE1A1E">
      <w:r w:rsidRPr="00EE1A1E">
        <w:t>This stage is considered </w:t>
      </w:r>
      <w:proofErr w:type="gramStart"/>
      <w:r w:rsidRPr="00EE1A1E">
        <w:rPr>
          <w:b/>
          <w:bCs/>
        </w:rPr>
        <w:t>low-risk</w:t>
      </w:r>
      <w:proofErr w:type="gramEnd"/>
      <w:r w:rsidRPr="00EE1A1E">
        <w:t>. The cancer grows slowly, and early detection means it can be monitored or treated effectively.</w:t>
      </w:r>
    </w:p>
    <w:p w14:paraId="2DB3CBF5" w14:textId="77777777" w:rsidR="00EE1A1E" w:rsidRPr="00EE1A1E" w:rsidRDefault="00EE1A1E" w:rsidP="00EE1A1E">
      <w:pPr>
        <w:rPr>
          <w:b/>
          <w:bCs/>
        </w:rPr>
      </w:pPr>
      <w:r w:rsidRPr="00EE1A1E">
        <w:rPr>
          <w:b/>
          <w:bCs/>
        </w:rPr>
        <w:t>What to expect: usually no symptoms, occasional subtle urinary changes, and a plan guided by your GP.</w:t>
      </w:r>
    </w:p>
    <w:p w14:paraId="65A45396" w14:textId="77777777" w:rsidR="00EE1A1E" w:rsidRPr="00EE1A1E" w:rsidRDefault="00EE1A1E" w:rsidP="00EE1A1E">
      <w:pPr>
        <w:rPr>
          <w:b/>
          <w:bCs/>
        </w:rPr>
      </w:pPr>
      <w:r w:rsidRPr="00EE1A1E">
        <w:rPr>
          <w:b/>
          <w:bCs/>
        </w:rPr>
        <w:t>What to do: regular check-ups, PSA monitoring, discuss family history with your doctor, and maintain a healthy lifestyle.</w:t>
      </w:r>
    </w:p>
    <w:p w14:paraId="6C279CAC" w14:textId="482921BC" w:rsidR="00EE1A1E" w:rsidRPr="00EE1A1E" w:rsidRDefault="00EE1A1E" w:rsidP="00EE1A1E">
      <w:r w:rsidRPr="00EE1A1E">
        <mc:AlternateContent>
          <mc:Choice Requires="wps">
            <w:drawing>
              <wp:inline distT="0" distB="0" distL="0" distR="0" wp14:anchorId="19A5E166" wp14:editId="430C4112">
                <wp:extent cx="304800" cy="304800"/>
                <wp:effectExtent l="0" t="0" r="0" b="0"/>
                <wp:docPr id="608565602" name="Rectangle 2" descr="Illustration of Stage 1 prostate canc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A80A3" id="Rectangle 2" o:spid="_x0000_s1026" alt="Illustration of Stage 1 prostate canc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B26400" w14:textId="77777777" w:rsidR="00EE1A1E" w:rsidRPr="00EE1A1E" w:rsidRDefault="00EE1A1E" w:rsidP="00EE1A1E">
      <w:r w:rsidRPr="00EE1A1E">
        <w:t>Image source: </w:t>
      </w:r>
      <w:hyperlink r:id="rId4" w:tgtFrame="_blank" w:history="1">
        <w:r w:rsidRPr="00EE1A1E">
          <w:rPr>
            <w:rStyle w:val="Hyperlink"/>
          </w:rPr>
          <w:t>Bowen Icon Cancer Centre</w:t>
        </w:r>
      </w:hyperlink>
    </w:p>
    <w:p w14:paraId="44B33508" w14:textId="77777777" w:rsidR="00EE1A1E" w:rsidRPr="00EE1A1E" w:rsidRDefault="00EE1A1E" w:rsidP="00EE1A1E">
      <w:r w:rsidRPr="00EE1A1E">
        <w:t>For younger Kiwi men, Stage 1 is a reminder: </w:t>
      </w:r>
      <w:r w:rsidRPr="00EE1A1E">
        <w:rPr>
          <w:b/>
          <w:bCs/>
        </w:rPr>
        <w:t>get tested early</w:t>
      </w:r>
      <w:r w:rsidRPr="00EE1A1E">
        <w:t>, especially if there’s a family history of prostate cancer.</w:t>
      </w:r>
    </w:p>
    <w:p w14:paraId="4336D503" w14:textId="77777777" w:rsidR="00887739" w:rsidRDefault="00887739"/>
    <w:sectPr w:rsidR="00887739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1E"/>
    <w:rsid w:val="0050099D"/>
    <w:rsid w:val="00796540"/>
    <w:rsid w:val="00887739"/>
    <w:rsid w:val="00B87734"/>
    <w:rsid w:val="00EE1A1E"/>
    <w:rsid w:val="00FB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2D95"/>
  <w15:chartTrackingRefBased/>
  <w15:docId w15:val="{AB0EF0C6-0833-4C33-8C7F-FCBCF9D9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A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weniconcancercentre.co.n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644</Characters>
  <Application>Microsoft Office Word</Application>
  <DocSecurity>0</DocSecurity>
  <Lines>18</Lines>
  <Paragraphs>11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Luchio Park [lup0107]</dc:creator>
  <cp:keywords/>
  <dc:description/>
  <cp:lastModifiedBy>Luchio Park [lup0107]</cp:lastModifiedBy>
  <cp:revision>1</cp:revision>
  <dcterms:created xsi:type="dcterms:W3CDTF">2025-10-26T00:38:00Z</dcterms:created>
  <dcterms:modified xsi:type="dcterms:W3CDTF">2025-10-26T00:38:00Z</dcterms:modified>
</cp:coreProperties>
</file>