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0E7" w:rsidRDefault="00C030E7" w:rsidP="00C030E7">
      <w:pPr>
        <w:spacing w:after="0"/>
        <w:jc w:val="center"/>
        <w:rPr>
          <w:rFonts w:ascii="Century Gothic" w:hAnsi="Century Gothic"/>
          <w:lang w:val="es-DO"/>
        </w:rPr>
      </w:pPr>
      <w:bookmarkStart w:id="0" w:name="_GoBack"/>
      <w:bookmarkEnd w:id="0"/>
    </w:p>
    <w:p w:rsidR="00C030E7" w:rsidRDefault="00C030E7" w:rsidP="00C030E7">
      <w:pPr>
        <w:spacing w:after="0"/>
        <w:jc w:val="both"/>
        <w:rPr>
          <w:rFonts w:ascii="Century Gothic" w:hAnsi="Century Gothic"/>
          <w:b/>
          <w:u w:val="single"/>
          <w:lang w:val="es-DO"/>
        </w:rPr>
      </w:pPr>
      <w:r>
        <w:rPr>
          <w:rFonts w:ascii="Century Gothic" w:hAnsi="Century Gothic"/>
          <w:b/>
          <w:u w:val="single"/>
          <w:lang w:val="es-DO"/>
        </w:rPr>
        <w:t>TEMA</w:t>
      </w:r>
    </w:p>
    <w:p w:rsidR="00971571" w:rsidRDefault="00971571" w:rsidP="00C030E7">
      <w:pPr>
        <w:spacing w:after="0"/>
        <w:jc w:val="both"/>
        <w:rPr>
          <w:rFonts w:ascii="Century Gothic" w:hAnsi="Century Gothic"/>
          <w:b/>
          <w:u w:val="single"/>
          <w:lang w:val="es-DO"/>
        </w:rPr>
      </w:pPr>
    </w:p>
    <w:p w:rsidR="00C030E7" w:rsidRDefault="00C030E7" w:rsidP="00C030E7">
      <w:pPr>
        <w:spacing w:after="0"/>
        <w:jc w:val="both"/>
        <w:rPr>
          <w:rFonts w:ascii="Century Gothic" w:hAnsi="Century Gothic"/>
          <w:i/>
          <w:lang w:val="es-DO"/>
        </w:rPr>
      </w:pPr>
      <w:r w:rsidRPr="00C030E7">
        <w:rPr>
          <w:rFonts w:ascii="Century Gothic" w:hAnsi="Century Gothic"/>
          <w:i/>
          <w:lang w:val="es-DO"/>
        </w:rPr>
        <w:t>El cómputo electoral de las Elecciones Generales, Presidenciales, Congre</w:t>
      </w:r>
      <w:r>
        <w:rPr>
          <w:rFonts w:ascii="Century Gothic" w:hAnsi="Century Gothic"/>
          <w:i/>
          <w:lang w:val="es-DO"/>
        </w:rPr>
        <w:t>suales</w:t>
      </w:r>
      <w:r w:rsidRPr="00C030E7">
        <w:rPr>
          <w:rFonts w:ascii="Century Gothic" w:hAnsi="Century Gothic"/>
          <w:i/>
          <w:lang w:val="es-DO"/>
        </w:rPr>
        <w:t xml:space="preserve"> y Municipales de la Rep. Dominicana.</w:t>
      </w:r>
    </w:p>
    <w:p w:rsidR="00C030E7" w:rsidRPr="00C030E7" w:rsidRDefault="00C030E7" w:rsidP="00C030E7">
      <w:pPr>
        <w:spacing w:after="0"/>
        <w:jc w:val="both"/>
        <w:rPr>
          <w:rFonts w:ascii="Century Gothic" w:hAnsi="Century Gothic"/>
          <w:i/>
          <w:lang w:val="es-DO"/>
        </w:rPr>
      </w:pPr>
      <w:r w:rsidRPr="00C030E7">
        <w:rPr>
          <w:rFonts w:ascii="Century Gothic" w:hAnsi="Century Gothic"/>
          <w:b/>
          <w:i/>
          <w:lang w:val="es-DO"/>
        </w:rPr>
        <w:t>Nota</w:t>
      </w:r>
      <w:proofErr w:type="gramStart"/>
      <w:r w:rsidRPr="00C030E7">
        <w:rPr>
          <w:rFonts w:ascii="Century Gothic" w:hAnsi="Century Gothic"/>
          <w:b/>
          <w:i/>
          <w:lang w:val="es-DO"/>
        </w:rPr>
        <w:t>:</w:t>
      </w:r>
      <w:r>
        <w:rPr>
          <w:rFonts w:ascii="Century Gothic" w:hAnsi="Century Gothic"/>
          <w:i/>
          <w:lang w:val="es-DO"/>
        </w:rPr>
        <w:t xml:space="preserve">  Este</w:t>
      </w:r>
      <w:proofErr w:type="gramEnd"/>
      <w:r>
        <w:rPr>
          <w:rFonts w:ascii="Century Gothic" w:hAnsi="Century Gothic"/>
          <w:i/>
          <w:lang w:val="es-DO"/>
        </w:rPr>
        <w:t xml:space="preserve"> trabajo es con fines puramente académico</w:t>
      </w:r>
      <w:r w:rsidR="00950569">
        <w:rPr>
          <w:rFonts w:ascii="Century Gothic" w:hAnsi="Century Gothic"/>
          <w:i/>
          <w:lang w:val="es-DO"/>
        </w:rPr>
        <w:t>s</w:t>
      </w:r>
      <w:r>
        <w:rPr>
          <w:rFonts w:ascii="Century Gothic" w:hAnsi="Century Gothic"/>
          <w:i/>
          <w:lang w:val="es-DO"/>
        </w:rPr>
        <w:t xml:space="preserve"> y no tiene ningún interés particular</w:t>
      </w:r>
      <w:r w:rsidR="00950569">
        <w:rPr>
          <w:rFonts w:ascii="Century Gothic" w:hAnsi="Century Gothic"/>
          <w:i/>
          <w:lang w:val="es-DO"/>
        </w:rPr>
        <w:t xml:space="preserve">, </w:t>
      </w:r>
      <w:r>
        <w:rPr>
          <w:rFonts w:ascii="Century Gothic" w:hAnsi="Century Gothic"/>
          <w:i/>
          <w:lang w:val="es-DO"/>
        </w:rPr>
        <w:t xml:space="preserve"> ni mucho menos político.</w:t>
      </w:r>
    </w:p>
    <w:p w:rsidR="00C030E7" w:rsidRDefault="00C030E7" w:rsidP="00C030E7">
      <w:pPr>
        <w:spacing w:after="0"/>
        <w:jc w:val="both"/>
        <w:rPr>
          <w:rFonts w:ascii="Century Gothic" w:hAnsi="Century Gothic"/>
          <w:b/>
          <w:u w:val="single"/>
          <w:lang w:val="es-DO"/>
        </w:rPr>
      </w:pPr>
    </w:p>
    <w:p w:rsidR="00C030E7" w:rsidRPr="00C030E7" w:rsidRDefault="00C030E7" w:rsidP="00C030E7">
      <w:pPr>
        <w:spacing w:after="0"/>
        <w:jc w:val="both"/>
        <w:rPr>
          <w:rFonts w:ascii="Century Gothic" w:hAnsi="Century Gothic"/>
          <w:b/>
          <w:u w:val="single"/>
          <w:lang w:val="es-DO"/>
        </w:rPr>
      </w:pPr>
      <w:r w:rsidRPr="00C030E7">
        <w:rPr>
          <w:rFonts w:ascii="Century Gothic" w:hAnsi="Century Gothic"/>
          <w:b/>
          <w:u w:val="single"/>
          <w:lang w:val="es-DO"/>
        </w:rPr>
        <w:t>ALCANCE</w:t>
      </w:r>
    </w:p>
    <w:p w:rsidR="00C030E7" w:rsidRDefault="00C030E7" w:rsidP="00C030E7">
      <w:pPr>
        <w:spacing w:after="0"/>
        <w:jc w:val="both"/>
        <w:rPr>
          <w:rFonts w:ascii="Century Gothic" w:hAnsi="Century Gothic"/>
          <w:lang w:val="es-DO"/>
        </w:rPr>
      </w:pPr>
    </w:p>
    <w:p w:rsidR="00C030E7" w:rsidRDefault="00743644" w:rsidP="00C030E7">
      <w:pPr>
        <w:spacing w:after="0"/>
        <w:jc w:val="both"/>
        <w:rPr>
          <w:rFonts w:ascii="Century Gothic" w:hAnsi="Century Gothic"/>
          <w:lang w:val="es-DO"/>
        </w:rPr>
      </w:pPr>
      <w:r>
        <w:rPr>
          <w:rFonts w:ascii="Century Gothic" w:hAnsi="Century Gothic"/>
          <w:lang w:val="es-DO"/>
        </w:rPr>
        <w:t>El alcance de este proyecto es limitado con respecto a lo que sería el alcance completo del cómputo electoral, ya que nos estaremos enfocando (por razones de tiempo) en desarrollar solamente una parte del proceso completo.</w:t>
      </w:r>
    </w:p>
    <w:p w:rsidR="00743644" w:rsidRDefault="00743644" w:rsidP="00C030E7">
      <w:pPr>
        <w:spacing w:after="0"/>
        <w:jc w:val="both"/>
        <w:rPr>
          <w:rFonts w:ascii="Century Gothic" w:hAnsi="Century Gothic"/>
          <w:lang w:val="es-DO"/>
        </w:rPr>
      </w:pPr>
    </w:p>
    <w:p w:rsidR="00743644" w:rsidRDefault="00743644" w:rsidP="00C030E7">
      <w:pPr>
        <w:spacing w:after="0"/>
        <w:jc w:val="both"/>
        <w:rPr>
          <w:rFonts w:ascii="Century Gothic" w:hAnsi="Century Gothic"/>
          <w:lang w:val="es-DO"/>
        </w:rPr>
      </w:pPr>
      <w:r>
        <w:rPr>
          <w:rFonts w:ascii="Century Gothic" w:hAnsi="Century Gothic"/>
          <w:lang w:val="es-DO"/>
        </w:rPr>
        <w:t xml:space="preserve">El proyecto incluye desde la captura de los resultados de cada Colegio Electoral </w:t>
      </w:r>
      <w:r w:rsidR="00950569">
        <w:rPr>
          <w:rFonts w:ascii="Century Gothic" w:hAnsi="Century Gothic"/>
          <w:lang w:val="es-DO"/>
        </w:rPr>
        <w:t xml:space="preserve">(utilizado el </w:t>
      </w:r>
      <w:r w:rsidR="00950569" w:rsidRPr="00051945">
        <w:rPr>
          <w:rFonts w:ascii="Century Gothic" w:hAnsi="Century Gothic"/>
          <w:b/>
          <w:lang w:val="es-DO"/>
        </w:rPr>
        <w:t>Resumen del Acta del Colegio Electoral</w:t>
      </w:r>
      <w:r w:rsidR="00950569">
        <w:rPr>
          <w:rFonts w:ascii="Century Gothic" w:hAnsi="Century Gothic"/>
          <w:lang w:val="es-DO"/>
        </w:rPr>
        <w:t xml:space="preserve">, documento que les será entregado a los estudiantes) </w:t>
      </w:r>
      <w:r>
        <w:rPr>
          <w:rFonts w:ascii="Century Gothic" w:hAnsi="Century Gothic"/>
          <w:lang w:val="es-DO"/>
        </w:rPr>
        <w:t xml:space="preserve">hasta la generación, impresión y publicación de los Boletines Electorales para cada </w:t>
      </w:r>
      <w:r w:rsidR="00950569">
        <w:rPr>
          <w:rFonts w:ascii="Century Gothic" w:hAnsi="Century Gothic"/>
          <w:lang w:val="es-DO"/>
        </w:rPr>
        <w:t>uno de los niveles de las Elecciones: A) Presidencial, B) Congresual, C) Municipal.</w:t>
      </w:r>
    </w:p>
    <w:p w:rsidR="00A36D16" w:rsidRDefault="00A36D16" w:rsidP="00C030E7">
      <w:pPr>
        <w:spacing w:after="0"/>
        <w:jc w:val="both"/>
        <w:rPr>
          <w:rFonts w:ascii="Century Gothic" w:hAnsi="Century Gothic"/>
          <w:lang w:val="es-DO"/>
        </w:rPr>
      </w:pPr>
    </w:p>
    <w:p w:rsidR="00A36D16" w:rsidRDefault="00A36D16" w:rsidP="00C030E7">
      <w:pPr>
        <w:spacing w:after="0"/>
        <w:jc w:val="both"/>
        <w:rPr>
          <w:rFonts w:ascii="Century Gothic" w:hAnsi="Century Gothic"/>
          <w:lang w:val="es-DO"/>
        </w:rPr>
      </w:pPr>
      <w:r>
        <w:rPr>
          <w:rFonts w:ascii="Century Gothic" w:hAnsi="Century Gothic"/>
          <w:lang w:val="es-DO"/>
        </w:rPr>
        <w:t>Básicamente, los requerimientos del software serían:</w:t>
      </w:r>
    </w:p>
    <w:p w:rsidR="00A36D16" w:rsidRDefault="00A36D16" w:rsidP="00C030E7">
      <w:pPr>
        <w:spacing w:after="0"/>
        <w:jc w:val="both"/>
        <w:rPr>
          <w:rFonts w:ascii="Century Gothic" w:hAnsi="Century Gothic"/>
          <w:lang w:val="es-DO"/>
        </w:rPr>
      </w:pPr>
    </w:p>
    <w:p w:rsidR="00A36D16" w:rsidRDefault="00A36D16" w:rsidP="00A36D16">
      <w:pPr>
        <w:pStyle w:val="ListParagraph"/>
        <w:numPr>
          <w:ilvl w:val="0"/>
          <w:numId w:val="2"/>
        </w:numPr>
        <w:spacing w:after="0"/>
        <w:jc w:val="both"/>
        <w:rPr>
          <w:rFonts w:ascii="Century Gothic" w:hAnsi="Century Gothic"/>
          <w:lang w:val="es-DO"/>
        </w:rPr>
      </w:pPr>
      <w:r>
        <w:rPr>
          <w:rFonts w:ascii="Century Gothic" w:hAnsi="Century Gothic"/>
          <w:lang w:val="es-DO"/>
        </w:rPr>
        <w:t>Captura de los resultados por Colegio Electoral (en las Ju</w:t>
      </w:r>
      <w:r w:rsidR="003B7E04">
        <w:rPr>
          <w:rFonts w:ascii="Century Gothic" w:hAnsi="Century Gothic"/>
          <w:lang w:val="es-DO"/>
        </w:rPr>
        <w:t>ntas Municipales Electorales).</w:t>
      </w:r>
    </w:p>
    <w:p w:rsidR="00A36D16" w:rsidRDefault="00A36D16" w:rsidP="00A36D16">
      <w:pPr>
        <w:pStyle w:val="ListParagraph"/>
        <w:numPr>
          <w:ilvl w:val="0"/>
          <w:numId w:val="2"/>
        </w:numPr>
        <w:spacing w:after="0"/>
        <w:jc w:val="both"/>
        <w:rPr>
          <w:rFonts w:ascii="Century Gothic" w:hAnsi="Century Gothic"/>
          <w:lang w:val="es-DO"/>
        </w:rPr>
      </w:pPr>
      <w:r>
        <w:rPr>
          <w:rFonts w:ascii="Century Gothic" w:hAnsi="Century Gothic"/>
          <w:lang w:val="es-DO"/>
        </w:rPr>
        <w:t>Elaboración de Boletines Electorales (progresivos) por cada nivel de elección (A, B, C) en las Juntas Municipales Electorales.  Esos boletines se irán emitiendo cada vez que la Junta Municipal Electoral lo autorice (con una x cantidad de Colegios Electorales digitados y procesados).</w:t>
      </w:r>
      <w:r w:rsidR="00557772">
        <w:rPr>
          <w:rFonts w:ascii="Century Gothic" w:hAnsi="Century Gothic"/>
          <w:lang w:val="es-DO"/>
        </w:rPr>
        <w:t xml:space="preserve"> Cada boletín</w:t>
      </w:r>
      <w:r w:rsidR="007E4AB4">
        <w:rPr>
          <w:rFonts w:ascii="Century Gothic" w:hAnsi="Century Gothic"/>
          <w:lang w:val="es-DO"/>
        </w:rPr>
        <w:t xml:space="preserve"> (</w:t>
      </w:r>
      <w:r w:rsidR="007E4AB4" w:rsidRPr="007E4AB4">
        <w:rPr>
          <w:rFonts w:ascii="Century Gothic" w:hAnsi="Century Gothic"/>
          <w:b/>
          <w:i/>
          <w:lang w:val="es-DO"/>
        </w:rPr>
        <w:t>solo para el nivel Municipal (C)</w:t>
      </w:r>
      <w:r w:rsidR="00557772">
        <w:rPr>
          <w:rFonts w:ascii="Century Gothic" w:hAnsi="Century Gothic"/>
          <w:lang w:val="es-DO"/>
        </w:rPr>
        <w:t xml:space="preserve"> podrá ser  vis</w:t>
      </w:r>
      <w:r w:rsidR="007E4AB4">
        <w:rPr>
          <w:rFonts w:ascii="Century Gothic" w:hAnsi="Century Gothic"/>
          <w:lang w:val="es-DO"/>
        </w:rPr>
        <w:t>ualizado por pantalla e impreso, ya que los niveles A y B son de competencia de la Junta Central Electoral.</w:t>
      </w:r>
    </w:p>
    <w:p w:rsidR="00A36D16" w:rsidRDefault="00A36D16" w:rsidP="00A36D16">
      <w:pPr>
        <w:pStyle w:val="ListParagraph"/>
        <w:numPr>
          <w:ilvl w:val="0"/>
          <w:numId w:val="2"/>
        </w:numPr>
        <w:spacing w:after="0"/>
        <w:jc w:val="both"/>
        <w:rPr>
          <w:rFonts w:ascii="Century Gothic" w:hAnsi="Century Gothic"/>
          <w:lang w:val="es-DO"/>
        </w:rPr>
      </w:pPr>
      <w:r>
        <w:rPr>
          <w:rFonts w:ascii="Century Gothic" w:hAnsi="Century Gothic"/>
          <w:lang w:val="es-DO"/>
        </w:rPr>
        <w:t>Enviar (transmitir) cada Boletín Electoral desde la Junta Municipal Electoral hacia la Junta Central Electoral (en esta última se hace la consolidación de boletines para los niveles Presidencial y Congresual)</w:t>
      </w:r>
      <w:r w:rsidR="00557772">
        <w:rPr>
          <w:rFonts w:ascii="Century Gothic" w:hAnsi="Century Gothic"/>
          <w:lang w:val="es-DO"/>
        </w:rPr>
        <w:t>.</w:t>
      </w:r>
    </w:p>
    <w:p w:rsidR="00557772" w:rsidRDefault="00557772" w:rsidP="00A36D16">
      <w:pPr>
        <w:pStyle w:val="ListParagraph"/>
        <w:numPr>
          <w:ilvl w:val="0"/>
          <w:numId w:val="2"/>
        </w:numPr>
        <w:spacing w:after="0"/>
        <w:jc w:val="both"/>
        <w:rPr>
          <w:rFonts w:ascii="Century Gothic" w:hAnsi="Century Gothic"/>
          <w:lang w:val="es-DO"/>
        </w:rPr>
      </w:pPr>
      <w:r>
        <w:rPr>
          <w:rFonts w:ascii="Century Gothic" w:hAnsi="Century Gothic"/>
          <w:lang w:val="es-DO"/>
        </w:rPr>
        <w:t>En la Junta Central Electoral:</w:t>
      </w:r>
    </w:p>
    <w:p w:rsidR="00557772" w:rsidRDefault="00A40D84" w:rsidP="00A40D84">
      <w:pPr>
        <w:pStyle w:val="ListParagraph"/>
        <w:numPr>
          <w:ilvl w:val="0"/>
          <w:numId w:val="6"/>
        </w:numPr>
        <w:spacing w:after="0"/>
        <w:jc w:val="both"/>
        <w:rPr>
          <w:rFonts w:ascii="Century Gothic" w:hAnsi="Century Gothic"/>
          <w:lang w:val="es-DO"/>
        </w:rPr>
      </w:pPr>
      <w:r>
        <w:rPr>
          <w:rFonts w:ascii="Century Gothic" w:hAnsi="Century Gothic"/>
          <w:lang w:val="es-DO"/>
        </w:rPr>
        <w:t>L</w:t>
      </w:r>
      <w:r w:rsidR="00557772">
        <w:rPr>
          <w:rFonts w:ascii="Century Gothic" w:hAnsi="Century Gothic"/>
          <w:lang w:val="es-DO"/>
        </w:rPr>
        <w:t>levar control de la data recibida desde cada Junta Municipal Electoral</w:t>
      </w:r>
      <w:r>
        <w:rPr>
          <w:rFonts w:ascii="Century Gothic" w:hAnsi="Century Gothic"/>
          <w:lang w:val="es-DO"/>
        </w:rPr>
        <w:t>.</w:t>
      </w:r>
    </w:p>
    <w:p w:rsidR="00A40D84" w:rsidRDefault="00A40D84" w:rsidP="00A40D84">
      <w:pPr>
        <w:pStyle w:val="ListParagraph"/>
        <w:numPr>
          <w:ilvl w:val="0"/>
          <w:numId w:val="6"/>
        </w:numPr>
        <w:spacing w:after="0"/>
        <w:jc w:val="both"/>
        <w:rPr>
          <w:rFonts w:ascii="Century Gothic" w:hAnsi="Century Gothic"/>
          <w:lang w:val="es-DO"/>
        </w:rPr>
      </w:pPr>
      <w:r>
        <w:rPr>
          <w:rFonts w:ascii="Century Gothic" w:hAnsi="Century Gothic"/>
          <w:lang w:val="es-DO"/>
        </w:rPr>
        <w:t>Hacer proceso de consolidación nacional (de todo el país) de los boletines recibidos desde las Juntas Municipales Electorales para el nivel Presidencial (A).</w:t>
      </w:r>
    </w:p>
    <w:p w:rsidR="00A40D84" w:rsidRDefault="00A40D84" w:rsidP="00A40D84">
      <w:pPr>
        <w:pStyle w:val="ListParagraph"/>
        <w:numPr>
          <w:ilvl w:val="0"/>
          <w:numId w:val="6"/>
        </w:numPr>
        <w:spacing w:after="0"/>
        <w:jc w:val="both"/>
        <w:rPr>
          <w:rFonts w:ascii="Century Gothic" w:hAnsi="Century Gothic"/>
          <w:lang w:val="es-DO"/>
        </w:rPr>
      </w:pPr>
      <w:r>
        <w:rPr>
          <w:rFonts w:ascii="Century Gothic" w:hAnsi="Century Gothic"/>
          <w:lang w:val="es-DO"/>
        </w:rPr>
        <w:lastRenderedPageBreak/>
        <w:t>Hacer proceso de consolidación por provincia (los municipios que correspondan por cada provincia) de los boletines recibidos desde las Juntas Municipales Electorales para el nivel Congresual (B).</w:t>
      </w:r>
    </w:p>
    <w:p w:rsidR="00A40D84" w:rsidRPr="00A36D16" w:rsidRDefault="00A40D84" w:rsidP="00A40D84">
      <w:pPr>
        <w:pStyle w:val="ListParagraph"/>
        <w:numPr>
          <w:ilvl w:val="0"/>
          <w:numId w:val="6"/>
        </w:numPr>
        <w:spacing w:after="0"/>
        <w:jc w:val="both"/>
        <w:rPr>
          <w:rFonts w:ascii="Century Gothic" w:hAnsi="Century Gothic"/>
          <w:lang w:val="es-DO"/>
        </w:rPr>
      </w:pPr>
      <w:r>
        <w:rPr>
          <w:rFonts w:ascii="Century Gothic" w:hAnsi="Century Gothic"/>
          <w:lang w:val="es-DO"/>
        </w:rPr>
        <w:t xml:space="preserve">Emitir los Boletines Electorales con los acumulados para cada nivel de elección (A, B, C). </w:t>
      </w:r>
      <w:r w:rsidR="007E4AB4">
        <w:rPr>
          <w:rFonts w:ascii="Century Gothic" w:hAnsi="Century Gothic"/>
          <w:lang w:val="es-DO"/>
        </w:rPr>
        <w:t xml:space="preserve"> </w:t>
      </w:r>
      <w:r w:rsidR="007E4AB4">
        <w:rPr>
          <w:rFonts w:ascii="Century Gothic" w:hAnsi="Century Gothic"/>
          <w:lang w:val="es-DO"/>
        </w:rPr>
        <w:t xml:space="preserve">Esos boletines se irán emitiendo cada vez que la </w:t>
      </w:r>
      <w:r w:rsidR="007E4AB4">
        <w:rPr>
          <w:rFonts w:ascii="Century Gothic" w:hAnsi="Century Gothic"/>
          <w:lang w:val="es-DO"/>
        </w:rPr>
        <w:t>Junta Central Electoral</w:t>
      </w:r>
      <w:r w:rsidR="007E4AB4">
        <w:rPr>
          <w:rFonts w:ascii="Century Gothic" w:hAnsi="Century Gothic"/>
          <w:lang w:val="es-DO"/>
        </w:rPr>
        <w:t xml:space="preserve"> lo autorice (con una x cantidad de Colegios Electorales digitados y procesados). Cada boletín podrá ser  vis</w:t>
      </w:r>
      <w:r w:rsidR="003B7E04">
        <w:rPr>
          <w:rFonts w:ascii="Century Gothic" w:hAnsi="Century Gothic"/>
          <w:lang w:val="es-DO"/>
        </w:rPr>
        <w:t>ualizado por pantalla e impreso (para los niveles A, B, C).</w:t>
      </w:r>
    </w:p>
    <w:p w:rsidR="00950569" w:rsidRDefault="00950569" w:rsidP="00C030E7">
      <w:pPr>
        <w:spacing w:after="0"/>
        <w:jc w:val="both"/>
        <w:rPr>
          <w:rFonts w:ascii="Century Gothic" w:hAnsi="Century Gothic"/>
          <w:lang w:val="es-DO"/>
        </w:rPr>
      </w:pPr>
    </w:p>
    <w:p w:rsidR="00950569" w:rsidRDefault="00950569" w:rsidP="00C030E7">
      <w:pPr>
        <w:spacing w:after="0"/>
        <w:jc w:val="both"/>
        <w:rPr>
          <w:rFonts w:ascii="Century Gothic" w:hAnsi="Century Gothic"/>
          <w:lang w:val="es-DO"/>
        </w:rPr>
      </w:pPr>
      <w:r>
        <w:rPr>
          <w:rFonts w:ascii="Century Gothic" w:hAnsi="Century Gothic"/>
          <w:lang w:val="es-DO"/>
        </w:rPr>
        <w:t xml:space="preserve">El formato (en términos generales) y el contenido de los boletines también </w:t>
      </w:r>
      <w:proofErr w:type="gramStart"/>
      <w:r>
        <w:rPr>
          <w:rFonts w:ascii="Century Gothic" w:hAnsi="Century Gothic"/>
          <w:lang w:val="es-DO"/>
        </w:rPr>
        <w:t>será</w:t>
      </w:r>
      <w:proofErr w:type="gramEnd"/>
      <w:r>
        <w:rPr>
          <w:rFonts w:ascii="Century Gothic" w:hAnsi="Century Gothic"/>
          <w:lang w:val="es-DO"/>
        </w:rPr>
        <w:t xml:space="preserve"> entregado a los estudiantes.  Será similar a los boletines que aparecen publicados en la página oficial  de la Junta Central Electoral (JCE): </w:t>
      </w:r>
      <w:hyperlink r:id="rId8" w:history="1">
        <w:r w:rsidRPr="00EC4C98">
          <w:rPr>
            <w:rStyle w:val="Hyperlink"/>
            <w:rFonts w:ascii="Century Gothic" w:hAnsi="Century Gothic"/>
            <w:lang w:val="es-DO"/>
          </w:rPr>
          <w:t>www.jce.gob.do</w:t>
        </w:r>
      </w:hyperlink>
      <w:r>
        <w:rPr>
          <w:rFonts w:ascii="Century Gothic" w:hAnsi="Century Gothic"/>
          <w:lang w:val="es-DO"/>
        </w:rPr>
        <w:t xml:space="preserve"> y </w:t>
      </w:r>
      <w:hyperlink r:id="rId9" w:history="1">
        <w:r w:rsidRPr="00EC4C98">
          <w:rPr>
            <w:rStyle w:val="Hyperlink"/>
            <w:rFonts w:ascii="Century Gothic" w:hAnsi="Century Gothic"/>
            <w:lang w:val="es-DO"/>
          </w:rPr>
          <w:t>https://issuu.com/publicacionesjce/stacks/35707</w:t>
        </w:r>
        <w:r w:rsidRPr="00EC4C98">
          <w:rPr>
            <w:rStyle w:val="Hyperlink"/>
            <w:rFonts w:ascii="Century Gothic" w:hAnsi="Century Gothic"/>
            <w:lang w:val="es-DO"/>
          </w:rPr>
          <w:t>7</w:t>
        </w:r>
        <w:r w:rsidRPr="00EC4C98">
          <w:rPr>
            <w:rStyle w:val="Hyperlink"/>
            <w:rFonts w:ascii="Century Gothic" w:hAnsi="Century Gothic"/>
            <w:lang w:val="es-DO"/>
          </w:rPr>
          <w:t>e87adf4d83bfce6100d94e1277</w:t>
        </w:r>
      </w:hyperlink>
      <w:r>
        <w:rPr>
          <w:rFonts w:ascii="Century Gothic" w:hAnsi="Century Gothic"/>
          <w:lang w:val="es-DO"/>
        </w:rPr>
        <w:t xml:space="preserve"> </w:t>
      </w:r>
    </w:p>
    <w:p w:rsidR="00950569" w:rsidRDefault="00950569" w:rsidP="00C030E7">
      <w:pPr>
        <w:spacing w:after="0"/>
        <w:jc w:val="both"/>
        <w:rPr>
          <w:rFonts w:ascii="Century Gothic" w:hAnsi="Century Gothic"/>
          <w:lang w:val="es-DO"/>
        </w:rPr>
      </w:pPr>
    </w:p>
    <w:p w:rsidR="00743644" w:rsidRDefault="00051945" w:rsidP="00C030E7">
      <w:pPr>
        <w:spacing w:after="0"/>
        <w:jc w:val="both"/>
        <w:rPr>
          <w:rFonts w:ascii="Century Gothic" w:hAnsi="Century Gothic"/>
          <w:lang w:val="es-DO"/>
        </w:rPr>
      </w:pPr>
      <w:r>
        <w:rPr>
          <w:rFonts w:ascii="Century Gothic" w:hAnsi="Century Gothic"/>
          <w:lang w:val="es-DO"/>
        </w:rPr>
        <w:t>Al estudiante se le proveerá también de las siguientes informaciones:</w:t>
      </w:r>
    </w:p>
    <w:p w:rsidR="00051945" w:rsidRDefault="00051945" w:rsidP="00051945">
      <w:pPr>
        <w:pStyle w:val="ListParagraph"/>
        <w:numPr>
          <w:ilvl w:val="0"/>
          <w:numId w:val="1"/>
        </w:numPr>
        <w:spacing w:after="0"/>
        <w:jc w:val="both"/>
        <w:rPr>
          <w:rFonts w:ascii="Century Gothic" w:hAnsi="Century Gothic"/>
          <w:lang w:val="es-DO"/>
        </w:rPr>
      </w:pPr>
      <w:r>
        <w:rPr>
          <w:rFonts w:ascii="Century Gothic" w:hAnsi="Century Gothic"/>
          <w:lang w:val="es-DO"/>
        </w:rPr>
        <w:t>Listado de los Colegios Electorales por cada Municipio del País</w:t>
      </w:r>
    </w:p>
    <w:p w:rsidR="00051945" w:rsidRDefault="00051945" w:rsidP="00051945">
      <w:pPr>
        <w:pStyle w:val="ListParagraph"/>
        <w:numPr>
          <w:ilvl w:val="0"/>
          <w:numId w:val="1"/>
        </w:numPr>
        <w:spacing w:after="0"/>
        <w:jc w:val="both"/>
        <w:rPr>
          <w:rFonts w:ascii="Century Gothic" w:hAnsi="Century Gothic"/>
          <w:lang w:val="es-DO"/>
        </w:rPr>
      </w:pPr>
      <w:r>
        <w:rPr>
          <w:rFonts w:ascii="Century Gothic" w:hAnsi="Century Gothic"/>
          <w:lang w:val="es-DO"/>
        </w:rPr>
        <w:t>Listado de Municipios y Distritos Municipales, identificados por Provincia.</w:t>
      </w:r>
    </w:p>
    <w:p w:rsidR="00051945" w:rsidRDefault="00051945" w:rsidP="00051945">
      <w:pPr>
        <w:pStyle w:val="ListParagraph"/>
        <w:numPr>
          <w:ilvl w:val="0"/>
          <w:numId w:val="1"/>
        </w:numPr>
        <w:spacing w:after="0"/>
        <w:jc w:val="both"/>
        <w:rPr>
          <w:rFonts w:ascii="Century Gothic" w:hAnsi="Century Gothic"/>
          <w:lang w:val="es-DO"/>
        </w:rPr>
      </w:pPr>
      <w:r>
        <w:rPr>
          <w:rFonts w:ascii="Century Gothic" w:hAnsi="Century Gothic"/>
          <w:lang w:val="es-DO"/>
        </w:rPr>
        <w:t>Listado de Partidos Políticos y Agrupaciones que participarán en la Elecciones.</w:t>
      </w:r>
    </w:p>
    <w:p w:rsidR="00051945" w:rsidRDefault="00051945" w:rsidP="00051945">
      <w:pPr>
        <w:pStyle w:val="ListParagraph"/>
        <w:numPr>
          <w:ilvl w:val="0"/>
          <w:numId w:val="1"/>
        </w:numPr>
        <w:spacing w:after="0"/>
        <w:jc w:val="both"/>
        <w:rPr>
          <w:rFonts w:ascii="Century Gothic" w:hAnsi="Century Gothic"/>
          <w:lang w:val="es-DO"/>
        </w:rPr>
      </w:pPr>
      <w:r>
        <w:rPr>
          <w:rFonts w:ascii="Century Gothic" w:hAnsi="Century Gothic"/>
          <w:lang w:val="es-DO"/>
        </w:rPr>
        <w:t>Relación de Alianzas entre los partidos políticos de cada a las Elecciones.</w:t>
      </w:r>
    </w:p>
    <w:p w:rsidR="00051945" w:rsidRDefault="00051945" w:rsidP="00051945">
      <w:pPr>
        <w:pStyle w:val="ListParagraph"/>
        <w:numPr>
          <w:ilvl w:val="0"/>
          <w:numId w:val="1"/>
        </w:numPr>
        <w:spacing w:after="0"/>
        <w:jc w:val="both"/>
        <w:rPr>
          <w:rFonts w:ascii="Century Gothic" w:hAnsi="Century Gothic"/>
          <w:lang w:val="es-DO"/>
        </w:rPr>
      </w:pPr>
      <w:r>
        <w:rPr>
          <w:rFonts w:ascii="Century Gothic" w:hAnsi="Century Gothic"/>
          <w:lang w:val="es-DO"/>
        </w:rPr>
        <w:t>Cualquier otra información que requieran los estudiantes para este Proyecto.</w:t>
      </w:r>
    </w:p>
    <w:p w:rsidR="00051945" w:rsidRDefault="00051945" w:rsidP="00051945">
      <w:pPr>
        <w:spacing w:after="0"/>
        <w:jc w:val="both"/>
        <w:rPr>
          <w:rFonts w:ascii="Century Gothic" w:hAnsi="Century Gothic"/>
          <w:lang w:val="es-DO"/>
        </w:rPr>
      </w:pPr>
    </w:p>
    <w:p w:rsidR="00051945" w:rsidRPr="00051945" w:rsidRDefault="00051945" w:rsidP="00051945">
      <w:pPr>
        <w:spacing w:after="0"/>
        <w:jc w:val="both"/>
        <w:rPr>
          <w:rFonts w:ascii="Century Gothic" w:hAnsi="Century Gothic"/>
          <w:b/>
          <w:u w:val="single"/>
          <w:lang w:val="es-DO"/>
        </w:rPr>
      </w:pPr>
      <w:r>
        <w:rPr>
          <w:rFonts w:ascii="Century Gothic" w:hAnsi="Century Gothic"/>
          <w:b/>
          <w:u w:val="single"/>
          <w:lang w:val="es-DO"/>
        </w:rPr>
        <w:t>OBSERVACIONES</w:t>
      </w:r>
    </w:p>
    <w:p w:rsidR="00743644" w:rsidRDefault="00051945" w:rsidP="00C030E7">
      <w:pPr>
        <w:spacing w:after="0"/>
        <w:jc w:val="both"/>
        <w:rPr>
          <w:rFonts w:ascii="Century Gothic" w:hAnsi="Century Gothic"/>
          <w:lang w:val="es-DO"/>
        </w:rPr>
      </w:pPr>
      <w:r>
        <w:rPr>
          <w:rFonts w:ascii="Century Gothic" w:hAnsi="Century Gothic"/>
          <w:lang w:val="es-DO"/>
        </w:rPr>
        <w:t>El software a desarrollar se limita a presentar los resultados obtenidos por cada partido político y también por alianzas de partidos, en los tres niveles de elección arriba mencionados. NO se requiere que el software calcule la asignación de Diputados (nivel congresual) y regidores/vocales (nivel municipal).</w:t>
      </w:r>
    </w:p>
    <w:p w:rsidR="00C030E7" w:rsidRDefault="00C030E7" w:rsidP="00C030E7">
      <w:pPr>
        <w:spacing w:after="0"/>
        <w:jc w:val="both"/>
        <w:rPr>
          <w:rFonts w:ascii="Century Gothic" w:hAnsi="Century Gothic"/>
          <w:lang w:val="es-DO"/>
        </w:rPr>
      </w:pPr>
    </w:p>
    <w:p w:rsidR="00C030E7" w:rsidRPr="00950569" w:rsidRDefault="00C030E7" w:rsidP="00C030E7">
      <w:pPr>
        <w:spacing w:after="0"/>
        <w:jc w:val="both"/>
        <w:rPr>
          <w:rFonts w:ascii="Century Gothic" w:hAnsi="Century Gothic"/>
          <w:b/>
          <w:u w:val="single"/>
          <w:lang w:val="es-DO"/>
        </w:rPr>
      </w:pPr>
    </w:p>
    <w:p w:rsidR="00950569" w:rsidRPr="00950569" w:rsidRDefault="00950569" w:rsidP="00C030E7">
      <w:pPr>
        <w:spacing w:after="0"/>
        <w:jc w:val="both"/>
        <w:rPr>
          <w:rFonts w:ascii="Century Gothic" w:hAnsi="Century Gothic"/>
          <w:b/>
          <w:u w:val="single"/>
          <w:lang w:val="es-DO"/>
        </w:rPr>
      </w:pPr>
      <w:r w:rsidRPr="00950569">
        <w:rPr>
          <w:rFonts w:ascii="Century Gothic" w:hAnsi="Century Gothic"/>
          <w:b/>
          <w:u w:val="single"/>
          <w:lang w:val="es-DO"/>
        </w:rPr>
        <w:t>Referencias:</w:t>
      </w:r>
    </w:p>
    <w:p w:rsidR="00950569" w:rsidRDefault="00950569" w:rsidP="00C030E7">
      <w:pPr>
        <w:spacing w:after="0"/>
        <w:jc w:val="both"/>
        <w:rPr>
          <w:rFonts w:ascii="Century Gothic" w:hAnsi="Century Gothic"/>
          <w:lang w:val="es-DO"/>
        </w:rPr>
      </w:pPr>
      <w:hyperlink r:id="rId10" w:history="1">
        <w:r w:rsidRPr="00EC4C98">
          <w:rPr>
            <w:rStyle w:val="Hyperlink"/>
            <w:rFonts w:ascii="Century Gothic" w:hAnsi="Century Gothic"/>
            <w:lang w:val="es-DO"/>
          </w:rPr>
          <w:t>http://pdba.georgetown.edu/Electoral/DomRep/leyelectoral.pdf</w:t>
        </w:r>
      </w:hyperlink>
    </w:p>
    <w:p w:rsidR="00950569" w:rsidRPr="00950569" w:rsidRDefault="00950569" w:rsidP="00C030E7">
      <w:pPr>
        <w:spacing w:after="0"/>
        <w:jc w:val="both"/>
        <w:rPr>
          <w:rFonts w:ascii="Century Gothic" w:hAnsi="Century Gothic"/>
          <w:lang w:val="es-DO"/>
        </w:rPr>
      </w:pPr>
      <w:r>
        <w:rPr>
          <w:rFonts w:ascii="Century Gothic" w:hAnsi="Century Gothic"/>
          <w:lang w:val="es-DO"/>
        </w:rPr>
        <w:t xml:space="preserve">Ver a partir del </w:t>
      </w:r>
      <w:r w:rsidRPr="00950569">
        <w:rPr>
          <w:rFonts w:ascii="Century Gothic" w:hAnsi="Century Gothic"/>
          <w:b/>
          <w:lang w:val="es-DO"/>
        </w:rPr>
        <w:t>Art. 139</w:t>
      </w:r>
      <w:r>
        <w:rPr>
          <w:rFonts w:ascii="Century Gothic" w:hAnsi="Century Gothic"/>
          <w:lang w:val="es-DO"/>
        </w:rPr>
        <w:t xml:space="preserve"> (</w:t>
      </w:r>
      <w:r w:rsidRPr="00950569">
        <w:rPr>
          <w:rFonts w:ascii="Century Gothic" w:hAnsi="Century Gothic"/>
          <w:i/>
          <w:lang w:val="es-DO"/>
        </w:rPr>
        <w:t>PLAZO PARA EF</w:t>
      </w:r>
      <w:r w:rsidRPr="00950569">
        <w:rPr>
          <w:rFonts w:ascii="Century Gothic" w:hAnsi="Century Gothic"/>
          <w:i/>
          <w:lang w:val="es-DO"/>
        </w:rPr>
        <w:t>ECTUAR EL COMPUTO Y LA RELACION</w:t>
      </w:r>
      <w:r>
        <w:rPr>
          <w:rFonts w:ascii="Century Gothic" w:hAnsi="Century Gothic"/>
          <w:lang w:val="es-DO"/>
        </w:rPr>
        <w:t>) de la Ley Electoral número 275-97.  (Esta Ley tiene modificaciones posteriores pero no impactan el contenido de lo relativo al Cómputo Electoral).</w:t>
      </w:r>
    </w:p>
    <w:p w:rsidR="00971571" w:rsidRDefault="00971571" w:rsidP="00C030E7">
      <w:pPr>
        <w:spacing w:after="0"/>
        <w:jc w:val="both"/>
        <w:rPr>
          <w:rFonts w:ascii="Century Gothic" w:hAnsi="Century Gothic"/>
          <w:lang w:val="es-DO"/>
        </w:rPr>
      </w:pPr>
      <w:hyperlink r:id="rId11" w:history="1">
        <w:r w:rsidRPr="00EC4C98">
          <w:rPr>
            <w:rStyle w:val="Hyperlink"/>
            <w:rFonts w:ascii="Century Gothic" w:hAnsi="Century Gothic"/>
            <w:lang w:val="es-DO"/>
          </w:rPr>
          <w:t>www.jce.gob.do</w:t>
        </w:r>
      </w:hyperlink>
    </w:p>
    <w:p w:rsidR="00971571" w:rsidRPr="00C030E7" w:rsidRDefault="00971571" w:rsidP="00C030E7">
      <w:pPr>
        <w:spacing w:after="0"/>
        <w:jc w:val="both"/>
        <w:rPr>
          <w:rFonts w:ascii="Century Gothic" w:hAnsi="Century Gothic"/>
          <w:lang w:val="es-DO"/>
        </w:rPr>
      </w:pPr>
    </w:p>
    <w:sectPr w:rsidR="00971571" w:rsidRPr="00C030E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D64" w:rsidRDefault="00F75D64" w:rsidP="00950569">
      <w:pPr>
        <w:spacing w:after="0" w:line="240" w:lineRule="auto"/>
      </w:pPr>
      <w:r>
        <w:separator/>
      </w:r>
    </w:p>
  </w:endnote>
  <w:endnote w:type="continuationSeparator" w:id="0">
    <w:p w:rsidR="00F75D64" w:rsidRDefault="00F75D64" w:rsidP="00950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569" w:rsidRDefault="00950569" w:rsidP="00950569">
    <w:pPr>
      <w:pStyle w:val="Footer"/>
      <w:pBdr>
        <w:top w:val="single" w:sz="4"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D64" w:rsidRDefault="00F75D64" w:rsidP="00950569">
      <w:pPr>
        <w:spacing w:after="0" w:line="240" w:lineRule="auto"/>
      </w:pPr>
      <w:r>
        <w:separator/>
      </w:r>
    </w:p>
  </w:footnote>
  <w:footnote w:type="continuationSeparator" w:id="0">
    <w:p w:rsidR="00F75D64" w:rsidRDefault="00F75D64" w:rsidP="009505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569" w:rsidRPr="00950569" w:rsidRDefault="00950569" w:rsidP="00950569">
    <w:pPr>
      <w:spacing w:after="0"/>
      <w:jc w:val="center"/>
      <w:rPr>
        <w:rFonts w:ascii="Century Gothic" w:hAnsi="Century Gothic"/>
        <w:sz w:val="24"/>
        <w:lang w:val="es-DO"/>
      </w:rPr>
    </w:pPr>
    <w:r w:rsidRPr="00950569">
      <w:rPr>
        <w:rFonts w:ascii="Century Gothic" w:hAnsi="Century Gothic"/>
        <w:sz w:val="24"/>
        <w:lang w:val="es-DO"/>
      </w:rPr>
      <w:t xml:space="preserve">Proyecto de creación de un módulo de software </w:t>
    </w:r>
  </w:p>
  <w:p w:rsidR="00950569" w:rsidRPr="00950569" w:rsidRDefault="00950569" w:rsidP="00950569">
    <w:pPr>
      <w:spacing w:after="0"/>
      <w:jc w:val="center"/>
      <w:rPr>
        <w:rFonts w:ascii="Century Gothic" w:hAnsi="Century Gothic"/>
        <w:sz w:val="24"/>
        <w:lang w:val="es-DO"/>
      </w:rPr>
    </w:pPr>
    <w:r w:rsidRPr="00950569">
      <w:rPr>
        <w:rFonts w:ascii="Century Gothic" w:hAnsi="Century Gothic"/>
        <w:sz w:val="24"/>
        <w:lang w:val="es-DO"/>
      </w:rPr>
      <w:t xml:space="preserve">con el objetivo de ser  utilizado como herramienta de trabajo práctico en la </w:t>
    </w:r>
  </w:p>
  <w:p w:rsidR="00950569" w:rsidRPr="00950569" w:rsidRDefault="00950569" w:rsidP="00950569">
    <w:pPr>
      <w:pBdr>
        <w:bottom w:val="single" w:sz="4" w:space="1" w:color="auto"/>
      </w:pBdr>
      <w:spacing w:after="0"/>
      <w:jc w:val="center"/>
      <w:rPr>
        <w:rFonts w:ascii="Century Gothic" w:hAnsi="Century Gothic"/>
        <w:b/>
        <w:i/>
        <w:sz w:val="24"/>
        <w:lang w:val="es-DO"/>
      </w:rPr>
    </w:pPr>
    <w:r w:rsidRPr="00950569">
      <w:rPr>
        <w:rFonts w:ascii="Century Gothic" w:hAnsi="Century Gothic"/>
        <w:sz w:val="24"/>
        <w:lang w:val="es-DO"/>
      </w:rPr>
      <w:t xml:space="preserve">asignatura </w:t>
    </w:r>
    <w:r w:rsidRPr="00950569">
      <w:rPr>
        <w:rFonts w:ascii="Century Gothic" w:hAnsi="Century Gothic"/>
        <w:b/>
        <w:i/>
        <w:sz w:val="24"/>
        <w:lang w:val="es-DO"/>
      </w:rPr>
      <w:t>Validación y Verificación de Software.</w:t>
    </w:r>
  </w:p>
  <w:p w:rsidR="00950569" w:rsidRPr="00950569" w:rsidRDefault="00950569">
    <w:pPr>
      <w:pStyle w:val="Header"/>
      <w:rPr>
        <w:lang w:val="es-D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B050D"/>
    <w:multiLevelType w:val="hybridMultilevel"/>
    <w:tmpl w:val="B1989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992699"/>
    <w:multiLevelType w:val="hybridMultilevel"/>
    <w:tmpl w:val="F5986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B8F14E2"/>
    <w:multiLevelType w:val="hybridMultilevel"/>
    <w:tmpl w:val="CD388F3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6014966"/>
    <w:multiLevelType w:val="hybridMultilevel"/>
    <w:tmpl w:val="0F00BC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096599"/>
    <w:multiLevelType w:val="hybridMultilevel"/>
    <w:tmpl w:val="DAD00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6E48FD"/>
    <w:multiLevelType w:val="hybridMultilevel"/>
    <w:tmpl w:val="A38A6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60"/>
    <w:rsid w:val="00051945"/>
    <w:rsid w:val="001F5960"/>
    <w:rsid w:val="003B7E04"/>
    <w:rsid w:val="00414720"/>
    <w:rsid w:val="00557772"/>
    <w:rsid w:val="00743644"/>
    <w:rsid w:val="007E4AB4"/>
    <w:rsid w:val="00807C2F"/>
    <w:rsid w:val="00950569"/>
    <w:rsid w:val="00971571"/>
    <w:rsid w:val="00A36D16"/>
    <w:rsid w:val="00A37B6E"/>
    <w:rsid w:val="00A40D84"/>
    <w:rsid w:val="00C030E7"/>
    <w:rsid w:val="00C80919"/>
    <w:rsid w:val="00F7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569"/>
    <w:rPr>
      <w:color w:val="0000FF" w:themeColor="hyperlink"/>
      <w:u w:val="single"/>
    </w:rPr>
  </w:style>
  <w:style w:type="paragraph" w:styleId="Header">
    <w:name w:val="header"/>
    <w:basedOn w:val="Normal"/>
    <w:link w:val="HeaderChar"/>
    <w:uiPriority w:val="99"/>
    <w:unhideWhenUsed/>
    <w:rsid w:val="00950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569"/>
  </w:style>
  <w:style w:type="paragraph" w:styleId="Footer">
    <w:name w:val="footer"/>
    <w:basedOn w:val="Normal"/>
    <w:link w:val="FooterChar"/>
    <w:uiPriority w:val="99"/>
    <w:unhideWhenUsed/>
    <w:rsid w:val="00950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569"/>
  </w:style>
  <w:style w:type="character" w:styleId="FollowedHyperlink">
    <w:name w:val="FollowedHyperlink"/>
    <w:basedOn w:val="DefaultParagraphFont"/>
    <w:uiPriority w:val="99"/>
    <w:semiHidden/>
    <w:unhideWhenUsed/>
    <w:rsid w:val="00950569"/>
    <w:rPr>
      <w:color w:val="800080" w:themeColor="followedHyperlink"/>
      <w:u w:val="single"/>
    </w:rPr>
  </w:style>
  <w:style w:type="paragraph" w:styleId="ListParagraph">
    <w:name w:val="List Paragraph"/>
    <w:basedOn w:val="Normal"/>
    <w:uiPriority w:val="34"/>
    <w:qFormat/>
    <w:rsid w:val="000519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569"/>
    <w:rPr>
      <w:color w:val="0000FF" w:themeColor="hyperlink"/>
      <w:u w:val="single"/>
    </w:rPr>
  </w:style>
  <w:style w:type="paragraph" w:styleId="Header">
    <w:name w:val="header"/>
    <w:basedOn w:val="Normal"/>
    <w:link w:val="HeaderChar"/>
    <w:uiPriority w:val="99"/>
    <w:unhideWhenUsed/>
    <w:rsid w:val="00950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569"/>
  </w:style>
  <w:style w:type="paragraph" w:styleId="Footer">
    <w:name w:val="footer"/>
    <w:basedOn w:val="Normal"/>
    <w:link w:val="FooterChar"/>
    <w:uiPriority w:val="99"/>
    <w:unhideWhenUsed/>
    <w:rsid w:val="00950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569"/>
  </w:style>
  <w:style w:type="character" w:styleId="FollowedHyperlink">
    <w:name w:val="FollowedHyperlink"/>
    <w:basedOn w:val="DefaultParagraphFont"/>
    <w:uiPriority w:val="99"/>
    <w:semiHidden/>
    <w:unhideWhenUsed/>
    <w:rsid w:val="00950569"/>
    <w:rPr>
      <w:color w:val="800080" w:themeColor="followedHyperlink"/>
      <w:u w:val="single"/>
    </w:rPr>
  </w:style>
  <w:style w:type="paragraph" w:styleId="ListParagraph">
    <w:name w:val="List Paragraph"/>
    <w:basedOn w:val="Normal"/>
    <w:uiPriority w:val="34"/>
    <w:qFormat/>
    <w:rsid w:val="00051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ce.gob.do"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jce.gob.d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dba.georgetown.edu/Electoral/DomRep/leyelectoral.pdf" TargetMode="External"/><Relationship Id="rId4" Type="http://schemas.openxmlformats.org/officeDocument/2006/relationships/settings" Target="settings.xml"/><Relationship Id="rId9" Type="http://schemas.openxmlformats.org/officeDocument/2006/relationships/hyperlink" Target="https://issuu.com/publicacionesjce/stacks/357077e87adf4d83bfce6100d94e127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CLARO</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m gomez</dc:creator>
  <cp:keywords/>
  <dc:description/>
  <cp:lastModifiedBy>ramon m gomez</cp:lastModifiedBy>
  <cp:revision>11</cp:revision>
  <dcterms:created xsi:type="dcterms:W3CDTF">2016-02-23T18:10:00Z</dcterms:created>
  <dcterms:modified xsi:type="dcterms:W3CDTF">2016-02-23T19:29:00Z</dcterms:modified>
</cp:coreProperties>
</file>