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 Promotion Optimizer</w:t>
      </w:r>
    </w:p>
    <w:p>
      <w:pPr>
        <w:jc w:val="center"/>
      </w:pPr>
      <w:r>
        <w:rPr>
          <w:color w:val="C41974"/>
          <w:sz w:val="28"/>
        </w:rPr>
        <w:t>FMCG Promo Calendar Optimization Engine</w:t>
      </w:r>
    </w:p>
    <w:p>
      <w:pPr>
        <w:jc w:val="center"/>
      </w:pPr>
      <w:r>
        <w:rPr>
          <w:i/>
          <w:sz w:val="20"/>
        </w:rPr>
        <w:t>Document Version: 1.0 | Date: February 02, 2026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System Overview</w:t>
      </w:r>
    </w:p>
    <w:p>
      <w:pPr>
        <w:pStyle w:val="ListNumber"/>
      </w:pPr>
      <w:r>
        <w:t>3. Key Features</w:t>
      </w:r>
    </w:p>
    <w:p>
      <w:pPr>
        <w:pStyle w:val="ListNumber"/>
      </w:pPr>
      <w:r>
        <w:t>4. User Interface Guide</w:t>
      </w:r>
    </w:p>
    <w:p>
      <w:pPr>
        <w:pStyle w:val="ListNumber"/>
      </w:pPr>
      <w:r>
        <w:t>5. Configuration Parameters</w:t>
      </w:r>
    </w:p>
    <w:p>
      <w:pPr>
        <w:pStyle w:val="ListNumber"/>
      </w:pPr>
      <w:r>
        <w:t>6. Data Sources &amp; Integration</w:t>
      </w:r>
    </w:p>
    <w:p>
      <w:pPr>
        <w:pStyle w:val="ListNumber"/>
      </w:pPr>
      <w:r>
        <w:t>7. Optimization Goals</w:t>
      </w:r>
    </w:p>
    <w:p>
      <w:pPr>
        <w:pStyle w:val="ListNumber"/>
      </w:pPr>
      <w:r>
        <w:t>8. Output &amp; Results</w:t>
      </w:r>
    </w:p>
    <w:p>
      <w:pPr>
        <w:pStyle w:val="ListNumber"/>
      </w:pPr>
      <w:r>
        <w:t>9. Technical Architecture</w:t>
      </w:r>
    </w:p>
    <w:p>
      <w:pPr>
        <w:pStyle w:val="ListNumber"/>
      </w:pPr>
      <w:r>
        <w:t>10. Appendix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Trade Promotion Optimizer is a sophisticated FMCG (Fast-Moving Consumer Goods) promotional planning tool designed to maximize return on trade investments. Built on a modern React frontend with an R-powered analytics engine, the system enables category managers and trade marketing teams to create optimized promotional calendars that balance business objectives with operational constraints.</w:t>
      </w:r>
    </w:p>
    <w:p>
      <w:pPr>
        <w:pStyle w:val="Heading2"/>
      </w:pPr>
      <w:r>
        <w:t>Key Benefits</w:t>
      </w:r>
    </w:p>
    <w:p>
      <w:pPr>
        <w:pStyle w:val="ListBullet"/>
      </w:pPr>
      <w:r>
        <w:t>Data-Driven Decision Making: Leverages historical promotion data and Nielsen RMS data for accurate forecasting</w:t>
      </w:r>
    </w:p>
    <w:p>
      <w:pPr>
        <w:pStyle w:val="ListBullet"/>
      </w:pPr>
      <w:r>
        <w:t>Constraint-Based Optimization: Ensures all promotions meet business rules and financial guardrails</w:t>
      </w:r>
    </w:p>
    <w:p>
      <w:pPr>
        <w:pStyle w:val="ListBullet"/>
      </w:pPr>
      <w:r>
        <w:t>Real-Time Results: Instant optimization with visual calendar output</w:t>
      </w:r>
    </w:p>
    <w:p>
      <w:pPr>
        <w:pStyle w:val="ListBullet"/>
      </w:pPr>
      <w:r>
        <w:t>Flexible Goal Setting: Supports multiple optimization objectives (Revenue, Volume, Margin, ROI)</w:t>
      </w:r>
    </w:p>
    <w:p>
      <w:pPr>
        <w:pStyle w:val="ListBullet"/>
      </w:pPr>
      <w:r>
        <w:t>Interactive Configuration: Intuitive UI for adjusting constraints and re-running scenarios</w:t>
      </w:r>
    </w:p>
    <w:p>
      <w:r>
        <w:br w:type="page"/>
      </w:r>
    </w:p>
    <w:p>
      <w:pPr>
        <w:pStyle w:val="Heading1"/>
      </w:pPr>
      <w:r>
        <w:t>2. System Overview</w:t>
      </w:r>
    </w:p>
    <w:p>
      <w:pPr>
        <w:pStyle w:val="Heading2"/>
      </w:pPr>
      <w:r>
        <w:t>2.1 Architecture</w:t>
      </w:r>
    </w:p>
    <w:p>
      <w:r>
        <w:t>The Trade Promotion Optimizer follows a three-tier architecture: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+ Tailwind CSS</w:t>
            </w:r>
          </w:p>
        </w:tc>
        <w:tc>
          <w:tcPr>
            <w:tcW w:type="dxa" w:w="2880"/>
          </w:tcPr>
          <w:p>
            <w:r>
              <w:t>User interface, visualization, configuration</w:t>
            </w:r>
          </w:p>
        </w:tc>
      </w:tr>
      <w:tr>
        <w:tc>
          <w:tcPr>
            <w:tcW w:type="dxa" w:w="2880"/>
          </w:tcPr>
          <w:p>
            <w:r>
              <w:t>Backend Proxy</w:t>
            </w:r>
          </w:p>
        </w:tc>
        <w:tc>
          <w:tcPr>
            <w:tcW w:type="dxa" w:w="2880"/>
          </w:tcPr>
          <w:p>
            <w:r>
              <w:t>Python FastAPI</w:t>
            </w:r>
          </w:p>
        </w:tc>
        <w:tc>
          <w:tcPr>
            <w:tcW w:type="dxa" w:w="2880"/>
          </w:tcPr>
          <w:p>
            <w:r>
              <w:t>API routing, file management, data proxy</w:t>
            </w:r>
          </w:p>
        </w:tc>
      </w:tr>
      <w:tr>
        <w:tc>
          <w:tcPr>
            <w:tcW w:type="dxa" w:w="2880"/>
          </w:tcPr>
          <w:p>
            <w:r>
              <w:t>Analytics Engine</w:t>
            </w:r>
          </w:p>
        </w:tc>
        <w:tc>
          <w:tcPr>
            <w:tcW w:type="dxa" w:w="2880"/>
          </w:tcPr>
          <w:p>
            <w:r>
              <w:t>R Plumber API</w:t>
            </w:r>
          </w:p>
        </w:tc>
        <w:tc>
          <w:tcPr>
            <w:tcW w:type="dxa" w:w="2880"/>
          </w:tcPr>
          <w:p>
            <w:r>
              <w:t>Optimization algorithms, data processing</w:t>
            </w:r>
          </w:p>
        </w:tc>
      </w:tr>
    </w:tbl>
    <w:p/>
    <w:p>
      <w:pPr>
        <w:pStyle w:val="Heading2"/>
      </w:pPr>
      <w:r>
        <w:t>2.2 Data Flow</w:t>
      </w:r>
    </w:p>
    <w:p>
      <w:r>
        <w:t>1. User uploads Excel/CSV data files (Nielsen RMS, Events, Model Results)</w:t>
        <w:br/>
        <w:t>2. Files are stored in the data directory and mapped for R engine access</w:t>
        <w:br/>
        <w:t>3. User configures optimization parameters via the UI</w:t>
        <w:br/>
        <w:t>4. Frontend sends optimization request to FastAPI backend</w:t>
        <w:br/>
        <w:t>5. Backend proxies request to R Plumber API with all constraints</w:t>
        <w:br/>
        <w:t>6. R engine processes data and returns optimized promo calendar</w:t>
        <w:br/>
        <w:t>7. Results displayed in interactive calendar and detailed table view</w:t>
      </w:r>
    </w:p>
    <w:p>
      <w:r>
        <w:br w:type="page"/>
      </w:r>
    </w:p>
    <w:p>
      <w:pPr>
        <w:pStyle w:val="Heading1"/>
      </w:pPr>
      <w:r>
        <w:t>3. Key Features</w:t>
      </w:r>
    </w:p>
    <w:p>
      <w:pPr>
        <w:pStyle w:val="Heading2"/>
      </w:pPr>
      <w:r>
        <w:t>3.1 Optimizer Configuration Panel</w:t>
      </w:r>
    </w:p>
    <w:p>
      <w:r>
        <w:t>The left-side configuration panel provides comprehensive control over optimization parameters:</w:t>
      </w:r>
    </w:p>
    <w:p>
      <w:r>
        <w:rPr>
          <w:b/>
        </w:rPr>
        <w:t xml:space="preserve">Context Selection: </w:t>
      </w:r>
      <w:r>
        <w:t>Choose Retailer and PPG (Product Performance Group) to focus optimization</w:t>
      </w:r>
    </w:p>
    <w:p>
      <w:r>
        <w:rPr>
          <w:b/>
        </w:rPr>
        <w:t xml:space="preserve">Optimization Goal: </w:t>
      </w:r>
      <w:r>
        <w:t>Select from 5 optimization objectives: Maximize Revenue, Maximize Volume, Maximize Margin, Minimize Spend, or Maximize ROI</w:t>
      </w:r>
    </w:p>
    <w:p>
      <w:r>
        <w:rPr>
          <w:b/>
        </w:rPr>
        <w:t xml:space="preserve">Global Constraints: </w:t>
      </w:r>
      <w:r>
        <w:t>Set portfolio-level boundaries including Gross Margin Range, Trade Spend Range, and Maximum Promo Weeks per Year</w:t>
      </w:r>
    </w:p>
    <w:p>
      <w:r>
        <w:rPr>
          <w:b/>
        </w:rPr>
        <w:t xml:space="preserve">Product Constraints: </w:t>
      </w:r>
      <w:r>
        <w:t>Define promotion-level limits including Investment per Promo, Price Range, Allowed Mechanics, Duration, and Consecutive Promo Rules</w:t>
      </w:r>
    </w:p>
    <w:p>
      <w:pPr>
        <w:pStyle w:val="Heading2"/>
      </w:pPr>
      <w:r>
        <w:t>3.2 Results Dashboard</w:t>
      </w:r>
    </w:p>
    <w:p>
      <w:r>
        <w:t>The right-side panel displays optimization results:</w:t>
      </w:r>
    </w:p>
    <w:p>
      <w:pPr>
        <w:pStyle w:val="ListBullet"/>
      </w:pPr>
      <w:r>
        <w:t>KPI Summary Cards: Total Revenue, Incremental Revenue, Trade Spend, ROI, Avg Gross Margin, Total Promos, Baseline Revenue</w:t>
      </w:r>
    </w:p>
    <w:p>
      <w:pPr>
        <w:pStyle w:val="ListBullet"/>
      </w:pPr>
      <w:r>
        <w:t>Promotion Calendar: Visual 12-month calendar with 3 time periods per month (1st, 11th, 21st)</w:t>
      </w:r>
    </w:p>
    <w:p>
      <w:pPr>
        <w:pStyle w:val="ListBullet"/>
      </w:pPr>
      <w:r>
        <w:t>Color-Coded Mechanics: TPR (Purple), Display (Orange), Flyer (Cyan), Display + Flyer (Emerald)</w:t>
      </w:r>
    </w:p>
    <w:p>
      <w:pPr>
        <w:pStyle w:val="ListBullet"/>
      </w:pPr>
      <w:r>
        <w:t>Interactive Tooltips: Hover over any promo to see detailed information</w:t>
      </w:r>
    </w:p>
    <w:p>
      <w:pPr>
        <w:pStyle w:val="ListBullet"/>
      </w:pPr>
      <w:r>
        <w:t>Promotion Details Table: Sortable table with all promotion attributes</w:t>
      </w:r>
    </w:p>
    <w:p>
      <w:pPr>
        <w:pStyle w:val="Heading2"/>
      </w:pPr>
      <w:r>
        <w:t>3.3 R Engine Status Monitor</w:t>
      </w:r>
    </w:p>
    <w:p>
      <w:r>
        <w:t>Real-time monitoring of the R analytics engine with:</w:t>
        <w:br/>
        <w:t>• Status indicator (Connected/Stopped/Starting)</w:t>
        <w:br/>
        <w:t>• One-click engine start button</w:t>
        <w:br/>
        <w:t>• Auto-connect on page load</w:t>
        <w:br/>
        <w:t>• Periodic health checks (every 30 seconds)</w:t>
      </w:r>
    </w:p>
    <w:p>
      <w:r>
        <w:br w:type="page"/>
      </w:r>
    </w:p>
    <w:p>
      <w:pPr>
        <w:pStyle w:val="Heading1"/>
      </w:pPr>
      <w:r>
        <w:t>4. User Interface Guide</w:t>
      </w:r>
    </w:p>
    <w:p>
      <w:pPr>
        <w:pStyle w:val="Heading2"/>
      </w:pPr>
      <w:r>
        <w:t>4.1 Header Bar</w:t>
      </w:r>
    </w:p>
    <w:p>
      <w:r>
        <w:rPr>
          <w:b/>
        </w:rPr>
        <w:t xml:space="preserve">Reckitt Logo: </w:t>
      </w:r>
      <w:r>
        <w:t>Brand identification</w:t>
      </w:r>
    </w:p>
    <w:p>
      <w:r>
        <w:rPr>
          <w:b/>
        </w:rPr>
        <w:t xml:space="preserve">Title: </w:t>
      </w:r>
      <w:r>
        <w:t>Trade Promotion Optimizer</w:t>
      </w:r>
    </w:p>
    <w:p>
      <w:r>
        <w:rPr>
          <w:b/>
        </w:rPr>
        <w:t xml:space="preserve">R Engine Status: </w:t>
      </w:r>
      <w:r>
        <w:t>Shows connection status with start/refresh controls</w:t>
      </w:r>
    </w:p>
    <w:p>
      <w:r>
        <w:rPr>
          <w:b/>
        </w:rPr>
        <w:t xml:space="preserve">Download Button: </w:t>
      </w:r>
      <w:r>
        <w:t>Export results</w:t>
      </w:r>
    </w:p>
    <w:p>
      <w:r>
        <w:rPr>
          <w:b/>
        </w:rPr>
        <w:t xml:space="preserve">Settings Button: </w:t>
      </w:r>
      <w:r>
        <w:t>Access Data File Manager for uploading source files</w:t>
      </w:r>
    </w:p>
    <w:p>
      <w:r>
        <w:rPr>
          <w:b/>
        </w:rPr>
        <w:t xml:space="preserve">Help Button: </w:t>
      </w:r>
      <w:r>
        <w:t>Documentation and support</w:t>
      </w:r>
    </w:p>
    <w:p>
      <w:pPr>
        <w:pStyle w:val="Heading2"/>
      </w:pPr>
      <w:r>
        <w:t>4.2 Running an Optimization</w:t>
      </w:r>
    </w:p>
    <w:p>
      <w:r>
        <w:t>1. Ensure R Engine status shows "Connected" (green)</w:t>
      </w:r>
    </w:p>
    <w:p>
      <w:r>
        <w:t>2. Select Retailer and PPG from the Context dropdowns</w:t>
      </w:r>
    </w:p>
    <w:p>
      <w:r>
        <w:t>3. Choose your Optimization Goal (Revenue, Volume, Margin, Spend, or ROI)</w:t>
      </w:r>
    </w:p>
    <w:p>
      <w:r>
        <w:t>4. Expand Global Constraints and set: Gross Margin Range (%), Trade Spend Range ($), Max Promo Weeks</w:t>
      </w:r>
    </w:p>
    <w:p>
      <w:r>
        <w:t>5. Expand Product Constraints and configure: Investment Range, Price Range, Allowed Mechanics, Duration, Consecutive Rules</w:t>
      </w:r>
    </w:p>
    <w:p>
      <w:r>
        <w:t>6. Click the "Run Optimizer" button</w:t>
      </w:r>
    </w:p>
    <w:p>
      <w:r>
        <w:t>7. Review results in the Annual Summary panel</w:t>
      </w:r>
    </w:p>
    <w:p>
      <w:r>
        <w:t>8. Hover over calendar cells for detailed promo information</w:t>
      </w:r>
    </w:p>
    <w:p>
      <w:r>
        <w:t>9. Scroll down to see the Promotion Details table</w:t>
      </w:r>
    </w:p>
    <w:p>
      <w:r>
        <w:br w:type="page"/>
      </w:r>
    </w:p>
    <w:p>
      <w:pPr>
        <w:pStyle w:val="Heading1"/>
      </w:pPr>
      <w:r>
        <w:t>5. Configuration Parameters</w:t>
      </w:r>
    </w:p>
    <w:p>
      <w:pPr>
        <w:pStyle w:val="Heading2"/>
      </w:pPr>
      <w:r>
        <w:t>5.1 Global Constraints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Default Range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</w:tr>
      <w:tr>
        <w:tc>
          <w:tcPr>
            <w:tcW w:type="dxa" w:w="2160"/>
          </w:tcPr>
          <w:p>
            <w:r>
              <w:t>Gross Margin Range</w:t>
            </w:r>
          </w:p>
        </w:tc>
        <w:tc>
          <w:tcPr>
            <w:tcW w:type="dxa" w:w="2160"/>
          </w:tcPr>
          <w:p>
            <w:r>
              <w:t>Acceptable margin boundaries for promotions</w:t>
            </w:r>
          </w:p>
        </w:tc>
        <w:tc>
          <w:tcPr>
            <w:tcW w:type="dxa" w:w="2160"/>
          </w:tcPr>
          <w:p>
            <w:r>
              <w:t>28% - 35%</w:t>
            </w:r>
          </w:p>
        </w:tc>
        <w:tc>
          <w:tcPr>
            <w:tcW w:type="dxa" w:w="2160"/>
          </w:tcPr>
          <w:p>
            <w:r>
              <w:t>Percentage</w:t>
            </w:r>
          </w:p>
        </w:tc>
      </w:tr>
      <w:tr>
        <w:tc>
          <w:tcPr>
            <w:tcW w:type="dxa" w:w="2160"/>
          </w:tcPr>
          <w:p>
            <w:r>
              <w:t>Trade Spend Range</w:t>
            </w:r>
          </w:p>
        </w:tc>
        <w:tc>
          <w:tcPr>
            <w:tcW w:type="dxa" w:w="2160"/>
          </w:tcPr>
          <w:p>
            <w:r>
              <w:t>Total promotional investment limits</w:t>
            </w:r>
          </w:p>
        </w:tc>
        <w:tc>
          <w:tcPr>
            <w:tcW w:type="dxa" w:w="2160"/>
          </w:tcPr>
          <w:p>
            <w:r>
              <w:t>$50,000 - $200,000</w:t>
            </w:r>
          </w:p>
        </w:tc>
        <w:tc>
          <w:tcPr>
            <w:tcW w:type="dxa" w:w="2160"/>
          </w:tcPr>
          <w:p>
            <w:r>
              <w:t>USD</w:t>
            </w:r>
          </w:p>
        </w:tc>
      </w:tr>
      <w:tr>
        <w:tc>
          <w:tcPr>
            <w:tcW w:type="dxa" w:w="2160"/>
          </w:tcPr>
          <w:p>
            <w:r>
              <w:t>Max Promo Weeks/Year</w:t>
            </w:r>
          </w:p>
        </w:tc>
        <w:tc>
          <w:tcPr>
            <w:tcW w:type="dxa" w:w="2160"/>
          </w:tcPr>
          <w:p>
            <w:r>
              <w:t>Maximum promotional periods allowed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Weeks</w:t>
            </w:r>
          </w:p>
        </w:tc>
      </w:tr>
    </w:tbl>
    <w:p/>
    <w:p>
      <w:pPr>
        <w:pStyle w:val="Heading2"/>
      </w:pPr>
      <w:r>
        <w:t>5.2 Product Constraints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Default Range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</w:tr>
      <w:tr>
        <w:tc>
          <w:tcPr>
            <w:tcW w:type="dxa" w:w="2160"/>
          </w:tcPr>
          <w:p>
            <w:r>
              <w:t>Investment per Promo</w:t>
            </w:r>
          </w:p>
        </w:tc>
        <w:tc>
          <w:tcPr>
            <w:tcW w:type="dxa" w:w="2160"/>
          </w:tcPr>
          <w:p>
            <w:r>
              <w:t>Min/max spend per promotional event</w:t>
            </w:r>
          </w:p>
        </w:tc>
        <w:tc>
          <w:tcPr>
            <w:tcW w:type="dxa" w:w="2160"/>
          </w:tcPr>
          <w:p>
            <w:r>
              <w:t>$2,000 - $15,000</w:t>
            </w:r>
          </w:p>
        </w:tc>
        <w:tc>
          <w:tcPr>
            <w:tcW w:type="dxa" w:w="2160"/>
          </w:tcPr>
          <w:p>
            <w:r>
              <w:t>USD</w:t>
            </w:r>
          </w:p>
        </w:tc>
      </w:tr>
      <w:tr>
        <w:tc>
          <w:tcPr>
            <w:tcW w:type="dxa" w:w="2160"/>
          </w:tcPr>
          <w:p>
            <w:r>
              <w:t>Promo Price Range</w:t>
            </w:r>
          </w:p>
        </w:tc>
        <w:tc>
          <w:tcPr>
            <w:tcW w:type="dxa" w:w="2160"/>
          </w:tcPr>
          <w:p>
            <w:r>
              <w:t>Acceptable promoted price boundaries</w:t>
            </w:r>
          </w:p>
        </w:tc>
        <w:tc>
          <w:tcPr>
            <w:tcW w:type="dxa" w:w="2160"/>
          </w:tcPr>
          <w:p>
            <w:r>
              <w:t>$3.49 - $4.49</w:t>
            </w:r>
          </w:p>
        </w:tc>
        <w:tc>
          <w:tcPr>
            <w:tcW w:type="dxa" w:w="2160"/>
          </w:tcPr>
          <w:p>
            <w:r>
              <w:t>USD</w:t>
            </w:r>
          </w:p>
        </w:tc>
      </w:tr>
      <w:tr>
        <w:tc>
          <w:tcPr>
            <w:tcW w:type="dxa" w:w="2160"/>
          </w:tcPr>
          <w:p>
            <w:r>
              <w:t>Allowed Mechanics</w:t>
            </w:r>
          </w:p>
        </w:tc>
        <w:tc>
          <w:tcPr>
            <w:tcW w:type="dxa" w:w="2160"/>
          </w:tcPr>
          <w:p>
            <w:r>
              <w:t>Permitted promotion types</w:t>
            </w:r>
          </w:p>
        </w:tc>
        <w:tc>
          <w:tcPr>
            <w:tcW w:type="dxa" w:w="2160"/>
          </w:tcPr>
          <w:p>
            <w:r>
              <w:t>TPR, Display, Flyer</w:t>
            </w:r>
          </w:p>
        </w:tc>
        <w:tc>
          <w:tcPr>
            <w:tcW w:type="dxa" w:w="2160"/>
          </w:tcPr>
          <w:p>
            <w:r>
              <w:t>Checkbox</w:t>
            </w:r>
          </w:p>
        </w:tc>
      </w:tr>
      <w:tr>
        <w:tc>
          <w:tcPr>
            <w:tcW w:type="dxa" w:w="2160"/>
          </w:tcPr>
          <w:p>
            <w:r>
              <w:t>Promo Duration</w:t>
            </w:r>
          </w:p>
        </w:tc>
        <w:tc>
          <w:tcPr>
            <w:tcW w:type="dxa" w:w="2160"/>
          </w:tcPr>
          <w:p>
            <w:r>
              <w:t>Length of promotional periods</w:t>
            </w:r>
          </w:p>
        </w:tc>
        <w:tc>
          <w:tcPr>
            <w:tcW w:type="dxa" w:w="2160"/>
          </w:tcPr>
          <w:p>
            <w:r>
              <w:t>1 - 2</w:t>
            </w:r>
          </w:p>
        </w:tc>
        <w:tc>
          <w:tcPr>
            <w:tcW w:type="dxa" w:w="2160"/>
          </w:tcPr>
          <w:p>
            <w:r>
              <w:t>Weeks</w:t>
            </w:r>
          </w:p>
        </w:tc>
      </w:tr>
      <w:tr>
        <w:tc>
          <w:tcPr>
            <w:tcW w:type="dxa" w:w="2160"/>
          </w:tcPr>
          <w:p>
            <w:r>
              <w:t>Allow Consecutive</w:t>
            </w:r>
          </w:p>
        </w:tc>
        <w:tc>
          <w:tcPr>
            <w:tcW w:type="dxa" w:w="2160"/>
          </w:tcPr>
          <w:p>
            <w:r>
              <w:t>Whether promos can run back-to-back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</w:tr>
    </w:tbl>
    <w:p>
      <w:r>
        <w:br w:type="page"/>
      </w:r>
    </w:p>
    <w:p>
      <w:pPr>
        <w:pStyle w:val="Heading1"/>
      </w:pPr>
      <w:r>
        <w:t>6. Data Sources &amp; Integration</w:t>
      </w:r>
    </w:p>
    <w:p>
      <w:pPr>
        <w:pStyle w:val="Heading2"/>
      </w:pPr>
      <w:r>
        <w:t>6.1 Required Data Files</w:t>
      </w:r>
    </w:p>
    <w:p>
      <w:r>
        <w:rPr>
          <w:b/>
        </w:rPr>
        <w:t>Nielsen RMS Data</w:t>
        <w:br/>
      </w:r>
      <w:r>
        <w:t>Description: Historical sales data including volume, value, and price by brand/SKU</w:t>
        <w:br/>
      </w:r>
      <w:r>
        <w:t>Format: Excel (.xlsx)</w:t>
        <w:br/>
      </w:r>
      <w:r>
        <w:t>Usage: Brand performance, baseline volume calculations</w:t>
      </w:r>
    </w:p>
    <w:p/>
    <w:p>
      <w:r>
        <w:rPr>
          <w:b/>
        </w:rPr>
        <w:t>Events Data</w:t>
        <w:br/>
      </w:r>
      <w:r>
        <w:t>Description: Historical promotion events with dates, mechanics, and costs</w:t>
        <w:br/>
      </w:r>
      <w:r>
        <w:t>Format: Excel (.xlsx)</w:t>
        <w:br/>
      </w:r>
      <w:r>
        <w:t>Usage: Promo pattern analysis, mechanic distribution</w:t>
      </w:r>
    </w:p>
    <w:p/>
    <w:p>
      <w:r>
        <w:rPr>
          <w:b/>
        </w:rPr>
        <w:t>Model Results</w:t>
        <w:br/>
      </w:r>
      <w:r>
        <w:t>Description: Price elasticity and promotional lift coefficients</w:t>
        <w:br/>
      </w:r>
      <w:r>
        <w:t>Format: Excel (.xlsx)</w:t>
        <w:br/>
      </w:r>
      <w:r>
        <w:t>Usage: ROI calculations, volume forecasting</w:t>
      </w:r>
    </w:p>
    <w:p/>
    <w:p>
      <w:pPr>
        <w:pStyle w:val="Heading2"/>
      </w:pPr>
      <w:r>
        <w:t>6.2 Data Processing</w:t>
      </w:r>
    </w:p>
    <w:p>
      <w:r>
        <w:t>The R engine processes uploaded files to extract:</w:t>
        <w:br/>
        <w:t>• Historical promotion patterns by month and mechanic type</w:t>
        <w:br/>
        <w:t>• Baseline volume and revenue calculations from Nielsen data</w:t>
        <w:br/>
        <w:t>• Price elasticity for ROI projections</w:t>
        <w:br/>
        <w:t>• Investment efficiency metrics from past events</w:t>
      </w:r>
    </w:p>
    <w:p>
      <w:r>
        <w:br w:type="page"/>
      </w:r>
    </w:p>
    <w:p>
      <w:pPr>
        <w:pStyle w:val="Heading1"/>
      </w:pPr>
      <w:r>
        <w:t>7. Optimization Goals</w:t>
      </w:r>
    </w:p>
    <w:p>
      <w:pPr>
        <w:pStyle w:val="Heading2"/>
      </w:pPr>
      <w:r>
        <w:t>Maximize Revenue</w:t>
      </w:r>
    </w:p>
    <w:p>
      <w:r>
        <w:t>Prioritizes promotions that generate the highest total revenue.</w:t>
      </w:r>
    </w:p>
    <w:p>
      <w:r>
        <w:rPr>
          <w:i/>
        </w:rPr>
        <w:t>Best for: Growth periods, market share battles, new product launches</w:t>
      </w:r>
    </w:p>
    <w:p>
      <w:pPr>
        <w:pStyle w:val="Heading2"/>
      </w:pPr>
      <w:r>
        <w:t>Maximize Volume</w:t>
      </w:r>
    </w:p>
    <w:p>
      <w:r>
        <w:t>Focuses on unit sales and market penetration.</w:t>
      </w:r>
    </w:p>
    <w:p>
      <w:r>
        <w:rPr>
          <w:i/>
        </w:rPr>
        <w:t>Best for: Inventory clearance, distribution expansion, seasonal peaks</w:t>
      </w:r>
    </w:p>
    <w:p>
      <w:pPr>
        <w:pStyle w:val="Heading2"/>
      </w:pPr>
      <w:r>
        <w:t>Maximize Margin</w:t>
      </w:r>
    </w:p>
    <w:p>
      <w:r>
        <w:t>Optimizes for profitability per unit sold.</w:t>
      </w:r>
    </w:p>
    <w:p>
      <w:r>
        <w:rPr>
          <w:i/>
        </w:rPr>
        <w:t>Best for: Premium positioning, profit improvement initiatives</w:t>
      </w:r>
    </w:p>
    <w:p>
      <w:pPr>
        <w:pStyle w:val="Heading2"/>
      </w:pPr>
      <w:r>
        <w:t>Minimize Spend</w:t>
      </w:r>
    </w:p>
    <w:p>
      <w:r>
        <w:t>Reduces total promotional investment while maintaining effectiveness.</w:t>
      </w:r>
    </w:p>
    <w:p>
      <w:r>
        <w:rPr>
          <w:i/>
        </w:rPr>
        <w:t>Best for: Cost reduction programs, efficiency improvements</w:t>
      </w:r>
    </w:p>
    <w:p>
      <w:pPr>
        <w:pStyle w:val="Heading2"/>
      </w:pPr>
      <w:r>
        <w:t>Maximize ROI</w:t>
      </w:r>
    </w:p>
    <w:p>
      <w:r>
        <w:t>Balances incremental revenue against promotional investment.</w:t>
      </w:r>
    </w:p>
    <w:p>
      <w:r>
        <w:rPr>
          <w:i/>
        </w:rPr>
        <w:t>Best for: Balanced portfolio management, sustainable growth</w:t>
      </w:r>
    </w:p>
    <w:p>
      <w:r>
        <w:br w:type="page"/>
      </w:r>
    </w:p>
    <w:p>
      <w:pPr>
        <w:pStyle w:val="Heading1"/>
      </w:pPr>
      <w:r>
        <w:t>8. Output &amp; Results</w:t>
      </w:r>
    </w:p>
    <w:p>
      <w:pPr>
        <w:pStyle w:val="Heading2"/>
      </w:pPr>
      <w:r>
        <w:t>8.1 KPI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Total Revenue</w:t>
            </w:r>
          </w:p>
        </w:tc>
        <w:tc>
          <w:tcPr>
            <w:tcW w:type="dxa" w:w="4320"/>
          </w:tcPr>
          <w:p>
            <w:r>
              <w:t>Sum of all promotional revenue across the calendar</w:t>
            </w:r>
          </w:p>
        </w:tc>
      </w:tr>
      <w:tr>
        <w:tc>
          <w:tcPr>
            <w:tcW w:type="dxa" w:w="4320"/>
          </w:tcPr>
          <w:p>
            <w:r>
              <w:t>Incremental Revenue</w:t>
            </w:r>
          </w:p>
        </w:tc>
        <w:tc>
          <w:tcPr>
            <w:tcW w:type="dxa" w:w="4320"/>
          </w:tcPr>
          <w:p>
            <w:r>
              <w:t>Additional revenue generated above baseline</w:t>
            </w:r>
          </w:p>
        </w:tc>
      </w:tr>
      <w:tr>
        <w:tc>
          <w:tcPr>
            <w:tcW w:type="dxa" w:w="4320"/>
          </w:tcPr>
          <w:p>
            <w:r>
              <w:t>Trade Spend</w:t>
            </w:r>
          </w:p>
        </w:tc>
        <w:tc>
          <w:tcPr>
            <w:tcW w:type="dxa" w:w="4320"/>
          </w:tcPr>
          <w:p>
            <w:r>
              <w:t>Total promotional investment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Investment: (Incremental Revenue / Trade Spend) × 100</w:t>
            </w:r>
          </w:p>
        </w:tc>
      </w:tr>
      <w:tr>
        <w:tc>
          <w:tcPr>
            <w:tcW w:type="dxa" w:w="4320"/>
          </w:tcPr>
          <w:p>
            <w:r>
              <w:t>Avg Gross Margin</w:t>
            </w:r>
          </w:p>
        </w:tc>
        <w:tc>
          <w:tcPr>
            <w:tcW w:type="dxa" w:w="4320"/>
          </w:tcPr>
          <w:p>
            <w:r>
              <w:t>Weighted average margin across all promotions</w:t>
            </w:r>
          </w:p>
        </w:tc>
      </w:tr>
      <w:tr>
        <w:tc>
          <w:tcPr>
            <w:tcW w:type="dxa" w:w="4320"/>
          </w:tcPr>
          <w:p>
            <w:r>
              <w:t>Total Promos</w:t>
            </w:r>
          </w:p>
        </w:tc>
        <w:tc>
          <w:tcPr>
            <w:tcW w:type="dxa" w:w="4320"/>
          </w:tcPr>
          <w:p>
            <w:r>
              <w:t>Number of promotional events scheduled</w:t>
            </w:r>
          </w:p>
        </w:tc>
      </w:tr>
      <w:tr>
        <w:tc>
          <w:tcPr>
            <w:tcW w:type="dxa" w:w="4320"/>
          </w:tcPr>
          <w:p>
            <w:r>
              <w:t>Baseline Revenue</w:t>
            </w:r>
          </w:p>
        </w:tc>
        <w:tc>
          <w:tcPr>
            <w:tcW w:type="dxa" w:w="4320"/>
          </w:tcPr>
          <w:p>
            <w:r>
              <w:t>Expected revenue without promotions</w:t>
            </w:r>
          </w:p>
        </w:tc>
      </w:tr>
    </w:tbl>
    <w:p/>
    <w:p>
      <w:pPr>
        <w:pStyle w:val="Heading2"/>
      </w:pPr>
      <w:r>
        <w:t>8.2 Promotion Details Table Columns</w:t>
      </w:r>
    </w:p>
    <w:p>
      <w:r>
        <w:rPr>
          <w:b/>
        </w:rPr>
        <w:t xml:space="preserve">SLOT: </w:t>
      </w:r>
      <w:r>
        <w:t>Unique identifier for each promotional period</w:t>
      </w:r>
    </w:p>
    <w:p>
      <w:r>
        <w:rPr>
          <w:b/>
        </w:rPr>
        <w:t xml:space="preserve">PERIOD: </w:t>
      </w:r>
      <w:r>
        <w:t>Date range of the promotion</w:t>
      </w:r>
    </w:p>
    <w:p>
      <w:r>
        <w:rPr>
          <w:b/>
        </w:rPr>
        <w:t xml:space="preserve">MECHANIC: </w:t>
      </w:r>
      <w:r>
        <w:t>Type of promotion (TPR, Display, Flyer, or combination)</w:t>
      </w:r>
    </w:p>
    <w:p>
      <w:r>
        <w:rPr>
          <w:b/>
        </w:rPr>
        <w:t xml:space="preserve">PRICE: </w:t>
      </w:r>
      <w:r>
        <w:t>Promoted price point</w:t>
      </w:r>
    </w:p>
    <w:p>
      <w:r>
        <w:rPr>
          <w:b/>
        </w:rPr>
        <w:t xml:space="preserve">TPR %: </w:t>
      </w:r>
      <w:r>
        <w:t>Temporary Price Reduction percentage</w:t>
      </w:r>
    </w:p>
    <w:p>
      <w:r>
        <w:rPr>
          <w:b/>
        </w:rPr>
        <w:t xml:space="preserve">INVESTMENT: </w:t>
      </w:r>
      <w:r>
        <w:t>Cost of the promotional activity</w:t>
      </w:r>
    </w:p>
    <w:p>
      <w:r>
        <w:rPr>
          <w:b/>
        </w:rPr>
        <w:t xml:space="preserve">INCR. VOL: </w:t>
      </w:r>
      <w:r>
        <w:t>Incremental volume expected</w:t>
      </w:r>
    </w:p>
    <w:p>
      <w:r>
        <w:rPr>
          <w:b/>
        </w:rPr>
        <w:t xml:space="preserve">REVENUE: </w:t>
      </w:r>
      <w:r>
        <w:t>Expected promotional revenue</w:t>
      </w:r>
    </w:p>
    <w:p>
      <w:r>
        <w:rPr>
          <w:b/>
        </w:rPr>
        <w:t xml:space="preserve">GM %: </w:t>
      </w:r>
      <w:r>
        <w:t>Gross Margin percentage</w:t>
      </w:r>
    </w:p>
    <w:p>
      <w:r>
        <w:rPr>
          <w:b/>
        </w:rPr>
        <w:t xml:space="preserve">ROI %: </w:t>
      </w:r>
      <w:r>
        <w:t>Return on Investment for this promotion</w:t>
      </w:r>
    </w:p>
    <w:p>
      <w:r>
        <w:br w:type="page"/>
      </w:r>
    </w:p>
    <w:p>
      <w:pPr>
        <w:pStyle w:val="Heading1"/>
      </w:pPr>
      <w:r>
        <w:t>9. Technical Architecture</w:t>
      </w:r>
    </w:p>
    <w:p>
      <w:pPr>
        <w:pStyle w:val="Heading2"/>
      </w:pPr>
      <w:r>
        <w:t>9.1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Frontend Framework</w:t>
            </w:r>
          </w:p>
        </w:tc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18.x</w:t>
            </w:r>
          </w:p>
        </w:tc>
      </w:tr>
      <w:tr>
        <w:tc>
          <w:tcPr>
            <w:tcW w:type="dxa" w:w="2880"/>
          </w:tcPr>
          <w:p>
            <w:r>
              <w:t>UI Components</w:t>
            </w:r>
          </w:p>
        </w:tc>
        <w:tc>
          <w:tcPr>
            <w:tcW w:type="dxa" w:w="2880"/>
          </w:tcPr>
          <w:p>
            <w:r>
              <w:t>shadcn/ui + Tailwind CSS</w:t>
            </w:r>
          </w:p>
        </w:tc>
        <w:tc>
          <w:tcPr>
            <w:tcW w:type="dxa" w:w="2880"/>
          </w:tcPr>
          <w:p>
            <w:r>
              <w:t>3.x</w:t>
            </w:r>
          </w:p>
        </w:tc>
      </w:tr>
      <w:tr>
        <w:tc>
          <w:tcPr>
            <w:tcW w:type="dxa" w:w="2880"/>
          </w:tcPr>
          <w:p>
            <w:r>
              <w:t>Backend Proxy</w:t>
            </w:r>
          </w:p>
        </w:tc>
        <w:tc>
          <w:tcPr>
            <w:tcW w:type="dxa" w:w="2880"/>
          </w:tcPr>
          <w:p>
            <w:r>
              <w:t>Python FastAPI</w:t>
            </w:r>
          </w:p>
        </w:tc>
        <w:tc>
          <w:tcPr>
            <w:tcW w:type="dxa" w:w="2880"/>
          </w:tcPr>
          <w:p>
            <w:r>
              <w:t>0.100+</w:t>
            </w:r>
          </w:p>
        </w:tc>
      </w:tr>
      <w:tr>
        <w:tc>
          <w:tcPr>
            <w:tcW w:type="dxa" w:w="2880"/>
          </w:tcPr>
          <w:p>
            <w:r>
              <w:t>Analytics Engine</w:t>
            </w:r>
          </w:p>
        </w:tc>
        <w:tc>
          <w:tcPr>
            <w:tcW w:type="dxa" w:w="2880"/>
          </w:tcPr>
          <w:p>
            <w:r>
              <w:t>R with Plumber</w:t>
            </w:r>
          </w:p>
        </w:tc>
        <w:tc>
          <w:tcPr>
            <w:tcW w:type="dxa" w:w="2880"/>
          </w:tcPr>
          <w:p>
            <w:r>
              <w:t>4.2.2</w:t>
            </w:r>
          </w:p>
        </w:tc>
      </w:tr>
      <w:tr>
        <w:tc>
          <w:tcPr>
            <w:tcW w:type="dxa" w:w="2880"/>
          </w:tcPr>
          <w:p>
            <w:r>
              <w:t>Charts</w:t>
            </w:r>
          </w:p>
        </w:tc>
        <w:tc>
          <w:tcPr>
            <w:tcW w:type="dxa" w:w="2880"/>
          </w:tcPr>
          <w:p>
            <w:r>
              <w:t>Recharts</w:t>
            </w:r>
          </w:p>
        </w:tc>
        <w:tc>
          <w:tcPr>
            <w:tcW w:type="dxa" w:w="2880"/>
          </w:tcPr>
          <w:p>
            <w:r>
              <w:t>2.x</w:t>
            </w:r>
          </w:p>
        </w:tc>
      </w:tr>
    </w:tbl>
    <w:p/>
    <w:p>
      <w:pPr>
        <w:pStyle w:val="Heading2"/>
      </w:pPr>
      <w:r>
        <w:t>9.2 API Endpoints</w:t>
      </w:r>
    </w:p>
    <w:p>
      <w:r>
        <w:rPr>
          <w:b/>
        </w:rPr>
        <w:t>GET /api/health</w:t>
      </w:r>
      <w:r>
        <w:br/>
        <w:t>System health check including R engine status</w:t>
      </w:r>
    </w:p>
    <w:p>
      <w:r>
        <w:rPr>
          <w:b/>
        </w:rPr>
        <w:t>GET /api/r-engine/status</w:t>
      </w:r>
      <w:r>
        <w:br/>
        <w:t>Detailed R engine connection status</w:t>
      </w:r>
    </w:p>
    <w:p>
      <w:r>
        <w:rPr>
          <w:b/>
        </w:rPr>
        <w:t>POST /api/r-engine/start</w:t>
      </w:r>
      <w:r>
        <w:br/>
        <w:t>Start the R analytics engine</w:t>
      </w:r>
    </w:p>
    <w:p>
      <w:r>
        <w:rPr>
          <w:b/>
        </w:rPr>
        <w:t>POST /api/r/optimizer/run</w:t>
      </w:r>
      <w:r>
        <w:br/>
        <w:t>Execute optimization with constraints</w:t>
      </w:r>
    </w:p>
    <w:p>
      <w:r>
        <w:rPr>
          <w:b/>
        </w:rPr>
        <w:t>GET /api/promo/filters</w:t>
      </w:r>
      <w:r>
        <w:br/>
        <w:t>Get available filter options (retailers, PPGs)</w:t>
      </w:r>
    </w:p>
    <w:p>
      <w:r>
        <w:br w:type="page"/>
      </w:r>
    </w:p>
    <w:p>
      <w:pPr>
        <w:pStyle w:val="Heading1"/>
      </w:pPr>
      <w:r>
        <w:t>10. Appendix</w:t>
      </w:r>
    </w:p>
    <w:p>
      <w:pPr>
        <w:pStyle w:val="Heading2"/>
      </w:pPr>
      <w:r>
        <w:t>10.1 Glossary</w:t>
      </w:r>
    </w:p>
    <w:p>
      <w:r>
        <w:rPr>
          <w:b/>
        </w:rPr>
        <w:t xml:space="preserve">FMCG: </w:t>
      </w:r>
      <w:r>
        <w:t>Fast-Moving Consumer Goods</w:t>
      </w:r>
    </w:p>
    <w:p>
      <w:r>
        <w:rPr>
          <w:b/>
        </w:rPr>
        <w:t xml:space="preserve">TPR: </w:t>
      </w:r>
      <w:r>
        <w:t>Temporary Price Reduction</w:t>
      </w:r>
    </w:p>
    <w:p>
      <w:r>
        <w:rPr>
          <w:b/>
        </w:rPr>
        <w:t xml:space="preserve">PPG: </w:t>
      </w:r>
      <w:r>
        <w:t>Product Performance Group</w:t>
      </w:r>
    </w:p>
    <w:p>
      <w:r>
        <w:rPr>
          <w:b/>
        </w:rPr>
        <w:t xml:space="preserve">ROI: </w:t>
      </w:r>
      <w:r>
        <w:t>Return on Investment</w:t>
      </w:r>
    </w:p>
    <w:p>
      <w:r>
        <w:rPr>
          <w:b/>
        </w:rPr>
        <w:t xml:space="preserve">GM: </w:t>
      </w:r>
      <w:r>
        <w:t>Gross Margin</w:t>
      </w:r>
    </w:p>
    <w:p>
      <w:r>
        <w:rPr>
          <w:b/>
        </w:rPr>
        <w:t xml:space="preserve">Nielsen RMS: </w:t>
      </w:r>
      <w:r>
        <w:t>Nielsen Retail Measurement Services</w:t>
      </w:r>
    </w:p>
    <w:p>
      <w:r>
        <w:rPr>
          <w:b/>
        </w:rPr>
        <w:t xml:space="preserve">KPI: </w:t>
      </w:r>
      <w:r>
        <w:t>Key Performance Indicator</w:t>
      </w:r>
    </w:p>
    <w:p>
      <w:pPr>
        <w:pStyle w:val="Heading2"/>
      </w:pPr>
      <w:r>
        <w:t>10.2 Troubleshooting</w:t>
      </w:r>
    </w:p>
    <w:p>
      <w:r>
        <w:rPr>
          <w:b/>
        </w:rPr>
        <w:t>Issue: R Engine Stopped</w:t>
        <w:br/>
      </w:r>
      <w:r>
        <w:t>Solution: Click the power button next to the status indicator to start the engine. Wait 5-10 seconds for initialization.</w:t>
      </w:r>
    </w:p>
    <w:p/>
    <w:p>
      <w:r>
        <w:rPr>
          <w:b/>
        </w:rPr>
        <w:t>Issue: No Data Displayed</w:t>
        <w:br/>
      </w:r>
      <w:r>
        <w:t>Solution: Ensure data files are uploaded via Settings &gt; Data File Manager. Verify R engine is connected.</w:t>
      </w:r>
    </w:p>
    <w:p/>
    <w:p>
      <w:r>
        <w:rPr>
          <w:b/>
        </w:rPr>
        <w:t>Issue: Constraints Not Met</w:t>
        <w:br/>
      </w:r>
      <w:r>
        <w:t>Solution: Review constraint ranges. The system may not find valid solutions if constraints are too restrictive.</w:t>
      </w:r>
    </w:p>
    <w:p/>
    <w:p>
      <w:r>
        <w:rPr>
          <w:b/>
        </w:rPr>
        <w:t>Issue: Optimization Taking Long</w:t>
        <w:br/>
      </w:r>
      <w:r>
        <w:t>Solution: Large datasets may require additional processing time. Check R engine logs for progress.</w:t>
      </w:r>
    </w:p>
    <w:p/>
    <w:p>
      <w:pPr>
        <w:pStyle w:val="Heading2"/>
      </w:pPr>
      <w:r>
        <w:t>10.3 Contact &amp; Support</w:t>
      </w:r>
    </w:p>
    <w:p>
      <w:r>
        <w:t>For technical support or feature requests, please contact:</w:t>
        <w:br/>
        <w:t>• Technical Team: [Your Technical Team Email]</w:t>
        <w:br/>
        <w:t>• Product Owner: [Product Owner Email]</w:t>
        <w:br/>
        <w:t>• Documentation: [Documentation URL]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