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49" w:rsidRPr="00C021B0" w:rsidRDefault="00AF31B9" w:rsidP="000D7B35">
      <w:pPr>
        <w:spacing w:after="0" w:line="240" w:lineRule="auto"/>
        <w:jc w:val="both"/>
        <w:rPr>
          <w:rFonts w:ascii="Times New Roman" w:hAnsi="Times New Roman"/>
          <w:iCs/>
          <w:sz w:val="24"/>
          <w:szCs w:val="24"/>
          <w:lang w:val="en-US"/>
        </w:rPr>
      </w:pPr>
      <w:r w:rsidRPr="00AF31B9">
        <w:rPr>
          <w:rFonts w:ascii="Times New Roman" w:eastAsia="Times New Roman" w:hAnsi="Times New Roman"/>
          <w:iCs/>
          <w:noProof/>
          <w:sz w:val="24"/>
          <w:szCs w:val="24"/>
          <w:lang w:eastAsia="en-IN"/>
        </w:rPr>
        <w:pict>
          <v:shapetype id="_x0000_t202" coordsize="21600,21600" o:spt="202" path="m,l,21600r21600,l21600,xe">
            <v:stroke joinstyle="miter"/>
            <v:path gradientshapeok="t" o:connecttype="rect"/>
          </v:shapetype>
          <v:shape id="Text Box 4" o:spid="_x0000_s1026" type="#_x0000_t202" style="position:absolute;left:0;text-align:left;margin-left:204.6pt;margin-top:-41.7pt;width:249.9pt;height:55pt;z-index:251656192;visibility:visible;mso-wrap-distance-left:5.7pt;mso-wrap-distance-top:5.7pt;mso-wrap-distance-right:5.7pt;mso-wrap-distance-bottom: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" strokeweight=".05pt">
            <v:textbox>
              <w:txbxContent>
                <w:p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AA25DD" w:rsidRPr="00AA25DD">
                    <w:rPr>
                      <w:rFonts w:ascii="Times New Roman" w:eastAsia="Times New Roman" w:hAnsi="Times New Roman" w:cs="Times New Roman"/>
                      <w:iCs/>
                      <w:sz w:val="24"/>
                      <w:szCs w:val="24"/>
                    </w:rPr>
                    <w:t>H2-4</w:t>
                  </w:r>
                  <w:r w:rsidRPr="002E2087">
                    <w:rPr>
                      <w:rFonts w:ascii="Times New Roman" w:eastAsia="Times New Roman" w:hAnsi="Times New Roman" w:cs="Times New Roman"/>
                      <w:b/>
                      <w:iCs/>
                      <w:sz w:val="24"/>
                      <w:szCs w:val="24"/>
                    </w:rPr>
                    <w:t xml:space="preserve">              </w:t>
                  </w:r>
                  <w:r w:rsidR="00AA25DD">
                    <w:rPr>
                      <w:rFonts w:ascii="Times New Roman" w:eastAsia="Times New Roman" w:hAnsi="Times New Roman" w:cs="Times New Roman"/>
                      <w:b/>
                      <w:iCs/>
                      <w:sz w:val="24"/>
                      <w:szCs w:val="24"/>
                    </w:rPr>
                    <w:tab/>
                  </w:r>
                  <w:r w:rsidRPr="002E2087">
                    <w:rPr>
                      <w:rFonts w:ascii="Times New Roman" w:eastAsia="Times New Roman" w:hAnsi="Times New Roman" w:cs="Times New Roman"/>
                      <w:b/>
                      <w:iCs/>
                      <w:sz w:val="24"/>
                      <w:szCs w:val="24"/>
                    </w:rPr>
                    <w:t>Roll No.:</w:t>
                  </w:r>
                  <w:r w:rsidR="00AA25DD">
                    <w:rPr>
                      <w:rFonts w:ascii="Times New Roman" w:eastAsia="Times New Roman" w:hAnsi="Times New Roman" w:cs="Times New Roman"/>
                      <w:iCs/>
                      <w:sz w:val="24"/>
                      <w:szCs w:val="24"/>
                    </w:rPr>
                    <w:t>16010122257</w:t>
                  </w:r>
                  <w:r w:rsidRPr="002E2087">
                    <w:rPr>
                      <w:rFonts w:ascii="Times New Roman" w:eastAsia="Times New Roman" w:hAnsi="Times New Roman" w:cs="Times New Roman"/>
                      <w:b/>
                      <w:iCs/>
                      <w:sz w:val="24"/>
                      <w:szCs w:val="24"/>
                    </w:rPr>
                    <w:t xml:space="preserve">    </w:t>
                  </w:r>
                </w:p>
                <w:p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rsidR="00345AC7" w:rsidRPr="002E2087"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sidR="0088547C">
                    <w:rPr>
                      <w:rFonts w:ascii="Times New Roman" w:hAnsi="Times New Roman" w:cs="Times New Roman"/>
                      <w:b/>
                      <w:sz w:val="24"/>
                      <w:szCs w:val="24"/>
                    </w:rPr>
                    <w:t>ent 04</w:t>
                  </w:r>
                </w:p>
              </w:txbxContent>
            </v:textbox>
          </v:shape>
        </w:pict>
      </w:r>
    </w:p>
    <w:p w:rsidR="006E2B52" w:rsidRPr="00C021B0" w:rsidRDefault="006E2B52" w:rsidP="000D7B35">
      <w:pPr>
        <w:spacing w:after="0" w:line="240" w:lineRule="auto"/>
        <w:jc w:val="both"/>
        <w:rPr>
          <w:rFonts w:ascii="Times New Roman" w:hAnsi="Times New Roman"/>
          <w:iCs/>
          <w:sz w:val="24"/>
          <w:szCs w:val="24"/>
          <w:lang w:val="en-US"/>
        </w:rPr>
      </w:pPr>
    </w:p>
    <w:p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81"/>
      </w:tblGrid>
      <w:tr w:rsidR="00C021B0" w:rsidRPr="00C021B0" w:rsidTr="006E2B52">
        <w:trPr>
          <w:trHeight w:val="467"/>
        </w:trPr>
        <w:tc>
          <w:tcPr>
            <w:tcW w:w="8781" w:type="dxa"/>
            <w:shd w:val="clear" w:color="auto" w:fill="D9D9D9"/>
            <w:vAlign w:val="center"/>
          </w:tcPr>
          <w:p w:rsidR="006E2B52" w:rsidRPr="00C021B0" w:rsidRDefault="000D7B35" w:rsidP="00505456">
            <w:pPr>
              <w:spacing w:after="0"/>
              <w:jc w:val="both"/>
              <w:rPr>
                <w:rFonts w:ascii="Times New Roman" w:hAnsi="Times New Roman"/>
                <w:b/>
                <w:sz w:val="24"/>
                <w:szCs w:val="24"/>
              </w:rPr>
            </w:pPr>
            <w:r w:rsidRPr="00C021B0">
              <w:rPr>
                <w:rFonts w:ascii="Times New Roman" w:hAnsi="Times New Roman"/>
                <w:b/>
                <w:sz w:val="24"/>
                <w:szCs w:val="24"/>
              </w:rPr>
              <w:t xml:space="preserve">Title: </w:t>
            </w:r>
            <w:r w:rsidR="0088547C">
              <w:t xml:space="preserve">Introduction to </w:t>
            </w:r>
            <w:r w:rsidR="00505456">
              <w:t xml:space="preserve">various </w:t>
            </w:r>
            <w:r w:rsidR="0088547C">
              <w:t>charts</w:t>
            </w:r>
          </w:p>
        </w:tc>
      </w:tr>
    </w:tbl>
    <w:p w:rsidR="004B10F2" w:rsidRPr="00C021B0" w:rsidRDefault="00AF31B9" w:rsidP="000D7B35">
      <w:pPr>
        <w:spacing w:after="0"/>
        <w:jc w:val="both"/>
        <w:rPr>
          <w:rFonts w:ascii="Times New Roman" w:hAnsi="Times New Roman"/>
          <w:sz w:val="24"/>
          <w:szCs w:val="24"/>
        </w:rPr>
      </w:pPr>
      <w:r w:rsidRPr="00AF31B9">
        <w:rPr>
          <w:rFonts w:ascii="Times New Roman" w:hAnsi="Times New Roman"/>
          <w:noProof/>
          <w:sz w:val="24"/>
          <w:szCs w:val="24"/>
          <w:lang w:eastAsia="en-IN"/>
        </w:rPr>
        <w:pict>
          <v:shapetype id="_x0000_t32" coordsize="21600,21600" o:spt="32" o:oned="t" path="m,l21600,21600e" filled="f">
            <v:path arrowok="t" fillok="f" o:connecttype="none"/>
            <o:lock v:ext="edit" shapetype="t"/>
          </v:shapetype>
          <v:shape id="AutoShape 5" o:spid="_x0000_s1028" type="#_x0000_t32" style="position:absolute;left:0;text-align:left;margin-left:-6.9pt;margin-top:38.8pt;width:438.75pt;height:0;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w:r>
    </w:p>
    <w:p w:rsidR="00F9580D" w:rsidRDefault="0089700A" w:rsidP="0089700A">
      <w:pPr>
        <w:pStyle w:val="Heading1"/>
        <w:spacing w:before="69"/>
        <w:ind w:right="120"/>
        <w:jc w:val="both"/>
        <w:rPr>
          <w:sz w:val="24"/>
          <w:szCs w:val="24"/>
        </w:rPr>
      </w:pPr>
      <w:r w:rsidRPr="0089700A">
        <w:rPr>
          <w:sz w:val="24"/>
          <w:szCs w:val="24"/>
        </w:rPr>
        <w:t>Objective:</w:t>
      </w:r>
    </w:p>
    <w:p w:rsidR="0089700A" w:rsidRDefault="00F9580D" w:rsidP="00F9580D">
      <w:pPr>
        <w:pStyle w:val="Heading1"/>
        <w:spacing w:before="0" w:beforeAutospacing="0" w:after="0" w:afterAutospacing="0"/>
        <w:ind w:right="120"/>
        <w:jc w:val="both"/>
        <w:rPr>
          <w:sz w:val="24"/>
          <w:szCs w:val="24"/>
        </w:rPr>
      </w:pPr>
      <w:r>
        <w:rPr>
          <w:sz w:val="24"/>
          <w:szCs w:val="24"/>
        </w:rPr>
        <w:t xml:space="preserve">1. </w:t>
      </w:r>
      <w:r w:rsidR="00414D8F">
        <w:rPr>
          <w:sz w:val="24"/>
          <w:szCs w:val="24"/>
        </w:rPr>
        <w:t>To l</w:t>
      </w:r>
      <w:r w:rsidR="00A03E75">
        <w:rPr>
          <w:sz w:val="24"/>
          <w:szCs w:val="24"/>
        </w:rPr>
        <w:t xml:space="preserve">earn how to </w:t>
      </w:r>
      <w:r w:rsidR="0088547C">
        <w:rPr>
          <w:sz w:val="24"/>
          <w:szCs w:val="24"/>
        </w:rPr>
        <w:t xml:space="preserve">use various charts for visualizing preprocessed </w:t>
      </w:r>
      <w:r w:rsidR="004618B6">
        <w:rPr>
          <w:sz w:val="24"/>
          <w:szCs w:val="24"/>
        </w:rPr>
        <w:t>data</w:t>
      </w:r>
    </w:p>
    <w:p w:rsidR="000A636F" w:rsidRDefault="000A636F" w:rsidP="00F9580D">
      <w:pPr>
        <w:pStyle w:val="Heading1"/>
        <w:numPr>
          <w:ilvl w:val="0"/>
          <w:numId w:val="13"/>
        </w:numPr>
        <w:spacing w:before="0" w:beforeAutospacing="0" w:after="0" w:afterAutospacing="0"/>
        <w:ind w:right="120"/>
        <w:jc w:val="both"/>
        <w:rPr>
          <w:sz w:val="24"/>
          <w:szCs w:val="24"/>
        </w:rPr>
      </w:pPr>
      <w:r>
        <w:rPr>
          <w:sz w:val="24"/>
          <w:szCs w:val="24"/>
        </w:rPr>
        <w:t>Pie chart</w:t>
      </w:r>
    </w:p>
    <w:p w:rsidR="000A636F" w:rsidRDefault="00F9580D" w:rsidP="000A636F">
      <w:pPr>
        <w:pStyle w:val="Heading1"/>
        <w:numPr>
          <w:ilvl w:val="0"/>
          <w:numId w:val="13"/>
        </w:numPr>
        <w:spacing w:before="69"/>
        <w:ind w:right="120"/>
        <w:jc w:val="both"/>
        <w:rPr>
          <w:sz w:val="24"/>
          <w:szCs w:val="24"/>
        </w:rPr>
      </w:pPr>
      <w:r>
        <w:rPr>
          <w:sz w:val="24"/>
          <w:szCs w:val="24"/>
        </w:rPr>
        <w:t>Donut chart</w:t>
      </w:r>
    </w:p>
    <w:p w:rsidR="00F9580D" w:rsidRDefault="00F9580D" w:rsidP="000A636F">
      <w:pPr>
        <w:pStyle w:val="Heading1"/>
        <w:numPr>
          <w:ilvl w:val="0"/>
          <w:numId w:val="13"/>
        </w:numPr>
        <w:spacing w:before="69"/>
        <w:ind w:right="120"/>
        <w:jc w:val="both"/>
        <w:rPr>
          <w:sz w:val="24"/>
          <w:szCs w:val="24"/>
        </w:rPr>
      </w:pPr>
      <w:r>
        <w:rPr>
          <w:sz w:val="24"/>
          <w:szCs w:val="24"/>
        </w:rPr>
        <w:t>Lollypop chart</w:t>
      </w:r>
    </w:p>
    <w:p w:rsidR="00F9580D" w:rsidRDefault="00F9580D" w:rsidP="000A636F">
      <w:pPr>
        <w:pStyle w:val="Heading1"/>
        <w:numPr>
          <w:ilvl w:val="0"/>
          <w:numId w:val="13"/>
        </w:numPr>
        <w:spacing w:before="69"/>
        <w:ind w:right="120"/>
        <w:jc w:val="both"/>
        <w:rPr>
          <w:sz w:val="24"/>
          <w:szCs w:val="24"/>
        </w:rPr>
      </w:pPr>
      <w:r>
        <w:rPr>
          <w:sz w:val="24"/>
          <w:szCs w:val="24"/>
        </w:rPr>
        <w:t>Boxplot</w:t>
      </w:r>
    </w:p>
    <w:p w:rsidR="00F9580D" w:rsidRDefault="00F9580D" w:rsidP="000A636F">
      <w:pPr>
        <w:pStyle w:val="Heading1"/>
        <w:numPr>
          <w:ilvl w:val="0"/>
          <w:numId w:val="13"/>
        </w:numPr>
        <w:spacing w:before="69"/>
        <w:ind w:right="120"/>
        <w:jc w:val="both"/>
        <w:rPr>
          <w:sz w:val="24"/>
          <w:szCs w:val="24"/>
        </w:rPr>
      </w:pPr>
      <w:r>
        <w:rPr>
          <w:sz w:val="24"/>
          <w:szCs w:val="24"/>
        </w:rPr>
        <w:t>Bubble chart</w:t>
      </w:r>
    </w:p>
    <w:p w:rsidR="00F9580D" w:rsidRDefault="00F9580D" w:rsidP="000A636F">
      <w:pPr>
        <w:pStyle w:val="Heading1"/>
        <w:numPr>
          <w:ilvl w:val="0"/>
          <w:numId w:val="13"/>
        </w:numPr>
        <w:spacing w:before="69"/>
        <w:ind w:right="120"/>
        <w:jc w:val="both"/>
        <w:rPr>
          <w:sz w:val="24"/>
          <w:szCs w:val="24"/>
        </w:rPr>
      </w:pPr>
      <w:r>
        <w:rPr>
          <w:sz w:val="24"/>
          <w:szCs w:val="24"/>
        </w:rPr>
        <w:t>Bump Chart</w:t>
      </w:r>
    </w:p>
    <w:p w:rsidR="00F9580D" w:rsidRDefault="00F9580D" w:rsidP="000A636F">
      <w:pPr>
        <w:pStyle w:val="Heading1"/>
        <w:numPr>
          <w:ilvl w:val="0"/>
          <w:numId w:val="13"/>
        </w:numPr>
        <w:spacing w:before="69"/>
        <w:ind w:right="120"/>
        <w:jc w:val="both"/>
        <w:rPr>
          <w:sz w:val="24"/>
          <w:szCs w:val="24"/>
        </w:rPr>
      </w:pPr>
      <w:r>
        <w:rPr>
          <w:sz w:val="24"/>
          <w:szCs w:val="24"/>
        </w:rPr>
        <w:t>Funnel chart</w:t>
      </w:r>
    </w:p>
    <w:p w:rsidR="00F9580D" w:rsidRDefault="00F9580D" w:rsidP="000A636F">
      <w:pPr>
        <w:pStyle w:val="Heading1"/>
        <w:numPr>
          <w:ilvl w:val="0"/>
          <w:numId w:val="13"/>
        </w:numPr>
        <w:spacing w:before="69"/>
        <w:ind w:right="120"/>
        <w:jc w:val="both"/>
        <w:rPr>
          <w:sz w:val="24"/>
          <w:szCs w:val="24"/>
        </w:rPr>
      </w:pPr>
      <w:r>
        <w:rPr>
          <w:sz w:val="24"/>
          <w:szCs w:val="24"/>
        </w:rPr>
        <w:t>Water Chart</w:t>
      </w:r>
    </w:p>
    <w:p w:rsidR="00F9580D" w:rsidRDefault="00F9580D" w:rsidP="000A636F">
      <w:pPr>
        <w:pStyle w:val="Heading1"/>
        <w:numPr>
          <w:ilvl w:val="0"/>
          <w:numId w:val="13"/>
        </w:numPr>
        <w:spacing w:before="69"/>
        <w:ind w:right="120"/>
        <w:jc w:val="both"/>
        <w:rPr>
          <w:sz w:val="24"/>
          <w:szCs w:val="24"/>
        </w:rPr>
      </w:pPr>
      <w:r>
        <w:rPr>
          <w:sz w:val="24"/>
          <w:szCs w:val="24"/>
        </w:rPr>
        <w:t>Bar chart /column chart / Stacked chart</w:t>
      </w:r>
    </w:p>
    <w:p w:rsidR="00F9580D" w:rsidRDefault="00F9580D" w:rsidP="00F9580D">
      <w:pPr>
        <w:pStyle w:val="Heading1"/>
        <w:numPr>
          <w:ilvl w:val="0"/>
          <w:numId w:val="13"/>
        </w:numPr>
        <w:spacing w:before="0" w:beforeAutospacing="0" w:after="0" w:afterAutospacing="0"/>
        <w:ind w:right="120"/>
        <w:jc w:val="both"/>
        <w:rPr>
          <w:sz w:val="24"/>
          <w:szCs w:val="24"/>
        </w:rPr>
      </w:pPr>
      <w:r>
        <w:rPr>
          <w:sz w:val="24"/>
          <w:szCs w:val="24"/>
        </w:rPr>
        <w:t>Area Chart</w:t>
      </w:r>
    </w:p>
    <w:p w:rsidR="00F9580D" w:rsidRDefault="00F9580D" w:rsidP="000A636F">
      <w:pPr>
        <w:pStyle w:val="Heading1"/>
        <w:numPr>
          <w:ilvl w:val="0"/>
          <w:numId w:val="13"/>
        </w:numPr>
        <w:spacing w:before="69"/>
        <w:ind w:right="120"/>
        <w:jc w:val="both"/>
        <w:rPr>
          <w:sz w:val="24"/>
          <w:szCs w:val="24"/>
        </w:rPr>
      </w:pPr>
      <w:r>
        <w:rPr>
          <w:sz w:val="24"/>
          <w:szCs w:val="24"/>
        </w:rPr>
        <w:t>Pareto chart</w:t>
      </w:r>
    </w:p>
    <w:p w:rsidR="00F9580D" w:rsidRDefault="00F9580D" w:rsidP="000A636F">
      <w:pPr>
        <w:pStyle w:val="Heading1"/>
        <w:numPr>
          <w:ilvl w:val="0"/>
          <w:numId w:val="13"/>
        </w:numPr>
        <w:spacing w:before="69"/>
        <w:ind w:right="120"/>
        <w:jc w:val="both"/>
        <w:rPr>
          <w:sz w:val="24"/>
          <w:szCs w:val="24"/>
        </w:rPr>
      </w:pPr>
      <w:r>
        <w:rPr>
          <w:sz w:val="24"/>
          <w:szCs w:val="24"/>
        </w:rPr>
        <w:t>Tree maps</w:t>
      </w:r>
    </w:p>
    <w:p w:rsidR="00F9580D" w:rsidRDefault="00F9580D" w:rsidP="000A636F">
      <w:pPr>
        <w:pStyle w:val="Heading1"/>
        <w:numPr>
          <w:ilvl w:val="0"/>
          <w:numId w:val="13"/>
        </w:numPr>
        <w:spacing w:before="69"/>
        <w:ind w:right="120"/>
        <w:jc w:val="both"/>
        <w:rPr>
          <w:sz w:val="24"/>
          <w:szCs w:val="24"/>
        </w:rPr>
      </w:pPr>
      <w:r>
        <w:rPr>
          <w:sz w:val="24"/>
          <w:szCs w:val="24"/>
        </w:rPr>
        <w:t>Scatter plot</w:t>
      </w:r>
    </w:p>
    <w:p w:rsidR="00F9580D" w:rsidRDefault="00F9580D" w:rsidP="000A636F">
      <w:pPr>
        <w:pStyle w:val="Heading1"/>
        <w:numPr>
          <w:ilvl w:val="0"/>
          <w:numId w:val="13"/>
        </w:numPr>
        <w:spacing w:before="69"/>
        <w:ind w:right="120"/>
        <w:jc w:val="both"/>
        <w:rPr>
          <w:sz w:val="24"/>
          <w:szCs w:val="24"/>
        </w:rPr>
      </w:pPr>
      <w:r>
        <w:rPr>
          <w:sz w:val="24"/>
          <w:szCs w:val="24"/>
        </w:rPr>
        <w:t>Gantt chart</w:t>
      </w:r>
    </w:p>
    <w:p w:rsidR="00F9580D" w:rsidRDefault="00F9580D" w:rsidP="000A636F">
      <w:pPr>
        <w:pStyle w:val="Heading1"/>
        <w:numPr>
          <w:ilvl w:val="0"/>
          <w:numId w:val="13"/>
        </w:numPr>
        <w:spacing w:before="69"/>
        <w:ind w:right="120"/>
        <w:jc w:val="both"/>
        <w:rPr>
          <w:sz w:val="24"/>
          <w:szCs w:val="24"/>
        </w:rPr>
      </w:pPr>
      <w:r>
        <w:rPr>
          <w:sz w:val="24"/>
          <w:szCs w:val="24"/>
        </w:rPr>
        <w:t>Word map</w:t>
      </w:r>
    </w:p>
    <w:p w:rsidR="00F9580D" w:rsidRDefault="00F9580D" w:rsidP="00F9580D">
      <w:pPr>
        <w:pStyle w:val="Heading1"/>
        <w:spacing w:before="0" w:beforeAutospacing="0" w:after="0" w:afterAutospacing="0"/>
        <w:ind w:right="120"/>
        <w:jc w:val="both"/>
        <w:rPr>
          <w:sz w:val="24"/>
          <w:szCs w:val="24"/>
        </w:rPr>
      </w:pPr>
      <w:r>
        <w:rPr>
          <w:sz w:val="24"/>
          <w:szCs w:val="24"/>
        </w:rPr>
        <w:t xml:space="preserve">2. To learn following concepts </w:t>
      </w:r>
    </w:p>
    <w:p w:rsidR="00F9580D" w:rsidRDefault="00F9580D" w:rsidP="00F9580D">
      <w:pPr>
        <w:pStyle w:val="Heading1"/>
        <w:numPr>
          <w:ilvl w:val="0"/>
          <w:numId w:val="14"/>
        </w:numPr>
        <w:spacing w:before="0" w:beforeAutospacing="0" w:after="0" w:afterAutospacing="0"/>
        <w:ind w:right="120"/>
        <w:jc w:val="both"/>
        <w:rPr>
          <w:sz w:val="24"/>
          <w:szCs w:val="24"/>
        </w:rPr>
      </w:pPr>
      <w:r>
        <w:rPr>
          <w:sz w:val="24"/>
          <w:szCs w:val="24"/>
        </w:rPr>
        <w:t xml:space="preserve">Parameters </w:t>
      </w:r>
    </w:p>
    <w:p w:rsidR="00F9580D" w:rsidRPr="00F9580D" w:rsidRDefault="00F9580D" w:rsidP="00F9580D">
      <w:pPr>
        <w:pStyle w:val="Heading1"/>
        <w:numPr>
          <w:ilvl w:val="0"/>
          <w:numId w:val="14"/>
        </w:numPr>
        <w:spacing w:before="69"/>
        <w:ind w:right="120"/>
        <w:jc w:val="both"/>
        <w:rPr>
          <w:sz w:val="24"/>
          <w:szCs w:val="24"/>
        </w:rPr>
      </w:pPr>
      <w:r w:rsidRPr="00F9580D">
        <w:rPr>
          <w:sz w:val="24"/>
          <w:szCs w:val="24"/>
        </w:rPr>
        <w:t>Combine,Sets</w:t>
      </w:r>
    </w:p>
    <w:p w:rsidR="00F9580D" w:rsidRDefault="00F9580D" w:rsidP="00F9580D">
      <w:pPr>
        <w:pStyle w:val="Heading1"/>
        <w:numPr>
          <w:ilvl w:val="0"/>
          <w:numId w:val="14"/>
        </w:numPr>
        <w:spacing w:before="69"/>
        <w:ind w:right="120"/>
        <w:jc w:val="both"/>
        <w:rPr>
          <w:sz w:val="24"/>
          <w:szCs w:val="24"/>
        </w:rPr>
      </w:pPr>
      <w:r>
        <w:rPr>
          <w:sz w:val="24"/>
          <w:szCs w:val="24"/>
        </w:rPr>
        <w:t>Label, Title and caption</w:t>
      </w:r>
    </w:p>
    <w:p w:rsidR="00F9580D" w:rsidRDefault="00F9580D" w:rsidP="00F9580D">
      <w:pPr>
        <w:pStyle w:val="Heading1"/>
        <w:numPr>
          <w:ilvl w:val="0"/>
          <w:numId w:val="14"/>
        </w:numPr>
        <w:spacing w:before="69"/>
        <w:ind w:right="120"/>
        <w:jc w:val="both"/>
        <w:rPr>
          <w:sz w:val="24"/>
          <w:szCs w:val="24"/>
        </w:rPr>
      </w:pPr>
      <w:r>
        <w:rPr>
          <w:sz w:val="24"/>
          <w:szCs w:val="24"/>
        </w:rPr>
        <w:t>Working with metadata</w:t>
      </w:r>
    </w:p>
    <w:p w:rsidR="00F9580D" w:rsidRDefault="00F9580D" w:rsidP="00F9580D">
      <w:pPr>
        <w:pStyle w:val="Heading1"/>
        <w:numPr>
          <w:ilvl w:val="0"/>
          <w:numId w:val="14"/>
        </w:numPr>
        <w:spacing w:before="69"/>
        <w:ind w:right="120"/>
        <w:jc w:val="both"/>
        <w:rPr>
          <w:sz w:val="24"/>
          <w:szCs w:val="24"/>
        </w:rPr>
      </w:pPr>
      <w:r>
        <w:rPr>
          <w:sz w:val="24"/>
          <w:szCs w:val="24"/>
        </w:rPr>
        <w:t>Working with filter</w:t>
      </w:r>
    </w:p>
    <w:p w:rsidR="00F9580D" w:rsidRPr="00F9580D" w:rsidRDefault="00F9580D" w:rsidP="00F9580D">
      <w:pPr>
        <w:pStyle w:val="Heading1"/>
        <w:numPr>
          <w:ilvl w:val="0"/>
          <w:numId w:val="14"/>
        </w:numPr>
        <w:spacing w:before="69"/>
        <w:ind w:right="120"/>
        <w:jc w:val="both"/>
        <w:rPr>
          <w:sz w:val="24"/>
          <w:szCs w:val="24"/>
        </w:rPr>
      </w:pPr>
      <w:r>
        <w:rPr>
          <w:sz w:val="24"/>
          <w:szCs w:val="24"/>
        </w:rPr>
        <w:t xml:space="preserve">Font, Size, colour, and </w:t>
      </w:r>
      <w:r w:rsidRPr="00F9580D">
        <w:rPr>
          <w:sz w:val="24"/>
          <w:szCs w:val="24"/>
        </w:rPr>
        <w:t xml:space="preserve">Border, </w:t>
      </w:r>
    </w:p>
    <w:p w:rsidR="00F9580D" w:rsidRDefault="00F9580D" w:rsidP="00F9580D">
      <w:pPr>
        <w:pStyle w:val="Heading1"/>
        <w:numPr>
          <w:ilvl w:val="0"/>
          <w:numId w:val="14"/>
        </w:numPr>
        <w:spacing w:before="69"/>
        <w:ind w:right="120"/>
        <w:jc w:val="both"/>
        <w:rPr>
          <w:sz w:val="24"/>
          <w:szCs w:val="24"/>
        </w:rPr>
      </w:pPr>
      <w:r>
        <w:rPr>
          <w:sz w:val="24"/>
          <w:szCs w:val="24"/>
        </w:rPr>
        <w:t>Calculated field, Number function, string function</w:t>
      </w:r>
    </w:p>
    <w:p w:rsidR="00F9580D" w:rsidRDefault="00F9580D" w:rsidP="00F9580D">
      <w:pPr>
        <w:pStyle w:val="Heading1"/>
        <w:numPr>
          <w:ilvl w:val="0"/>
          <w:numId w:val="14"/>
        </w:numPr>
        <w:spacing w:before="69"/>
        <w:ind w:right="120"/>
        <w:jc w:val="both"/>
        <w:rPr>
          <w:sz w:val="24"/>
          <w:szCs w:val="24"/>
        </w:rPr>
      </w:pPr>
      <w:r>
        <w:rPr>
          <w:sz w:val="24"/>
          <w:szCs w:val="24"/>
        </w:rPr>
        <w:t>Conditional formatting, logical function</w:t>
      </w:r>
    </w:p>
    <w:p w:rsidR="00630277" w:rsidRDefault="00630277" w:rsidP="00F9580D">
      <w:pPr>
        <w:pStyle w:val="Heading1"/>
        <w:numPr>
          <w:ilvl w:val="0"/>
          <w:numId w:val="14"/>
        </w:numPr>
        <w:spacing w:before="69"/>
        <w:ind w:right="120"/>
        <w:jc w:val="both"/>
        <w:rPr>
          <w:sz w:val="24"/>
          <w:szCs w:val="24"/>
        </w:rPr>
      </w:pPr>
      <w:r>
        <w:rPr>
          <w:sz w:val="24"/>
          <w:szCs w:val="24"/>
        </w:rPr>
        <w:t>Exporting the charts</w:t>
      </w:r>
    </w:p>
    <w:p w:rsidR="00630277" w:rsidRPr="00F9580D" w:rsidRDefault="00630277" w:rsidP="00630277">
      <w:pPr>
        <w:pStyle w:val="Heading1"/>
        <w:spacing w:before="69"/>
        <w:ind w:right="120"/>
        <w:jc w:val="both"/>
        <w:rPr>
          <w:sz w:val="24"/>
          <w:szCs w:val="24"/>
        </w:rPr>
      </w:pPr>
      <w:r>
        <w:rPr>
          <w:sz w:val="24"/>
          <w:szCs w:val="24"/>
        </w:rPr>
        <w:t>3. To learn interpretation of each charts/plots</w:t>
      </w:r>
    </w:p>
    <w:p w:rsidR="000E1C9D" w:rsidRPr="00C021B0" w:rsidRDefault="00AF31B9" w:rsidP="000D7B35">
      <w:pPr>
        <w:spacing w:after="0"/>
        <w:jc w:val="both"/>
        <w:rPr>
          <w:rFonts w:ascii="Times New Roman" w:hAnsi="Times New Roman"/>
          <w:sz w:val="24"/>
          <w:szCs w:val="24"/>
        </w:rPr>
      </w:pPr>
      <w:r w:rsidRPr="00AF31B9">
        <w:rPr>
          <w:rFonts w:ascii="Times New Roman" w:hAnsi="Times New Roman"/>
          <w:noProof/>
          <w:sz w:val="24"/>
          <w:szCs w:val="24"/>
          <w:lang w:eastAsia="en-IN"/>
        </w:rPr>
        <w:pict>
          <v:shape id="AutoShape 7" o:spid="_x0000_s1027" type="#_x0000_t32" style="position:absolute;left:0;text-align:left;margin-left:-10.65pt;margin-top:2.85pt;width:438.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w:r>
    </w:p>
    <w:p w:rsidR="00014EBF" w:rsidRDefault="00014EBF" w:rsidP="0089700A">
      <w:pPr>
        <w:pStyle w:val="Heading1"/>
        <w:spacing w:before="69"/>
        <w:ind w:right="120"/>
        <w:jc w:val="both"/>
        <w:rPr>
          <w:color w:val="000000"/>
          <w:sz w:val="24"/>
          <w:szCs w:val="24"/>
        </w:rPr>
      </w:pPr>
      <w:r>
        <w:rPr>
          <w:color w:val="000000"/>
          <w:sz w:val="24"/>
          <w:szCs w:val="24"/>
        </w:rPr>
        <w:t>Course Outcome:</w:t>
      </w:r>
    </w:p>
    <w:p w:rsidR="00014EBF" w:rsidRDefault="007F2154" w:rsidP="0089700A">
      <w:pPr>
        <w:pStyle w:val="Heading1"/>
        <w:spacing w:before="69"/>
        <w:ind w:right="120"/>
        <w:jc w:val="both"/>
        <w:rPr>
          <w:color w:val="000000"/>
          <w:sz w:val="24"/>
          <w:szCs w:val="24"/>
        </w:rPr>
      </w:pPr>
      <w:r>
        <w:rPr>
          <w:color w:val="000000"/>
          <w:sz w:val="24"/>
          <w:szCs w:val="24"/>
        </w:rPr>
        <w:t>CO1</w:t>
      </w:r>
      <w:r w:rsidR="00014EBF">
        <w:rPr>
          <w:color w:val="000000"/>
          <w:sz w:val="24"/>
          <w:szCs w:val="24"/>
        </w:rPr>
        <w:t>: L</w:t>
      </w:r>
      <w:r w:rsidR="00014EBF" w:rsidRPr="00676E5B">
        <w:rPr>
          <w:color w:val="000000"/>
          <w:sz w:val="24"/>
          <w:szCs w:val="24"/>
        </w:rPr>
        <w:t>earn how to locate and download datasets, extract insights from that data and present their findings in a variety of different formats</w:t>
      </w:r>
      <w:r w:rsidR="00014EBF">
        <w:rPr>
          <w:color w:val="000000"/>
          <w:sz w:val="24"/>
          <w:szCs w:val="24"/>
        </w:rPr>
        <w:t>.</w:t>
      </w:r>
    </w:p>
    <w:p w:rsidR="001D05C5" w:rsidRDefault="001D05C5" w:rsidP="0089700A">
      <w:pPr>
        <w:pStyle w:val="Heading1"/>
        <w:spacing w:before="69"/>
        <w:ind w:right="120"/>
        <w:jc w:val="both"/>
        <w:rPr>
          <w:sz w:val="24"/>
          <w:szCs w:val="24"/>
        </w:rPr>
      </w:pPr>
      <w:r w:rsidRPr="001D05C5">
        <w:rPr>
          <w:sz w:val="24"/>
          <w:szCs w:val="24"/>
        </w:rPr>
        <w:t>CO3:</w:t>
      </w:r>
      <w:r w:rsidRPr="001D05C5">
        <w:rPr>
          <w:sz w:val="24"/>
          <w:szCs w:val="24"/>
        </w:rPr>
        <w:tab/>
        <w:t>Apply data visualization best practices</w:t>
      </w:r>
    </w:p>
    <w:p w:rsidR="0089700A" w:rsidRPr="00C021B0" w:rsidRDefault="0089700A" w:rsidP="0089700A">
      <w:pPr>
        <w:pStyle w:val="Heading1"/>
        <w:spacing w:before="69"/>
        <w:ind w:right="120"/>
        <w:jc w:val="both"/>
        <w:rPr>
          <w:sz w:val="24"/>
          <w:szCs w:val="24"/>
        </w:rPr>
      </w:pPr>
      <w:r w:rsidRPr="0089700A">
        <w:rPr>
          <w:sz w:val="24"/>
          <w:szCs w:val="24"/>
        </w:rPr>
        <w:t>Books/ Journals/ Websites referred:</w:t>
      </w:r>
    </w:p>
    <w:p w:rsidR="00AF0F74" w:rsidRDefault="00E31B9A" w:rsidP="000D7B35">
      <w:pPr>
        <w:spacing w:after="0"/>
        <w:jc w:val="both"/>
        <w:rPr>
          <w:rFonts w:ascii="Times New Roman" w:hAnsi="Times New Roman"/>
          <w:i/>
          <w:sz w:val="24"/>
          <w:szCs w:val="24"/>
          <w:u w:val="single"/>
        </w:rPr>
      </w:pPr>
      <w:r>
        <w:rPr>
          <w:rFonts w:ascii="Times New Roman" w:hAnsi="Times New Roman"/>
          <w:sz w:val="24"/>
          <w:szCs w:val="24"/>
        </w:rPr>
        <w:lastRenderedPageBreak/>
        <w:t>1.</w:t>
      </w:r>
      <w:hyperlink r:id="rId8" w:history="1">
        <w:r w:rsidRPr="005B60FD">
          <w:rPr>
            <w:rStyle w:val="Hyperlink"/>
            <w:rFonts w:ascii="Times New Roman" w:hAnsi="Times New Roman"/>
            <w:i/>
            <w:sz w:val="24"/>
            <w:szCs w:val="24"/>
          </w:rPr>
          <w:t>https://lms-kjsce.somaiya.edu/pluginfile.php/85875/mod_folder/content/0/visual-data-storytelling-with-tableau_LindyRyan.pdf?forcedownload=1</w:t>
        </w:r>
      </w:hyperlink>
    </w:p>
    <w:p w:rsidR="00E31B9A" w:rsidRPr="00E31B9A" w:rsidRDefault="00E31B9A" w:rsidP="00E31B9A">
      <w:pPr>
        <w:widowControl w:val="0"/>
        <w:tabs>
          <w:tab w:val="left" w:pos="854"/>
        </w:tabs>
        <w:autoSpaceDE w:val="0"/>
        <w:autoSpaceDN w:val="0"/>
        <w:spacing w:before="17" w:after="0" w:line="240" w:lineRule="auto"/>
        <w:rPr>
          <w:sz w:val="24"/>
        </w:rPr>
      </w:pPr>
      <w:r>
        <w:t>2.</w:t>
      </w:r>
      <w:hyperlink r:id="rId9">
        <w:r w:rsidRPr="00E31B9A">
          <w:rPr>
            <w:color w:val="0000FF"/>
            <w:sz w:val="24"/>
            <w:u w:val="single" w:color="0000FF"/>
          </w:rPr>
          <w:t>https://blog.hubspot.com/marketing/types</w:t>
        </w:r>
      </w:hyperlink>
      <w:hyperlink r:id="rId10">
        <w:r w:rsidRPr="00E31B9A">
          <w:rPr>
            <w:color w:val="0000FF"/>
            <w:sz w:val="24"/>
            <w:u w:val="single" w:color="0000FF"/>
          </w:rPr>
          <w:t>-</w:t>
        </w:r>
      </w:hyperlink>
      <w:hyperlink r:id="rId11">
        <w:r w:rsidRPr="00E31B9A">
          <w:rPr>
            <w:color w:val="0000FF"/>
            <w:sz w:val="24"/>
            <w:u w:val="single" w:color="0000FF"/>
          </w:rPr>
          <w:t>of</w:t>
        </w:r>
      </w:hyperlink>
      <w:hyperlink r:id="rId12">
        <w:r w:rsidRPr="00E31B9A">
          <w:rPr>
            <w:color w:val="0000FF"/>
            <w:sz w:val="24"/>
            <w:u w:val="single" w:color="0000FF"/>
          </w:rPr>
          <w:t>-</w:t>
        </w:r>
      </w:hyperlink>
      <w:hyperlink r:id="rId13">
        <w:r w:rsidRPr="00E31B9A">
          <w:rPr>
            <w:color w:val="0000FF"/>
            <w:sz w:val="24"/>
            <w:u w:val="single" w:color="0000FF"/>
          </w:rPr>
          <w:t>graphs</w:t>
        </w:r>
      </w:hyperlink>
      <w:hyperlink r:id="rId14">
        <w:r w:rsidRPr="00E31B9A">
          <w:rPr>
            <w:color w:val="0000FF"/>
            <w:sz w:val="24"/>
            <w:u w:val="single" w:color="0000FF"/>
          </w:rPr>
          <w:t>-</w:t>
        </w:r>
      </w:hyperlink>
      <w:hyperlink r:id="rId15">
        <w:r w:rsidRPr="00E31B9A">
          <w:rPr>
            <w:color w:val="0000FF"/>
            <w:sz w:val="24"/>
            <w:u w:val="single" w:color="0000FF"/>
          </w:rPr>
          <w:t>for</w:t>
        </w:r>
      </w:hyperlink>
      <w:hyperlink r:id="rId16">
        <w:r w:rsidRPr="00E31B9A">
          <w:rPr>
            <w:color w:val="0000FF"/>
            <w:sz w:val="24"/>
            <w:u w:val="single" w:color="0000FF"/>
          </w:rPr>
          <w:t>-</w:t>
        </w:r>
      </w:hyperlink>
      <w:hyperlink r:id="rId17">
        <w:r w:rsidRPr="00E31B9A">
          <w:rPr>
            <w:color w:val="0000FF"/>
            <w:sz w:val="24"/>
            <w:u w:val="single" w:color="0000FF"/>
          </w:rPr>
          <w:t>data</w:t>
        </w:r>
      </w:hyperlink>
      <w:hyperlink r:id="rId18">
        <w:r w:rsidRPr="00E31B9A">
          <w:rPr>
            <w:color w:val="0000FF"/>
            <w:sz w:val="24"/>
            <w:u w:val="single" w:color="0000FF"/>
          </w:rPr>
          <w:t>-</w:t>
        </w:r>
      </w:hyperlink>
      <w:hyperlink r:id="rId19">
        <w:r w:rsidRPr="00E31B9A">
          <w:rPr>
            <w:color w:val="0000FF"/>
            <w:sz w:val="24"/>
            <w:u w:val="single" w:color="0000FF"/>
          </w:rPr>
          <w:t>visualization</w:t>
        </w:r>
      </w:hyperlink>
    </w:p>
    <w:p w:rsidR="00E31B9A" w:rsidRPr="00E31B9A" w:rsidRDefault="00E31B9A" w:rsidP="00E31B9A">
      <w:pPr>
        <w:widowControl w:val="0"/>
        <w:tabs>
          <w:tab w:val="left" w:pos="854"/>
        </w:tabs>
        <w:autoSpaceDE w:val="0"/>
        <w:autoSpaceDN w:val="0"/>
        <w:spacing w:before="43" w:after="0" w:line="240" w:lineRule="auto"/>
        <w:rPr>
          <w:sz w:val="24"/>
        </w:rPr>
      </w:pPr>
      <w:r>
        <w:t>3.</w:t>
      </w:r>
      <w:hyperlink r:id="rId20">
        <w:r w:rsidRPr="00E31B9A">
          <w:rPr>
            <w:color w:val="0000FF"/>
            <w:sz w:val="24"/>
            <w:u w:val="single" w:color="0000FF"/>
          </w:rPr>
          <w:t>https://www.tableau.com/learn/whitepapers/which</w:t>
        </w:r>
      </w:hyperlink>
      <w:hyperlink r:id="rId21">
        <w:r w:rsidRPr="00E31B9A">
          <w:rPr>
            <w:color w:val="0000FF"/>
            <w:sz w:val="24"/>
            <w:u w:val="single" w:color="0000FF"/>
          </w:rPr>
          <w:t>-</w:t>
        </w:r>
      </w:hyperlink>
      <w:hyperlink r:id="rId22">
        <w:r w:rsidRPr="00E31B9A">
          <w:rPr>
            <w:color w:val="0000FF"/>
            <w:sz w:val="24"/>
            <w:u w:val="single" w:color="0000FF"/>
          </w:rPr>
          <w:t>chart</w:t>
        </w:r>
      </w:hyperlink>
      <w:hyperlink r:id="rId23">
        <w:r w:rsidRPr="00E31B9A">
          <w:rPr>
            <w:color w:val="0000FF"/>
            <w:sz w:val="24"/>
            <w:u w:val="single" w:color="0000FF"/>
          </w:rPr>
          <w:t>-</w:t>
        </w:r>
      </w:hyperlink>
      <w:hyperlink r:id="rId24">
        <w:r w:rsidRPr="00E31B9A">
          <w:rPr>
            <w:color w:val="0000FF"/>
            <w:sz w:val="24"/>
            <w:u w:val="single" w:color="0000FF"/>
          </w:rPr>
          <w:t>or</w:t>
        </w:r>
      </w:hyperlink>
      <w:hyperlink r:id="rId25">
        <w:r w:rsidRPr="00E31B9A">
          <w:rPr>
            <w:color w:val="0000FF"/>
            <w:sz w:val="24"/>
            <w:u w:val="single" w:color="0000FF"/>
          </w:rPr>
          <w:t>-</w:t>
        </w:r>
      </w:hyperlink>
      <w:hyperlink r:id="rId26">
        <w:r w:rsidRPr="00E31B9A">
          <w:rPr>
            <w:color w:val="0000FF"/>
            <w:sz w:val="24"/>
            <w:u w:val="single" w:color="0000FF"/>
          </w:rPr>
          <w:t>graph</w:t>
        </w:r>
      </w:hyperlink>
      <w:hyperlink r:id="rId27">
        <w:r w:rsidRPr="00E31B9A">
          <w:rPr>
            <w:color w:val="0000FF"/>
            <w:sz w:val="24"/>
            <w:u w:val="single" w:color="0000FF"/>
          </w:rPr>
          <w:t>-</w:t>
        </w:r>
      </w:hyperlink>
      <w:hyperlink r:id="rId28">
        <w:r w:rsidRPr="00E31B9A">
          <w:rPr>
            <w:color w:val="0000FF"/>
            <w:sz w:val="24"/>
            <w:u w:val="single" w:color="0000FF"/>
          </w:rPr>
          <w:t>is</w:t>
        </w:r>
      </w:hyperlink>
      <w:hyperlink r:id="rId29">
        <w:r w:rsidRPr="00E31B9A">
          <w:rPr>
            <w:color w:val="0000FF"/>
            <w:sz w:val="24"/>
            <w:u w:val="single" w:color="0000FF"/>
          </w:rPr>
          <w:t>-</w:t>
        </w:r>
      </w:hyperlink>
      <w:hyperlink r:id="rId30">
        <w:r w:rsidRPr="00E31B9A">
          <w:rPr>
            <w:color w:val="0000FF"/>
            <w:sz w:val="24"/>
            <w:u w:val="single" w:color="0000FF"/>
          </w:rPr>
          <w:t>right</w:t>
        </w:r>
      </w:hyperlink>
      <w:hyperlink r:id="rId31">
        <w:r w:rsidRPr="00E31B9A">
          <w:rPr>
            <w:color w:val="0000FF"/>
            <w:sz w:val="24"/>
            <w:u w:val="single" w:color="0000FF"/>
          </w:rPr>
          <w:t>-</w:t>
        </w:r>
      </w:hyperlink>
      <w:hyperlink r:id="rId32">
        <w:r w:rsidRPr="00E31B9A">
          <w:rPr>
            <w:color w:val="0000FF"/>
            <w:sz w:val="24"/>
            <w:u w:val="single" w:color="0000FF"/>
          </w:rPr>
          <w:t>for</w:t>
        </w:r>
      </w:hyperlink>
      <w:hyperlink r:id="rId33">
        <w:r w:rsidRPr="00E31B9A">
          <w:rPr>
            <w:color w:val="0000FF"/>
            <w:sz w:val="24"/>
            <w:u w:val="single" w:color="0000FF"/>
          </w:rPr>
          <w:t>you</w:t>
        </w:r>
      </w:hyperlink>
    </w:p>
    <w:p w:rsidR="00E31B9A" w:rsidRPr="00E31B9A" w:rsidRDefault="00E31B9A" w:rsidP="00E31B9A">
      <w:pPr>
        <w:widowControl w:val="0"/>
        <w:tabs>
          <w:tab w:val="left" w:pos="854"/>
        </w:tabs>
        <w:autoSpaceDE w:val="0"/>
        <w:autoSpaceDN w:val="0"/>
        <w:spacing w:before="41" w:after="0" w:line="240" w:lineRule="auto"/>
        <w:rPr>
          <w:sz w:val="24"/>
        </w:rPr>
      </w:pPr>
      <w:r>
        <w:t>4.</w:t>
      </w:r>
      <w:hyperlink r:id="rId34">
        <w:r w:rsidRPr="00E31B9A">
          <w:rPr>
            <w:color w:val="0000FF"/>
            <w:sz w:val="24"/>
            <w:u w:val="single" w:color="0000FF"/>
          </w:rPr>
          <w:t>https://www.kaggle.com/uciml/adult</w:t>
        </w:r>
      </w:hyperlink>
      <w:hyperlink r:id="rId35">
        <w:r w:rsidRPr="00E31B9A">
          <w:rPr>
            <w:color w:val="0000FF"/>
            <w:sz w:val="24"/>
            <w:u w:val="single" w:color="0000FF"/>
          </w:rPr>
          <w:t>-</w:t>
        </w:r>
      </w:hyperlink>
      <w:hyperlink r:id="rId36">
        <w:r w:rsidRPr="00E31B9A">
          <w:rPr>
            <w:color w:val="0000FF"/>
            <w:sz w:val="24"/>
            <w:u w:val="single" w:color="0000FF"/>
          </w:rPr>
          <w:t>census</w:t>
        </w:r>
      </w:hyperlink>
      <w:hyperlink r:id="rId37">
        <w:r w:rsidRPr="00E31B9A">
          <w:rPr>
            <w:color w:val="0000FF"/>
            <w:sz w:val="24"/>
            <w:u w:val="single" w:color="0000FF"/>
          </w:rPr>
          <w:t>-</w:t>
        </w:r>
      </w:hyperlink>
      <w:hyperlink r:id="rId38">
        <w:r w:rsidRPr="00E31B9A">
          <w:rPr>
            <w:color w:val="0000FF"/>
            <w:sz w:val="24"/>
            <w:u w:val="single" w:color="0000FF"/>
          </w:rPr>
          <w:t>income</w:t>
        </w:r>
      </w:hyperlink>
    </w:p>
    <w:p w:rsidR="00E31B9A" w:rsidRPr="00E31B9A" w:rsidRDefault="00E31B9A" w:rsidP="00E31B9A">
      <w:pPr>
        <w:widowControl w:val="0"/>
        <w:tabs>
          <w:tab w:val="left" w:pos="854"/>
        </w:tabs>
        <w:autoSpaceDE w:val="0"/>
        <w:autoSpaceDN w:val="0"/>
        <w:spacing w:before="43" w:after="0" w:line="240" w:lineRule="auto"/>
        <w:rPr>
          <w:sz w:val="24"/>
        </w:rPr>
      </w:pPr>
      <w:r>
        <w:t>5.</w:t>
      </w:r>
      <w:hyperlink r:id="rId39">
        <w:r w:rsidRPr="00E31B9A">
          <w:rPr>
            <w:color w:val="0000FF"/>
            <w:sz w:val="24"/>
            <w:u w:val="single" w:color="0000FF"/>
          </w:rPr>
          <w:t>https://archive.ics.uci.edu/ml/datasets/adult</w:t>
        </w:r>
      </w:hyperlink>
    </w:p>
    <w:p w:rsidR="00E31B9A" w:rsidRPr="00E31B9A" w:rsidRDefault="00E31B9A" w:rsidP="000D7B35">
      <w:pPr>
        <w:spacing w:after="0"/>
        <w:jc w:val="both"/>
        <w:rPr>
          <w:rFonts w:ascii="Times New Roman" w:hAnsi="Times New Roman"/>
          <w:sz w:val="24"/>
          <w:szCs w:val="24"/>
        </w:rPr>
      </w:pPr>
    </w:p>
    <w:p w:rsidR="00E31B9A" w:rsidRPr="00E31B9A" w:rsidRDefault="00E31B9A" w:rsidP="000D7B35">
      <w:pPr>
        <w:spacing w:after="0"/>
        <w:jc w:val="both"/>
        <w:rPr>
          <w:rFonts w:ascii="Times New Roman" w:hAnsi="Times New Roman"/>
          <w:i/>
          <w:sz w:val="24"/>
          <w:szCs w:val="24"/>
          <w:u w:val="single"/>
        </w:rPr>
      </w:pPr>
    </w:p>
    <w:p w:rsidR="00A03E75" w:rsidRDefault="0089700A" w:rsidP="00E31B9A">
      <w:pPr>
        <w:pStyle w:val="Heading1"/>
        <w:spacing w:before="69"/>
        <w:ind w:right="120"/>
        <w:jc w:val="both"/>
        <w:rPr>
          <w:rFonts w:eastAsia="Calibri"/>
          <w:b w:val="0"/>
          <w:bCs w:val="0"/>
          <w:color w:val="FF0000"/>
          <w:kern w:val="0"/>
          <w:sz w:val="24"/>
          <w:szCs w:val="24"/>
          <w:lang w:val="en-IN"/>
        </w:rPr>
      </w:pPr>
      <w:r w:rsidRPr="0089700A">
        <w:rPr>
          <w:sz w:val="24"/>
          <w:szCs w:val="24"/>
        </w:rPr>
        <w:t xml:space="preserve">Resources used: </w:t>
      </w:r>
    </w:p>
    <w:p w:rsidR="00E31B9A" w:rsidRDefault="00AF31B9" w:rsidP="00E31B9A">
      <w:pPr>
        <w:pStyle w:val="ListParagraph"/>
        <w:widowControl w:val="0"/>
        <w:numPr>
          <w:ilvl w:val="0"/>
          <w:numId w:val="17"/>
        </w:numPr>
        <w:tabs>
          <w:tab w:val="left" w:pos="854"/>
        </w:tabs>
        <w:autoSpaceDE w:val="0"/>
        <w:autoSpaceDN w:val="0"/>
        <w:spacing w:before="24" w:after="0" w:line="240" w:lineRule="auto"/>
        <w:contextualSpacing w:val="0"/>
        <w:rPr>
          <w:sz w:val="24"/>
        </w:rPr>
      </w:pPr>
      <w:hyperlink r:id="rId40">
        <w:r w:rsidR="00E31B9A">
          <w:rPr>
            <w:color w:val="0000FF"/>
            <w:sz w:val="24"/>
            <w:u w:val="single" w:color="0000FF"/>
          </w:rPr>
          <w:t>https://www.kaggle.com/uciml/adult</w:t>
        </w:r>
      </w:hyperlink>
      <w:hyperlink r:id="rId41">
        <w:r w:rsidR="00E31B9A">
          <w:rPr>
            <w:color w:val="0000FF"/>
            <w:sz w:val="24"/>
            <w:u w:val="single" w:color="0000FF"/>
          </w:rPr>
          <w:t>-</w:t>
        </w:r>
      </w:hyperlink>
      <w:hyperlink r:id="rId42">
        <w:r w:rsidR="00E31B9A">
          <w:rPr>
            <w:color w:val="0000FF"/>
            <w:sz w:val="24"/>
            <w:u w:val="single" w:color="0000FF"/>
          </w:rPr>
          <w:t>census</w:t>
        </w:r>
      </w:hyperlink>
      <w:hyperlink r:id="rId43">
        <w:r w:rsidR="00E31B9A">
          <w:rPr>
            <w:color w:val="0000FF"/>
            <w:sz w:val="24"/>
            <w:u w:val="single" w:color="0000FF"/>
          </w:rPr>
          <w:t>-</w:t>
        </w:r>
      </w:hyperlink>
      <w:hyperlink r:id="rId44">
        <w:r w:rsidR="00E31B9A">
          <w:rPr>
            <w:color w:val="0000FF"/>
            <w:sz w:val="24"/>
            <w:u w:val="single" w:color="0000FF"/>
          </w:rPr>
          <w:t>income</w:t>
        </w:r>
      </w:hyperlink>
    </w:p>
    <w:p w:rsidR="00E31B9A" w:rsidRPr="00E31B9A" w:rsidRDefault="00AF31B9" w:rsidP="00E31B9A">
      <w:pPr>
        <w:pStyle w:val="ListParagraph"/>
        <w:widowControl w:val="0"/>
        <w:numPr>
          <w:ilvl w:val="0"/>
          <w:numId w:val="17"/>
        </w:numPr>
        <w:tabs>
          <w:tab w:val="left" w:pos="854"/>
        </w:tabs>
        <w:autoSpaceDE w:val="0"/>
        <w:autoSpaceDN w:val="0"/>
        <w:spacing w:before="40" w:after="0" w:line="240" w:lineRule="auto"/>
        <w:contextualSpacing w:val="0"/>
        <w:rPr>
          <w:sz w:val="24"/>
        </w:rPr>
      </w:pPr>
      <w:hyperlink r:id="rId45">
        <w:r w:rsidR="00E31B9A">
          <w:rPr>
            <w:color w:val="0000FF"/>
            <w:sz w:val="24"/>
            <w:u w:val="single" w:color="0000FF"/>
          </w:rPr>
          <w:t>https://archive.ics.uci.edu/ml/datasets/adult</w:t>
        </w:r>
      </w:hyperlink>
    </w:p>
    <w:p w:rsidR="00E31B9A" w:rsidRDefault="00AF31B9" w:rsidP="00E31B9A">
      <w:pPr>
        <w:pStyle w:val="ListParagraph"/>
        <w:widowControl w:val="0"/>
        <w:numPr>
          <w:ilvl w:val="0"/>
          <w:numId w:val="17"/>
        </w:numPr>
        <w:tabs>
          <w:tab w:val="left" w:pos="854"/>
        </w:tabs>
        <w:autoSpaceDE w:val="0"/>
        <w:autoSpaceDN w:val="0"/>
        <w:spacing w:before="40" w:after="0" w:line="240" w:lineRule="auto"/>
        <w:contextualSpacing w:val="0"/>
        <w:rPr>
          <w:sz w:val="24"/>
          <w:u w:val="single"/>
        </w:rPr>
      </w:pPr>
      <w:hyperlink r:id="rId46" w:history="1">
        <w:r w:rsidR="00E31B9A" w:rsidRPr="005B60FD">
          <w:rPr>
            <w:rStyle w:val="Hyperlink"/>
            <w:sz w:val="24"/>
          </w:rPr>
          <w:t>https://www.tableau.com/</w:t>
        </w:r>
      </w:hyperlink>
    </w:p>
    <w:p w:rsidR="00E31B9A" w:rsidRPr="00E31B9A" w:rsidRDefault="00E31B9A" w:rsidP="00E31B9A">
      <w:pPr>
        <w:pStyle w:val="ListParagraph"/>
        <w:widowControl w:val="0"/>
        <w:tabs>
          <w:tab w:val="left" w:pos="854"/>
        </w:tabs>
        <w:autoSpaceDE w:val="0"/>
        <w:autoSpaceDN w:val="0"/>
        <w:spacing w:before="40" w:after="0" w:line="240" w:lineRule="auto"/>
        <w:ind w:left="854"/>
        <w:contextualSpacing w:val="0"/>
        <w:rPr>
          <w:sz w:val="24"/>
          <w:u w:val="single"/>
        </w:rPr>
      </w:pPr>
    </w:p>
    <w:p w:rsidR="00E31B9A" w:rsidRPr="00630277" w:rsidRDefault="00E31B9A" w:rsidP="00E31B9A">
      <w:pPr>
        <w:pStyle w:val="Heading1"/>
        <w:spacing w:before="69"/>
        <w:ind w:right="120"/>
        <w:jc w:val="both"/>
        <w:rPr>
          <w:color w:val="FF0000"/>
          <w:sz w:val="24"/>
          <w:szCs w:val="24"/>
        </w:rPr>
      </w:pPr>
    </w:p>
    <w:p w:rsidR="00AA25DD" w:rsidRDefault="0089700A" w:rsidP="0089700A">
      <w:pPr>
        <w:pStyle w:val="Heading1"/>
        <w:spacing w:before="69"/>
        <w:ind w:right="120"/>
        <w:jc w:val="both"/>
        <w:rPr>
          <w:sz w:val="24"/>
          <w:szCs w:val="24"/>
        </w:rPr>
      </w:pPr>
      <w:r w:rsidRPr="0089700A">
        <w:rPr>
          <w:sz w:val="24"/>
          <w:szCs w:val="24"/>
        </w:rPr>
        <w:t>Theory</w:t>
      </w:r>
      <w:r w:rsidR="00414D8F">
        <w:rPr>
          <w:sz w:val="24"/>
          <w:szCs w:val="24"/>
        </w:rPr>
        <w:t xml:space="preserve"> (About</w:t>
      </w:r>
      <w:r w:rsidR="0088547C">
        <w:rPr>
          <w:sz w:val="24"/>
          <w:szCs w:val="24"/>
        </w:rPr>
        <w:t xml:space="preserve"> various charts explored</w:t>
      </w:r>
      <w:r w:rsidR="00414D8F">
        <w:rPr>
          <w:sz w:val="24"/>
          <w:szCs w:val="24"/>
        </w:rPr>
        <w:t>)</w:t>
      </w:r>
      <w:r w:rsidRPr="0089700A">
        <w:rPr>
          <w:sz w:val="24"/>
          <w:szCs w:val="24"/>
        </w:rPr>
        <w:t xml:space="preserve">: </w:t>
      </w:r>
    </w:p>
    <w:p w:rsidR="009474C4" w:rsidRPr="009474C4" w:rsidRDefault="009474C4" w:rsidP="009474C4">
      <w:pPr>
        <w:pStyle w:val="Heading1"/>
        <w:spacing w:before="69"/>
        <w:ind w:right="120"/>
        <w:jc w:val="both"/>
        <w:rPr>
          <w:b w:val="0"/>
          <w:sz w:val="24"/>
          <w:szCs w:val="24"/>
        </w:rPr>
      </w:pPr>
      <w:r w:rsidRPr="009474C4">
        <w:rPr>
          <w:b w:val="0"/>
          <w:sz w:val="24"/>
          <w:szCs w:val="24"/>
        </w:rPr>
        <w:t>Data</w:t>
      </w:r>
      <w:r>
        <w:rPr>
          <w:b w:val="0"/>
          <w:sz w:val="24"/>
          <w:szCs w:val="24"/>
        </w:rPr>
        <w:t xml:space="preserve"> </w:t>
      </w:r>
      <w:r w:rsidRPr="009474C4">
        <w:rPr>
          <w:b w:val="0"/>
          <w:sz w:val="24"/>
          <w:szCs w:val="24"/>
        </w:rPr>
        <w:t>visualization</w:t>
      </w:r>
      <w:r>
        <w:rPr>
          <w:b w:val="0"/>
          <w:sz w:val="24"/>
          <w:szCs w:val="24"/>
        </w:rPr>
        <w:t xml:space="preserve"> </w:t>
      </w:r>
      <w:r w:rsidRPr="009474C4">
        <w:rPr>
          <w:b w:val="0"/>
          <w:sz w:val="24"/>
          <w:szCs w:val="24"/>
        </w:rPr>
        <w:t>is</w:t>
      </w:r>
      <w:r>
        <w:rPr>
          <w:b w:val="0"/>
          <w:sz w:val="24"/>
          <w:szCs w:val="24"/>
        </w:rPr>
        <w:t xml:space="preserve"> </w:t>
      </w:r>
      <w:r w:rsidRPr="009474C4">
        <w:rPr>
          <w:b w:val="0"/>
          <w:sz w:val="24"/>
          <w:szCs w:val="24"/>
        </w:rPr>
        <w:t>the</w:t>
      </w:r>
      <w:r>
        <w:rPr>
          <w:b w:val="0"/>
          <w:sz w:val="24"/>
          <w:szCs w:val="24"/>
        </w:rPr>
        <w:t xml:space="preserve"> </w:t>
      </w:r>
      <w:r w:rsidRPr="009474C4">
        <w:rPr>
          <w:b w:val="0"/>
          <w:sz w:val="24"/>
          <w:szCs w:val="24"/>
        </w:rPr>
        <w:t>process</w:t>
      </w:r>
      <w:r>
        <w:rPr>
          <w:b w:val="0"/>
          <w:sz w:val="24"/>
          <w:szCs w:val="24"/>
        </w:rPr>
        <w:t xml:space="preserve"> o</w:t>
      </w:r>
      <w:r w:rsidRPr="009474C4">
        <w:rPr>
          <w:b w:val="0"/>
          <w:sz w:val="24"/>
          <w:szCs w:val="24"/>
        </w:rPr>
        <w:t>f</w:t>
      </w:r>
      <w:r>
        <w:rPr>
          <w:b w:val="0"/>
          <w:sz w:val="24"/>
          <w:szCs w:val="24"/>
        </w:rPr>
        <w:t xml:space="preserve"> </w:t>
      </w:r>
      <w:r w:rsidRPr="009474C4">
        <w:rPr>
          <w:b w:val="0"/>
          <w:sz w:val="24"/>
          <w:szCs w:val="24"/>
        </w:rPr>
        <w:t>turning</w:t>
      </w:r>
      <w:r>
        <w:rPr>
          <w:b w:val="0"/>
          <w:sz w:val="24"/>
          <w:szCs w:val="24"/>
        </w:rPr>
        <w:t xml:space="preserve"> </w:t>
      </w:r>
      <w:r w:rsidRPr="009474C4">
        <w:rPr>
          <w:b w:val="0"/>
          <w:sz w:val="24"/>
          <w:szCs w:val="24"/>
        </w:rPr>
        <w:t>your</w:t>
      </w:r>
      <w:r>
        <w:rPr>
          <w:b w:val="0"/>
          <w:sz w:val="24"/>
          <w:szCs w:val="24"/>
        </w:rPr>
        <w:t xml:space="preserve"> </w:t>
      </w:r>
      <w:r w:rsidRPr="009474C4">
        <w:rPr>
          <w:b w:val="0"/>
          <w:sz w:val="24"/>
          <w:szCs w:val="24"/>
        </w:rPr>
        <w:t>data</w:t>
      </w:r>
      <w:r>
        <w:rPr>
          <w:b w:val="0"/>
          <w:sz w:val="24"/>
          <w:szCs w:val="24"/>
        </w:rPr>
        <w:t xml:space="preserve"> </w:t>
      </w:r>
      <w:r w:rsidRPr="009474C4">
        <w:rPr>
          <w:b w:val="0"/>
          <w:sz w:val="24"/>
          <w:szCs w:val="24"/>
        </w:rPr>
        <w:t>into</w:t>
      </w:r>
      <w:r>
        <w:rPr>
          <w:b w:val="0"/>
          <w:sz w:val="24"/>
          <w:szCs w:val="24"/>
        </w:rPr>
        <w:t xml:space="preserve"> </w:t>
      </w:r>
      <w:r w:rsidRPr="009474C4">
        <w:rPr>
          <w:b w:val="0"/>
          <w:sz w:val="24"/>
          <w:szCs w:val="24"/>
        </w:rPr>
        <w:t>graphical</w:t>
      </w:r>
      <w:r>
        <w:rPr>
          <w:b w:val="0"/>
          <w:sz w:val="24"/>
          <w:szCs w:val="24"/>
        </w:rPr>
        <w:t xml:space="preserve"> </w:t>
      </w:r>
      <w:r w:rsidRPr="009474C4">
        <w:rPr>
          <w:b w:val="0"/>
          <w:sz w:val="24"/>
          <w:szCs w:val="24"/>
        </w:rPr>
        <w:t>representations</w:t>
      </w:r>
      <w:r>
        <w:rPr>
          <w:b w:val="0"/>
          <w:sz w:val="24"/>
          <w:szCs w:val="24"/>
        </w:rPr>
        <w:t xml:space="preserve"> </w:t>
      </w:r>
      <w:r w:rsidRPr="009474C4">
        <w:rPr>
          <w:b w:val="0"/>
          <w:sz w:val="24"/>
          <w:szCs w:val="24"/>
        </w:rPr>
        <w:t>that</w:t>
      </w:r>
      <w:r>
        <w:rPr>
          <w:b w:val="0"/>
          <w:sz w:val="24"/>
          <w:szCs w:val="24"/>
        </w:rPr>
        <w:t xml:space="preserve"> </w:t>
      </w:r>
      <w:r w:rsidRPr="009474C4">
        <w:rPr>
          <w:b w:val="0"/>
          <w:sz w:val="24"/>
          <w:szCs w:val="24"/>
        </w:rPr>
        <w:t>communicate</w:t>
      </w:r>
      <w:r>
        <w:rPr>
          <w:b w:val="0"/>
          <w:sz w:val="24"/>
          <w:szCs w:val="24"/>
        </w:rPr>
        <w:t xml:space="preserve"> </w:t>
      </w:r>
      <w:r w:rsidRPr="009474C4">
        <w:rPr>
          <w:b w:val="0"/>
          <w:sz w:val="24"/>
          <w:szCs w:val="24"/>
        </w:rPr>
        <w:t>logical</w:t>
      </w:r>
      <w:r>
        <w:rPr>
          <w:b w:val="0"/>
          <w:sz w:val="24"/>
          <w:szCs w:val="24"/>
        </w:rPr>
        <w:t xml:space="preserve"> </w:t>
      </w:r>
      <w:r w:rsidRPr="009474C4">
        <w:rPr>
          <w:b w:val="0"/>
          <w:sz w:val="24"/>
          <w:szCs w:val="24"/>
        </w:rPr>
        <w:t>relationships</w:t>
      </w:r>
      <w:r>
        <w:rPr>
          <w:b w:val="0"/>
          <w:sz w:val="24"/>
          <w:szCs w:val="24"/>
        </w:rPr>
        <w:t xml:space="preserve"> </w:t>
      </w:r>
      <w:r w:rsidRPr="009474C4">
        <w:rPr>
          <w:b w:val="0"/>
          <w:sz w:val="24"/>
          <w:szCs w:val="24"/>
        </w:rPr>
        <w:t>and</w:t>
      </w:r>
      <w:r>
        <w:rPr>
          <w:b w:val="0"/>
          <w:sz w:val="24"/>
          <w:szCs w:val="24"/>
        </w:rPr>
        <w:t xml:space="preserve"> </w:t>
      </w:r>
      <w:r w:rsidRPr="009474C4">
        <w:rPr>
          <w:b w:val="0"/>
          <w:sz w:val="24"/>
          <w:szCs w:val="24"/>
        </w:rPr>
        <w:t>lead</w:t>
      </w:r>
      <w:r>
        <w:rPr>
          <w:b w:val="0"/>
          <w:sz w:val="24"/>
          <w:szCs w:val="24"/>
        </w:rPr>
        <w:t xml:space="preserve"> </w:t>
      </w:r>
      <w:r w:rsidRPr="009474C4">
        <w:rPr>
          <w:b w:val="0"/>
          <w:sz w:val="24"/>
          <w:szCs w:val="24"/>
        </w:rPr>
        <w:t>to</w:t>
      </w:r>
      <w:r>
        <w:rPr>
          <w:b w:val="0"/>
          <w:sz w:val="24"/>
          <w:szCs w:val="24"/>
        </w:rPr>
        <w:t xml:space="preserve"> </w:t>
      </w:r>
      <w:r w:rsidRPr="009474C4">
        <w:rPr>
          <w:b w:val="0"/>
          <w:sz w:val="24"/>
          <w:szCs w:val="24"/>
        </w:rPr>
        <w:t>more</w:t>
      </w:r>
      <w:r>
        <w:rPr>
          <w:b w:val="0"/>
          <w:sz w:val="24"/>
          <w:szCs w:val="24"/>
        </w:rPr>
        <w:t xml:space="preserve"> </w:t>
      </w:r>
      <w:r w:rsidRPr="009474C4">
        <w:rPr>
          <w:b w:val="0"/>
          <w:sz w:val="24"/>
          <w:szCs w:val="24"/>
        </w:rPr>
        <w:t>informed</w:t>
      </w:r>
      <w:r>
        <w:rPr>
          <w:b w:val="0"/>
          <w:sz w:val="24"/>
          <w:szCs w:val="24"/>
        </w:rPr>
        <w:t xml:space="preserve"> </w:t>
      </w:r>
      <w:r w:rsidRPr="009474C4">
        <w:rPr>
          <w:b w:val="0"/>
          <w:sz w:val="24"/>
          <w:szCs w:val="24"/>
        </w:rPr>
        <w:t>decision-making.In</w:t>
      </w:r>
      <w:r>
        <w:rPr>
          <w:b w:val="0"/>
          <w:sz w:val="24"/>
          <w:szCs w:val="24"/>
        </w:rPr>
        <w:t xml:space="preserve"> </w:t>
      </w:r>
      <w:r w:rsidRPr="009474C4">
        <w:rPr>
          <w:b w:val="0"/>
          <w:sz w:val="24"/>
          <w:szCs w:val="24"/>
        </w:rPr>
        <w:t>short,data</w:t>
      </w:r>
      <w:r>
        <w:rPr>
          <w:b w:val="0"/>
          <w:sz w:val="24"/>
          <w:szCs w:val="24"/>
        </w:rPr>
        <w:t xml:space="preserve"> </w:t>
      </w:r>
      <w:r w:rsidRPr="009474C4">
        <w:rPr>
          <w:b w:val="0"/>
          <w:sz w:val="24"/>
          <w:szCs w:val="24"/>
        </w:rPr>
        <w:t>visualization is</w:t>
      </w:r>
      <w:r>
        <w:rPr>
          <w:b w:val="0"/>
          <w:sz w:val="24"/>
          <w:szCs w:val="24"/>
        </w:rPr>
        <w:t xml:space="preserve"> </w:t>
      </w:r>
      <w:r w:rsidRPr="009474C4">
        <w:rPr>
          <w:b w:val="0"/>
          <w:sz w:val="24"/>
          <w:szCs w:val="24"/>
        </w:rPr>
        <w:t>the representation</w:t>
      </w:r>
      <w:r>
        <w:rPr>
          <w:b w:val="0"/>
          <w:sz w:val="24"/>
          <w:szCs w:val="24"/>
        </w:rPr>
        <w:t xml:space="preserve"> </w:t>
      </w:r>
      <w:r w:rsidRPr="009474C4">
        <w:rPr>
          <w:b w:val="0"/>
          <w:sz w:val="24"/>
          <w:szCs w:val="24"/>
        </w:rPr>
        <w:t>of</w:t>
      </w:r>
      <w:r>
        <w:rPr>
          <w:b w:val="0"/>
          <w:sz w:val="24"/>
          <w:szCs w:val="24"/>
        </w:rPr>
        <w:t xml:space="preserve"> </w:t>
      </w:r>
      <w:r w:rsidRPr="009474C4">
        <w:rPr>
          <w:b w:val="0"/>
          <w:sz w:val="24"/>
          <w:szCs w:val="24"/>
        </w:rPr>
        <w:t>data</w:t>
      </w:r>
      <w:r>
        <w:rPr>
          <w:b w:val="0"/>
          <w:sz w:val="24"/>
          <w:szCs w:val="24"/>
        </w:rPr>
        <w:t xml:space="preserve"> </w:t>
      </w:r>
      <w:r w:rsidRPr="009474C4">
        <w:rPr>
          <w:b w:val="0"/>
          <w:sz w:val="24"/>
          <w:szCs w:val="24"/>
        </w:rPr>
        <w:t>in a graphical or</w:t>
      </w:r>
      <w:r>
        <w:rPr>
          <w:b w:val="0"/>
          <w:sz w:val="24"/>
          <w:szCs w:val="24"/>
        </w:rPr>
        <w:t xml:space="preserve"> </w:t>
      </w:r>
      <w:r w:rsidRPr="009474C4">
        <w:rPr>
          <w:b w:val="0"/>
          <w:sz w:val="24"/>
          <w:szCs w:val="24"/>
        </w:rPr>
        <w:t>pictorial format.</w:t>
      </w:r>
    </w:p>
    <w:p w:rsidR="009474C4" w:rsidRPr="009474C4" w:rsidRDefault="009474C4" w:rsidP="009474C4">
      <w:pPr>
        <w:pStyle w:val="Heading1"/>
        <w:spacing w:before="69"/>
        <w:ind w:right="120"/>
        <w:jc w:val="both"/>
        <w:rPr>
          <w:b w:val="0"/>
          <w:sz w:val="24"/>
          <w:szCs w:val="24"/>
        </w:rPr>
      </w:pPr>
      <w:r w:rsidRPr="009474C4">
        <w:rPr>
          <w:b w:val="0"/>
          <w:sz w:val="24"/>
          <w:szCs w:val="24"/>
        </w:rPr>
        <w:t>It allows key decision-makers to see complex analytics in a visual layout, so they can</w:t>
      </w:r>
      <w:r>
        <w:rPr>
          <w:b w:val="0"/>
          <w:sz w:val="24"/>
          <w:szCs w:val="24"/>
        </w:rPr>
        <w:t xml:space="preserve"> </w:t>
      </w:r>
      <w:r w:rsidRPr="009474C4">
        <w:rPr>
          <w:b w:val="0"/>
          <w:sz w:val="24"/>
          <w:szCs w:val="24"/>
        </w:rPr>
        <w:t>identify</w:t>
      </w:r>
      <w:r>
        <w:rPr>
          <w:b w:val="0"/>
          <w:sz w:val="24"/>
          <w:szCs w:val="24"/>
        </w:rPr>
        <w:t xml:space="preserve"> </w:t>
      </w:r>
      <w:r w:rsidRPr="009474C4">
        <w:rPr>
          <w:b w:val="0"/>
          <w:sz w:val="24"/>
          <w:szCs w:val="24"/>
        </w:rPr>
        <w:t>new patterns or</w:t>
      </w:r>
      <w:r>
        <w:rPr>
          <w:b w:val="0"/>
          <w:sz w:val="24"/>
          <w:szCs w:val="24"/>
        </w:rPr>
        <w:t xml:space="preserve"> </w:t>
      </w:r>
      <w:r w:rsidRPr="009474C4">
        <w:rPr>
          <w:b w:val="0"/>
          <w:sz w:val="24"/>
          <w:szCs w:val="24"/>
        </w:rPr>
        <w:t>grasp challenging</w:t>
      </w:r>
      <w:r>
        <w:rPr>
          <w:b w:val="0"/>
          <w:sz w:val="24"/>
          <w:szCs w:val="24"/>
        </w:rPr>
        <w:t xml:space="preserve"> </w:t>
      </w:r>
      <w:r w:rsidRPr="009474C4">
        <w:rPr>
          <w:b w:val="0"/>
          <w:sz w:val="24"/>
          <w:szCs w:val="24"/>
        </w:rPr>
        <w:t>concepts.</w:t>
      </w:r>
    </w:p>
    <w:p w:rsidR="009474C4" w:rsidRPr="009474C4" w:rsidRDefault="009474C4" w:rsidP="009474C4">
      <w:pPr>
        <w:pStyle w:val="Heading1"/>
        <w:spacing w:before="69"/>
        <w:ind w:right="120"/>
        <w:jc w:val="both"/>
        <w:rPr>
          <w:b w:val="0"/>
          <w:sz w:val="24"/>
          <w:szCs w:val="24"/>
        </w:rPr>
      </w:pPr>
      <w:r w:rsidRPr="009474C4">
        <w:rPr>
          <w:b w:val="0"/>
          <w:sz w:val="24"/>
          <w:szCs w:val="24"/>
        </w:rPr>
        <w:t>Common</w:t>
      </w:r>
      <w:r>
        <w:rPr>
          <w:b w:val="0"/>
          <w:sz w:val="24"/>
          <w:szCs w:val="24"/>
        </w:rPr>
        <w:t xml:space="preserve"> </w:t>
      </w:r>
      <w:r w:rsidRPr="009474C4">
        <w:rPr>
          <w:b w:val="0"/>
          <w:sz w:val="24"/>
          <w:szCs w:val="24"/>
        </w:rPr>
        <w:t>types of</w:t>
      </w:r>
      <w:r>
        <w:rPr>
          <w:b w:val="0"/>
          <w:sz w:val="24"/>
          <w:szCs w:val="24"/>
        </w:rPr>
        <w:t xml:space="preserve"> </w:t>
      </w:r>
      <w:r w:rsidRPr="009474C4">
        <w:rPr>
          <w:b w:val="0"/>
          <w:sz w:val="24"/>
          <w:szCs w:val="24"/>
        </w:rPr>
        <w:t>charts:</w:t>
      </w:r>
    </w:p>
    <w:p w:rsidR="0080073F" w:rsidRDefault="00B11FD2" w:rsidP="00B11FD2">
      <w:pPr>
        <w:pStyle w:val="Heading1"/>
        <w:ind w:right="120"/>
        <w:jc w:val="both"/>
        <w:rPr>
          <w:b w:val="0"/>
          <w:sz w:val="24"/>
          <w:szCs w:val="24"/>
        </w:rPr>
      </w:pPr>
      <w:r>
        <w:rPr>
          <w:sz w:val="24"/>
          <w:szCs w:val="24"/>
        </w:rPr>
        <w:t>Bubble chart:</w:t>
      </w:r>
      <w:r w:rsidRPr="006E4493">
        <w:rPr>
          <w:b w:val="0"/>
          <w:sz w:val="24"/>
          <w:szCs w:val="24"/>
        </w:rPr>
        <w:t>1. Comparison of Three Variables: Bubble charts are valuable when you want to compare three different variables simultaneously. The x-axis and y-axis help you compare the relationships between two variables, while the size of the bubbles provides insight into the magnitude or intensity of a third variable. This makes it easier to identify trends, patterns, and outliers.</w:t>
      </w:r>
    </w:p>
    <w:p w:rsidR="00B11FD2" w:rsidRDefault="00B11FD2" w:rsidP="00B11FD2">
      <w:pPr>
        <w:pStyle w:val="Heading1"/>
        <w:spacing w:before="69"/>
        <w:ind w:right="120"/>
        <w:jc w:val="both"/>
        <w:rPr>
          <w:sz w:val="24"/>
          <w:szCs w:val="24"/>
        </w:rPr>
      </w:pPr>
      <w:r w:rsidRPr="006E4493">
        <w:rPr>
          <w:b w:val="0"/>
          <w:sz w:val="24"/>
          <w:szCs w:val="24"/>
        </w:rPr>
        <w:t xml:space="preserve">2. Visualizing Multivariate Data: Bubble charts can be used to visualize multivariate or complex datasets where more than two variables are involved. For example, in financial analysis, you might use a bubble </w:t>
      </w:r>
      <w:r w:rsidRPr="006E4493">
        <w:rPr>
          <w:sz w:val="24"/>
          <w:szCs w:val="24"/>
        </w:rPr>
        <w:t>chart to show the risk, return, and market capitalization of different stocks</w:t>
      </w:r>
      <w:r>
        <w:rPr>
          <w:sz w:val="24"/>
          <w:szCs w:val="24"/>
        </w:rPr>
        <w:t>.</w:t>
      </w:r>
    </w:p>
    <w:p w:rsidR="0080073F" w:rsidRDefault="0080073F" w:rsidP="00B11FD2">
      <w:pPr>
        <w:pStyle w:val="Heading1"/>
        <w:spacing w:before="69"/>
        <w:ind w:right="120"/>
        <w:jc w:val="both"/>
        <w:rPr>
          <w:sz w:val="24"/>
          <w:szCs w:val="24"/>
        </w:rPr>
      </w:pPr>
    </w:p>
    <w:p w:rsidR="0080073F" w:rsidRDefault="0080073F" w:rsidP="00B11FD2">
      <w:pPr>
        <w:pStyle w:val="Heading1"/>
        <w:spacing w:before="69"/>
        <w:ind w:right="120"/>
        <w:jc w:val="both"/>
        <w:rPr>
          <w:sz w:val="24"/>
          <w:szCs w:val="24"/>
        </w:rPr>
      </w:pPr>
    </w:p>
    <w:p w:rsidR="0080073F" w:rsidRDefault="0080073F" w:rsidP="00B11FD2">
      <w:pPr>
        <w:pStyle w:val="Heading1"/>
        <w:spacing w:before="69"/>
        <w:ind w:right="120"/>
        <w:jc w:val="both"/>
        <w:rPr>
          <w:sz w:val="24"/>
          <w:szCs w:val="24"/>
        </w:rPr>
      </w:pPr>
    </w:p>
    <w:p w:rsidR="0080073F" w:rsidRDefault="0080073F" w:rsidP="00B11FD2">
      <w:pPr>
        <w:pStyle w:val="Heading1"/>
        <w:spacing w:before="69"/>
        <w:ind w:right="120"/>
        <w:jc w:val="both"/>
        <w:rPr>
          <w:sz w:val="24"/>
          <w:szCs w:val="24"/>
        </w:rPr>
      </w:pPr>
    </w:p>
    <w:p w:rsidR="0080073F" w:rsidRDefault="0080073F" w:rsidP="00B11FD2">
      <w:pPr>
        <w:pStyle w:val="Heading1"/>
        <w:spacing w:before="69"/>
        <w:ind w:right="120"/>
        <w:jc w:val="both"/>
        <w:rPr>
          <w:sz w:val="24"/>
          <w:szCs w:val="24"/>
        </w:rPr>
      </w:pPr>
    </w:p>
    <w:p w:rsidR="004B35F1" w:rsidRDefault="004B35F1" w:rsidP="00B11FD2">
      <w:pPr>
        <w:pStyle w:val="Heading1"/>
        <w:spacing w:before="69"/>
        <w:ind w:right="120"/>
        <w:jc w:val="both"/>
        <w:rPr>
          <w:sz w:val="24"/>
          <w:szCs w:val="24"/>
        </w:rPr>
      </w:pPr>
      <w:r w:rsidRPr="004B35F1">
        <w:rPr>
          <w:noProof/>
          <w:sz w:val="24"/>
          <w:szCs w:val="24"/>
        </w:rPr>
        <w:lastRenderedPageBreak/>
        <w:drawing>
          <wp:inline distT="0" distB="0" distL="0" distR="0">
            <wp:extent cx="5366385" cy="4045249"/>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366385" cy="4045249"/>
                    </a:xfrm>
                    <a:prstGeom prst="rect">
                      <a:avLst/>
                    </a:prstGeom>
                    <a:noFill/>
                    <a:ln w="9525">
                      <a:noFill/>
                      <a:miter lim="800000"/>
                      <a:headEnd/>
                      <a:tailEnd/>
                    </a:ln>
                  </pic:spPr>
                </pic:pic>
              </a:graphicData>
            </a:graphic>
          </wp:inline>
        </w:drawing>
      </w:r>
    </w:p>
    <w:p w:rsidR="00B11FD2" w:rsidRPr="006E4493" w:rsidRDefault="00B11FD2" w:rsidP="00B11FD2">
      <w:pPr>
        <w:pStyle w:val="Heading1"/>
        <w:ind w:right="120"/>
        <w:jc w:val="both"/>
        <w:rPr>
          <w:sz w:val="24"/>
          <w:szCs w:val="24"/>
        </w:rPr>
      </w:pPr>
      <w:r>
        <w:rPr>
          <w:sz w:val="24"/>
          <w:szCs w:val="24"/>
        </w:rPr>
        <w:t>Symbol maps:</w:t>
      </w:r>
    </w:p>
    <w:p w:rsidR="00B11FD2" w:rsidRDefault="00B11FD2" w:rsidP="00B11FD2">
      <w:pPr>
        <w:pStyle w:val="Heading1"/>
        <w:spacing w:before="69"/>
        <w:ind w:right="120"/>
        <w:jc w:val="both"/>
        <w:rPr>
          <w:b w:val="0"/>
          <w:sz w:val="24"/>
          <w:szCs w:val="24"/>
        </w:rPr>
      </w:pPr>
      <w:r w:rsidRPr="006E4493">
        <w:rPr>
          <w:b w:val="0"/>
          <w:sz w:val="24"/>
          <w:szCs w:val="24"/>
        </w:rPr>
        <w:t>A symbol map is a type of data visualization used in geographic information systems (GIS) and data analytics. It's designed to represent and display data on a map by using symbols or icons to represent specific locations, features, or attributes. Symbol maps are particularly useful when you want to visualize data that is associated with geographic or spatial information.</w:t>
      </w:r>
    </w:p>
    <w:p w:rsidR="004B35F1" w:rsidRDefault="004B35F1" w:rsidP="00B11FD2">
      <w:pPr>
        <w:pStyle w:val="Heading1"/>
        <w:spacing w:before="69"/>
        <w:ind w:right="120"/>
        <w:jc w:val="both"/>
        <w:rPr>
          <w:b w:val="0"/>
          <w:sz w:val="24"/>
          <w:szCs w:val="24"/>
        </w:rPr>
      </w:pPr>
      <w:r>
        <w:rPr>
          <w:noProof/>
        </w:rPr>
        <w:drawing>
          <wp:inline distT="0" distB="0" distL="0" distR="0">
            <wp:extent cx="3764279" cy="2522220"/>
            <wp:effectExtent l="19050" t="0" r="7621" b="0"/>
            <wp:docPr id="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64606" cy="2522439"/>
                    </a:xfrm>
                    <a:prstGeom prst="rect">
                      <a:avLst/>
                    </a:prstGeom>
                  </pic:spPr>
                </pic:pic>
              </a:graphicData>
            </a:graphic>
          </wp:inline>
        </w:drawing>
      </w:r>
    </w:p>
    <w:p w:rsidR="00B11FD2" w:rsidRPr="00B11FD2" w:rsidRDefault="00B11FD2" w:rsidP="00B11FD2">
      <w:pPr>
        <w:pStyle w:val="Heading1"/>
        <w:spacing w:before="69"/>
        <w:ind w:right="120"/>
        <w:jc w:val="both"/>
        <w:rPr>
          <w:b w:val="0"/>
          <w:sz w:val="24"/>
          <w:szCs w:val="24"/>
        </w:rPr>
      </w:pPr>
    </w:p>
    <w:p w:rsidR="00B11FD2" w:rsidRDefault="00B11FD2" w:rsidP="00B11FD2">
      <w:pPr>
        <w:pStyle w:val="Heading1"/>
        <w:spacing w:before="69"/>
        <w:ind w:right="120"/>
        <w:jc w:val="both"/>
        <w:rPr>
          <w:b w:val="0"/>
          <w:sz w:val="24"/>
          <w:szCs w:val="24"/>
        </w:rPr>
      </w:pPr>
      <w:r w:rsidRPr="004B35F1">
        <w:rPr>
          <w:sz w:val="24"/>
          <w:szCs w:val="24"/>
        </w:rPr>
        <w:lastRenderedPageBreak/>
        <w:t>Histogram</w:t>
      </w:r>
      <w:r w:rsidRPr="00B11FD2">
        <w:rPr>
          <w:b w:val="0"/>
          <w:sz w:val="24"/>
          <w:szCs w:val="24"/>
        </w:rPr>
        <w:t>:A histogram is a graph used to represent the frequency distribution of a few data points of one variable. Histograms often classify data into various “bins” or “range groups” and count how many data points belong to each of those bins.</w:t>
      </w:r>
    </w:p>
    <w:p w:rsidR="004B35F1" w:rsidRDefault="004B35F1" w:rsidP="00B11FD2">
      <w:pPr>
        <w:pStyle w:val="Heading1"/>
        <w:spacing w:before="69"/>
        <w:ind w:right="120"/>
        <w:jc w:val="both"/>
        <w:rPr>
          <w:b w:val="0"/>
          <w:sz w:val="24"/>
          <w:szCs w:val="24"/>
        </w:rPr>
      </w:pPr>
      <w:r>
        <w:rPr>
          <w:bCs w:val="0"/>
          <w:noProof/>
          <w:sz w:val="24"/>
          <w:szCs w:val="24"/>
        </w:rPr>
        <w:drawing>
          <wp:inline distT="0" distB="0" distL="0" distR="0">
            <wp:extent cx="4792980" cy="3230880"/>
            <wp:effectExtent l="19050" t="0" r="762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4792980" cy="3230880"/>
                    </a:xfrm>
                    <a:prstGeom prst="rect">
                      <a:avLst/>
                    </a:prstGeom>
                    <a:noFill/>
                    <a:ln w="9525">
                      <a:noFill/>
                      <a:miter lim="800000"/>
                      <a:headEnd/>
                      <a:tailEnd/>
                    </a:ln>
                  </pic:spPr>
                </pic:pic>
              </a:graphicData>
            </a:graphic>
          </wp:inline>
        </w:drawing>
      </w:r>
    </w:p>
    <w:p w:rsidR="00B11FD2" w:rsidRDefault="00B11FD2" w:rsidP="00B11FD2">
      <w:pPr>
        <w:pStyle w:val="Heading1"/>
        <w:spacing w:before="69"/>
        <w:ind w:right="120"/>
        <w:jc w:val="both"/>
        <w:rPr>
          <w:b w:val="0"/>
          <w:sz w:val="24"/>
          <w:szCs w:val="24"/>
        </w:rPr>
      </w:pPr>
    </w:p>
    <w:p w:rsidR="00B11FD2" w:rsidRDefault="00B11FD2" w:rsidP="00B11FD2">
      <w:pPr>
        <w:pStyle w:val="BodyText"/>
        <w:spacing w:after="2" w:line="249" w:lineRule="auto"/>
        <w:ind w:left="143" w:right="1032" w:hanging="10"/>
        <w:jc w:val="both"/>
        <w:rPr>
          <w:rFonts w:ascii="Times New Roman" w:hAnsi="Times New Roman"/>
          <w:sz w:val="28"/>
          <w:szCs w:val="28"/>
        </w:rPr>
      </w:pPr>
      <w:r w:rsidRPr="00A732B3">
        <w:rPr>
          <w:rFonts w:ascii="Times New Roman" w:hAnsi="Times New Roman"/>
          <w:b/>
          <w:sz w:val="28"/>
          <w:szCs w:val="28"/>
        </w:rPr>
        <w:t>Pie chart:</w:t>
      </w:r>
      <w:r w:rsidRPr="00A732B3">
        <w:rPr>
          <w:rFonts w:ascii="Times New Roman" w:hAnsi="Times New Roman"/>
          <w:sz w:val="28"/>
          <w:szCs w:val="28"/>
        </w:rPr>
        <w:t>Pie charts are powerful for adding detail to other visualizations. Alone, a pie chartdoesn’tgivetheviewerawaytoquicklyandaccuratelycompareinformation.Sincetheviewer has to create context on their own, key points from your data are missed. Theyare used to drill down on other visualizations. A pie chart shows a static number andhow categories represent part of a whole -- the composition of something. A pie chartrepresents numbers in percentages, and the total sum of all segments needs to equal100%.</w:t>
      </w:r>
    </w:p>
    <w:p w:rsidR="004B35F1" w:rsidRDefault="00AF31B9" w:rsidP="00B11FD2">
      <w:pPr>
        <w:pStyle w:val="BodyText"/>
        <w:spacing w:after="2" w:line="249" w:lineRule="auto"/>
        <w:ind w:left="143" w:right="1032" w:hanging="10"/>
        <w:jc w:val="both"/>
        <w:rPr>
          <w:rFonts w:ascii="Times New Roman" w:hAnsi="Times New Roman"/>
          <w:sz w:val="28"/>
          <w:szCs w:val="28"/>
        </w:rPr>
      </w:pPr>
      <w:r w:rsidRPr="00AF31B9">
        <w:rPr>
          <w:sz w:val="20"/>
        </w:rPr>
      </w:r>
      <w:r w:rsidRPr="00AF31B9">
        <w:rPr>
          <w:sz w:val="20"/>
        </w:rPr>
        <w:pict>
          <v:group id="_x0000_s1030" style="width:371pt;height:146.1pt;mso-position-horizontal-relative:char;mso-position-vertical-relative:line" coordsize="7420,5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245;top:130;width:6871;height:4628">
              <v:imagedata r:id="rId50" o:title=""/>
            </v:shape>
            <v:rect id="_x0000_s1032" style="position:absolute;left:7;top:7;width:7405;height:5090" filled="f"/>
            <w10:wrap type="none"/>
            <w10:anchorlock/>
          </v:group>
        </w:pict>
      </w:r>
    </w:p>
    <w:p w:rsidR="00B11FD2" w:rsidRDefault="00B11FD2" w:rsidP="00B11FD2">
      <w:pPr>
        <w:pStyle w:val="BodyText"/>
        <w:spacing w:after="2" w:line="249" w:lineRule="auto"/>
        <w:ind w:left="143" w:right="1032" w:hanging="10"/>
        <w:jc w:val="both"/>
        <w:rPr>
          <w:rFonts w:ascii="Times New Roman" w:hAnsi="Times New Roman"/>
          <w:sz w:val="28"/>
          <w:szCs w:val="28"/>
        </w:rPr>
      </w:pPr>
    </w:p>
    <w:p w:rsidR="00B11FD2" w:rsidRPr="00A732B3" w:rsidRDefault="00B11FD2" w:rsidP="00B11FD2">
      <w:pPr>
        <w:pStyle w:val="Heading1"/>
        <w:spacing w:before="69"/>
        <w:ind w:right="120"/>
        <w:jc w:val="both"/>
        <w:rPr>
          <w:b w:val="0"/>
          <w:sz w:val="24"/>
          <w:szCs w:val="24"/>
        </w:rPr>
      </w:pPr>
      <w:r>
        <w:rPr>
          <w:sz w:val="24"/>
          <w:szCs w:val="24"/>
        </w:rPr>
        <w:t>Bar chart:</w:t>
      </w:r>
      <w:r w:rsidRPr="00A732B3">
        <w:rPr>
          <w:b w:val="0"/>
          <w:sz w:val="24"/>
          <w:szCs w:val="24"/>
        </w:rPr>
        <w:t xml:space="preserve">A bar graph, basically a horizontal column chart, should be used to avoid clutter when one data label is long or if you have more than 10 items to compare. This type of visualization can also be used to display negative numbers. You can use them to quickly compare data across </w:t>
      </w:r>
      <w:r w:rsidRPr="00A732B3">
        <w:rPr>
          <w:b w:val="0"/>
          <w:sz w:val="24"/>
          <w:szCs w:val="24"/>
        </w:rPr>
        <w:lastRenderedPageBreak/>
        <w:t>categories, highlight differences, show trends and outliers, and reveal historical highs and lows at a glance. Bar charts are especially effective when you have data that can be split into multiple categories.</w:t>
      </w:r>
    </w:p>
    <w:p w:rsidR="00B11FD2" w:rsidRPr="00A732B3" w:rsidRDefault="00AF31B9" w:rsidP="00B11FD2">
      <w:pPr>
        <w:pStyle w:val="BodyText"/>
        <w:spacing w:after="2" w:line="249" w:lineRule="auto"/>
        <w:ind w:left="143" w:right="1032" w:hanging="10"/>
        <w:jc w:val="both"/>
        <w:rPr>
          <w:rFonts w:ascii="Times New Roman" w:hAnsi="Times New Roman"/>
          <w:sz w:val="28"/>
          <w:szCs w:val="28"/>
        </w:rPr>
      </w:pPr>
      <w:r w:rsidRPr="00AF31B9">
        <w:rPr>
          <w:sz w:val="20"/>
        </w:rPr>
      </w:r>
      <w:r w:rsidRPr="00AF31B9">
        <w:rPr>
          <w:sz w:val="20"/>
        </w:rPr>
        <w:pict>
          <v:group id="_x0000_s1033" style="width:359.65pt;height:254.25pt;mso-position-horizontal-relative:char;mso-position-vertical-relative:line" coordsize="7193,5085">
            <v:shape id="_x0000_s1034" type="#_x0000_t75" style="position:absolute;left:238;top:126;width:6771;height:4943">
              <v:imagedata r:id="rId51" o:title=""/>
            </v:shape>
            <v:rect id="_x0000_s1035" style="position:absolute;left:7;top:7;width:7178;height:5070" filled="f"/>
            <w10:wrap type="none"/>
            <w10:anchorlock/>
          </v:group>
        </w:pict>
      </w:r>
    </w:p>
    <w:p w:rsidR="00B11FD2" w:rsidRPr="00A732B3" w:rsidRDefault="00B11FD2" w:rsidP="00B11FD2">
      <w:pPr>
        <w:pStyle w:val="Heading1"/>
        <w:spacing w:before="69"/>
        <w:ind w:right="120"/>
        <w:jc w:val="both"/>
        <w:rPr>
          <w:b w:val="0"/>
          <w:sz w:val="24"/>
          <w:szCs w:val="24"/>
        </w:rPr>
      </w:pPr>
    </w:p>
    <w:p w:rsidR="00B11FD2" w:rsidRPr="00B11FD2" w:rsidRDefault="00B11FD2" w:rsidP="00B11FD2">
      <w:pPr>
        <w:pStyle w:val="Heading1"/>
        <w:spacing w:before="69"/>
        <w:ind w:right="120"/>
        <w:jc w:val="both"/>
        <w:rPr>
          <w:b w:val="0"/>
          <w:sz w:val="24"/>
          <w:szCs w:val="24"/>
        </w:rPr>
      </w:pPr>
    </w:p>
    <w:p w:rsidR="0080073F" w:rsidRDefault="0080073F" w:rsidP="0080073F">
      <w:pPr>
        <w:pStyle w:val="Heading1"/>
        <w:spacing w:before="69"/>
        <w:ind w:right="120"/>
        <w:jc w:val="both"/>
        <w:rPr>
          <w:sz w:val="24"/>
          <w:szCs w:val="24"/>
        </w:rPr>
      </w:pPr>
    </w:p>
    <w:p w:rsidR="0080073F" w:rsidRPr="0080073F" w:rsidRDefault="0080073F" w:rsidP="0080073F">
      <w:pPr>
        <w:pStyle w:val="Heading1"/>
        <w:spacing w:before="69"/>
        <w:ind w:right="120"/>
        <w:jc w:val="both"/>
        <w:rPr>
          <w:sz w:val="24"/>
          <w:szCs w:val="24"/>
        </w:rPr>
      </w:pPr>
      <w:r w:rsidRPr="0080073F">
        <w:rPr>
          <w:sz w:val="24"/>
          <w:szCs w:val="24"/>
        </w:rPr>
        <w:t>LineChart</w:t>
      </w:r>
    </w:p>
    <w:p w:rsidR="0080073F" w:rsidRDefault="0080073F" w:rsidP="0080073F">
      <w:pPr>
        <w:pStyle w:val="Heading1"/>
        <w:spacing w:before="69"/>
        <w:ind w:right="120"/>
        <w:jc w:val="both"/>
        <w:rPr>
          <w:b w:val="0"/>
          <w:sz w:val="24"/>
          <w:szCs w:val="24"/>
        </w:rPr>
      </w:pPr>
      <w:r w:rsidRPr="0080073F">
        <w:rPr>
          <w:b w:val="0"/>
          <w:sz w:val="24"/>
          <w:szCs w:val="24"/>
        </w:rPr>
        <w:t>The line chart, or line graph, connects several distinct data points, presenting them as</w:t>
      </w:r>
      <w:r>
        <w:rPr>
          <w:b w:val="0"/>
          <w:sz w:val="24"/>
          <w:szCs w:val="24"/>
        </w:rPr>
        <w:t xml:space="preserve"> </w:t>
      </w:r>
      <w:r w:rsidRPr="0080073F">
        <w:rPr>
          <w:b w:val="0"/>
          <w:sz w:val="24"/>
          <w:szCs w:val="24"/>
        </w:rPr>
        <w:t>one</w:t>
      </w:r>
      <w:r>
        <w:rPr>
          <w:b w:val="0"/>
          <w:sz w:val="24"/>
          <w:szCs w:val="24"/>
        </w:rPr>
        <w:t xml:space="preserve"> </w:t>
      </w:r>
      <w:r w:rsidRPr="0080073F">
        <w:rPr>
          <w:b w:val="0"/>
          <w:sz w:val="24"/>
          <w:szCs w:val="24"/>
        </w:rPr>
        <w:t>continuous</w:t>
      </w:r>
      <w:r>
        <w:rPr>
          <w:b w:val="0"/>
          <w:sz w:val="24"/>
          <w:szCs w:val="24"/>
        </w:rPr>
        <w:t xml:space="preserve"> </w:t>
      </w:r>
      <w:r w:rsidRPr="0080073F">
        <w:rPr>
          <w:b w:val="0"/>
          <w:sz w:val="24"/>
          <w:szCs w:val="24"/>
        </w:rPr>
        <w:t>evolution.Line</w:t>
      </w:r>
      <w:r>
        <w:rPr>
          <w:b w:val="0"/>
          <w:sz w:val="24"/>
          <w:szCs w:val="24"/>
        </w:rPr>
        <w:t xml:space="preserve"> </w:t>
      </w:r>
      <w:r w:rsidRPr="0080073F">
        <w:rPr>
          <w:b w:val="0"/>
          <w:sz w:val="24"/>
          <w:szCs w:val="24"/>
        </w:rPr>
        <w:t>charts</w:t>
      </w:r>
      <w:r>
        <w:rPr>
          <w:b w:val="0"/>
          <w:sz w:val="24"/>
          <w:szCs w:val="24"/>
        </w:rPr>
        <w:t xml:space="preserve"> </w:t>
      </w:r>
      <w:r w:rsidRPr="0080073F">
        <w:rPr>
          <w:b w:val="0"/>
          <w:sz w:val="24"/>
          <w:szCs w:val="24"/>
        </w:rPr>
        <w:t>are</w:t>
      </w:r>
      <w:r>
        <w:rPr>
          <w:b w:val="0"/>
          <w:sz w:val="24"/>
          <w:szCs w:val="24"/>
        </w:rPr>
        <w:t xml:space="preserve"> </w:t>
      </w:r>
      <w:r w:rsidRPr="0080073F">
        <w:rPr>
          <w:b w:val="0"/>
          <w:sz w:val="24"/>
          <w:szCs w:val="24"/>
        </w:rPr>
        <w:t>used</w:t>
      </w:r>
      <w:r>
        <w:rPr>
          <w:b w:val="0"/>
          <w:sz w:val="24"/>
          <w:szCs w:val="24"/>
        </w:rPr>
        <w:t xml:space="preserve"> </w:t>
      </w:r>
      <w:r w:rsidRPr="0080073F">
        <w:rPr>
          <w:b w:val="0"/>
          <w:sz w:val="24"/>
          <w:szCs w:val="24"/>
        </w:rPr>
        <w:t>to</w:t>
      </w:r>
      <w:r>
        <w:rPr>
          <w:b w:val="0"/>
          <w:sz w:val="24"/>
          <w:szCs w:val="24"/>
        </w:rPr>
        <w:t xml:space="preserve"> </w:t>
      </w:r>
      <w:r w:rsidRPr="0080073F">
        <w:rPr>
          <w:b w:val="0"/>
          <w:sz w:val="24"/>
          <w:szCs w:val="24"/>
        </w:rPr>
        <w:t>view</w:t>
      </w:r>
      <w:r>
        <w:rPr>
          <w:b w:val="0"/>
          <w:sz w:val="24"/>
          <w:szCs w:val="24"/>
        </w:rPr>
        <w:t xml:space="preserve"> </w:t>
      </w:r>
      <w:r w:rsidRPr="0080073F">
        <w:rPr>
          <w:b w:val="0"/>
          <w:sz w:val="24"/>
          <w:szCs w:val="24"/>
        </w:rPr>
        <w:t>trends</w:t>
      </w:r>
      <w:r>
        <w:rPr>
          <w:b w:val="0"/>
          <w:sz w:val="24"/>
          <w:szCs w:val="24"/>
        </w:rPr>
        <w:t xml:space="preserve"> </w:t>
      </w:r>
      <w:r w:rsidRPr="0080073F">
        <w:rPr>
          <w:b w:val="0"/>
          <w:sz w:val="24"/>
          <w:szCs w:val="24"/>
        </w:rPr>
        <w:t>in</w:t>
      </w:r>
      <w:r>
        <w:rPr>
          <w:b w:val="0"/>
          <w:sz w:val="24"/>
          <w:szCs w:val="24"/>
        </w:rPr>
        <w:t xml:space="preserve"> </w:t>
      </w:r>
      <w:r w:rsidRPr="0080073F">
        <w:rPr>
          <w:b w:val="0"/>
          <w:sz w:val="24"/>
          <w:szCs w:val="24"/>
        </w:rPr>
        <w:t>data,usually</w:t>
      </w:r>
      <w:r>
        <w:rPr>
          <w:b w:val="0"/>
          <w:sz w:val="24"/>
          <w:szCs w:val="24"/>
        </w:rPr>
        <w:t xml:space="preserve"> </w:t>
      </w:r>
      <w:r w:rsidRPr="0080073F">
        <w:rPr>
          <w:b w:val="0"/>
          <w:sz w:val="24"/>
          <w:szCs w:val="24"/>
        </w:rPr>
        <w:t>overtime(like stock price changes over five years or website page views for the month). The</w:t>
      </w:r>
      <w:r>
        <w:rPr>
          <w:b w:val="0"/>
          <w:sz w:val="24"/>
          <w:szCs w:val="24"/>
        </w:rPr>
        <w:t xml:space="preserve"> </w:t>
      </w:r>
      <w:r w:rsidRPr="0080073F">
        <w:rPr>
          <w:b w:val="0"/>
          <w:sz w:val="24"/>
          <w:szCs w:val="24"/>
        </w:rPr>
        <w:t>result is a simple, straightforward way to visualize changes in one value relative to</w:t>
      </w:r>
      <w:r>
        <w:rPr>
          <w:b w:val="0"/>
          <w:sz w:val="24"/>
          <w:szCs w:val="24"/>
        </w:rPr>
        <w:t xml:space="preserve"> </w:t>
      </w:r>
      <w:r w:rsidRPr="0080073F">
        <w:rPr>
          <w:b w:val="0"/>
          <w:sz w:val="24"/>
          <w:szCs w:val="24"/>
        </w:rPr>
        <w:t>another.</w:t>
      </w:r>
    </w:p>
    <w:p w:rsidR="0080073F" w:rsidRPr="0080073F" w:rsidRDefault="00AF31B9" w:rsidP="0080073F">
      <w:pPr>
        <w:pStyle w:val="Heading1"/>
        <w:spacing w:before="69"/>
        <w:ind w:right="120"/>
        <w:jc w:val="both"/>
        <w:rPr>
          <w:b w:val="0"/>
          <w:sz w:val="24"/>
          <w:szCs w:val="24"/>
        </w:rPr>
      </w:pPr>
      <w:r w:rsidRPr="00AF31B9">
        <w:rPr>
          <w:sz w:val="20"/>
        </w:rPr>
      </w:r>
      <w:r w:rsidRPr="00AF31B9">
        <w:rPr>
          <w:sz w:val="20"/>
        </w:rPr>
        <w:pict>
          <v:group id="_x0000_s1044" style="width:424.05pt;height:159.9pt;mso-position-horizontal-relative:char;mso-position-vertical-relative:line" coordsize="8481,4470">
            <v:shape id="_x0000_s1045" type="#_x0000_t75" style="position:absolute;left:15;top:14;width:8451;height:4440">
              <v:imagedata r:id="rId52" o:title=""/>
            </v:shape>
            <v:rect id="_x0000_s1046" style="position:absolute;left:7;top:7;width:8466;height:4455" filled="f"/>
            <w10:wrap type="none"/>
            <w10:anchorlock/>
          </v:group>
        </w:pict>
      </w:r>
    </w:p>
    <w:p w:rsidR="0080073F" w:rsidRPr="0080073F" w:rsidRDefault="0080073F" w:rsidP="0080073F">
      <w:pPr>
        <w:widowControl w:val="0"/>
        <w:tabs>
          <w:tab w:val="left" w:pos="509"/>
        </w:tabs>
        <w:autoSpaceDE w:val="0"/>
        <w:autoSpaceDN w:val="0"/>
        <w:spacing w:after="0" w:line="240" w:lineRule="auto"/>
        <w:rPr>
          <w:rFonts w:ascii="Times New Roman" w:hAnsi="Times New Roman"/>
          <w:sz w:val="19"/>
        </w:rPr>
        <w:sectPr w:rsidR="0080073F" w:rsidRPr="0080073F">
          <w:pgSz w:w="11910" w:h="16840"/>
          <w:pgMar w:top="1580" w:right="800" w:bottom="1040" w:left="1580" w:header="0" w:footer="852" w:gutter="0"/>
          <w:pgBorders w:offsetFrom="page">
            <w:top w:val="single" w:sz="12" w:space="24" w:color="000000"/>
            <w:left w:val="single" w:sz="12" w:space="24" w:color="000000"/>
            <w:bottom w:val="single" w:sz="12" w:space="24" w:color="000000"/>
            <w:right w:val="single" w:sz="12" w:space="24" w:color="000000"/>
          </w:pgBorders>
          <w:cols w:space="720"/>
        </w:sectPr>
      </w:pPr>
    </w:p>
    <w:p w:rsidR="0080073F" w:rsidRPr="0080073F" w:rsidRDefault="0080073F" w:rsidP="0080073F">
      <w:pPr>
        <w:pStyle w:val="BodyText"/>
        <w:spacing w:before="63" w:line="249" w:lineRule="auto"/>
        <w:ind w:right="1034"/>
        <w:jc w:val="both"/>
        <w:rPr>
          <w:rFonts w:ascii="Times New Roman" w:hAnsi="Times New Roman"/>
          <w:b/>
          <w:sz w:val="24"/>
          <w:szCs w:val="24"/>
        </w:rPr>
      </w:pPr>
      <w:r>
        <w:rPr>
          <w:rFonts w:ascii="Times New Roman" w:hAnsi="Times New Roman"/>
          <w:b/>
          <w:sz w:val="24"/>
          <w:szCs w:val="24"/>
        </w:rPr>
        <w:lastRenderedPageBreak/>
        <w:t>Scatter plots:</w:t>
      </w:r>
    </w:p>
    <w:p w:rsidR="0080073F" w:rsidRPr="0080073F" w:rsidRDefault="0080073F" w:rsidP="0080073F">
      <w:pPr>
        <w:pStyle w:val="BodyText"/>
        <w:spacing w:before="63" w:line="249" w:lineRule="auto"/>
        <w:ind w:right="1034"/>
        <w:jc w:val="both"/>
        <w:rPr>
          <w:rFonts w:ascii="Times New Roman" w:hAnsi="Times New Roman"/>
          <w:sz w:val="24"/>
          <w:szCs w:val="24"/>
        </w:rPr>
      </w:pPr>
      <w:r w:rsidRPr="0080073F">
        <w:rPr>
          <w:rFonts w:ascii="Times New Roman" w:hAnsi="Times New Roman"/>
          <w:sz w:val="24"/>
          <w:szCs w:val="24"/>
        </w:rPr>
        <w:t>Scatter plots are an effective way to investigate the relationship between different</w:t>
      </w:r>
      <w:r>
        <w:rPr>
          <w:rFonts w:ascii="Times New Roman" w:hAnsi="Times New Roman"/>
          <w:sz w:val="24"/>
          <w:szCs w:val="24"/>
        </w:rPr>
        <w:t xml:space="preserve"> </w:t>
      </w:r>
      <w:r w:rsidRPr="0080073F">
        <w:rPr>
          <w:rFonts w:ascii="Times New Roman" w:hAnsi="Times New Roman"/>
          <w:sz w:val="24"/>
          <w:szCs w:val="24"/>
        </w:rPr>
        <w:t>variables, showing if one variable is a good predictor of another, or if they tend to</w:t>
      </w:r>
      <w:r>
        <w:rPr>
          <w:rFonts w:ascii="Times New Roman" w:hAnsi="Times New Roman"/>
          <w:sz w:val="24"/>
          <w:szCs w:val="24"/>
        </w:rPr>
        <w:t xml:space="preserve"> </w:t>
      </w:r>
      <w:r w:rsidRPr="0080073F">
        <w:rPr>
          <w:rFonts w:ascii="Times New Roman" w:hAnsi="Times New Roman"/>
          <w:sz w:val="24"/>
          <w:szCs w:val="24"/>
        </w:rPr>
        <w:t>change independently. A scatter plot presents lots of distinct data points on a single</w:t>
      </w:r>
      <w:r>
        <w:rPr>
          <w:rFonts w:ascii="Times New Roman" w:hAnsi="Times New Roman"/>
          <w:sz w:val="24"/>
          <w:szCs w:val="24"/>
        </w:rPr>
        <w:t xml:space="preserve"> </w:t>
      </w:r>
      <w:r w:rsidRPr="0080073F">
        <w:rPr>
          <w:rFonts w:ascii="Times New Roman" w:hAnsi="Times New Roman"/>
          <w:sz w:val="24"/>
          <w:szCs w:val="24"/>
        </w:rPr>
        <w:t>chart.Thechart</w:t>
      </w:r>
      <w:r>
        <w:rPr>
          <w:rFonts w:ascii="Times New Roman" w:hAnsi="Times New Roman"/>
          <w:sz w:val="24"/>
          <w:szCs w:val="24"/>
        </w:rPr>
        <w:t xml:space="preserve"> </w:t>
      </w:r>
      <w:r w:rsidRPr="0080073F">
        <w:rPr>
          <w:rFonts w:ascii="Times New Roman" w:hAnsi="Times New Roman"/>
          <w:sz w:val="24"/>
          <w:szCs w:val="24"/>
        </w:rPr>
        <w:t>can</w:t>
      </w:r>
      <w:r>
        <w:rPr>
          <w:rFonts w:ascii="Times New Roman" w:hAnsi="Times New Roman"/>
          <w:sz w:val="24"/>
          <w:szCs w:val="24"/>
        </w:rPr>
        <w:t xml:space="preserve"> </w:t>
      </w:r>
      <w:r w:rsidRPr="0080073F">
        <w:rPr>
          <w:rFonts w:ascii="Times New Roman" w:hAnsi="Times New Roman"/>
          <w:sz w:val="24"/>
          <w:szCs w:val="24"/>
        </w:rPr>
        <w:t>then be</w:t>
      </w:r>
      <w:r>
        <w:rPr>
          <w:rFonts w:ascii="Times New Roman" w:hAnsi="Times New Roman"/>
          <w:sz w:val="24"/>
          <w:szCs w:val="24"/>
        </w:rPr>
        <w:t xml:space="preserve"> </w:t>
      </w:r>
      <w:r w:rsidRPr="0080073F">
        <w:rPr>
          <w:rFonts w:ascii="Times New Roman" w:hAnsi="Times New Roman"/>
          <w:sz w:val="24"/>
          <w:szCs w:val="24"/>
        </w:rPr>
        <w:t>enhanced</w:t>
      </w:r>
      <w:r>
        <w:rPr>
          <w:rFonts w:ascii="Times New Roman" w:hAnsi="Times New Roman"/>
          <w:sz w:val="24"/>
          <w:szCs w:val="24"/>
        </w:rPr>
        <w:t xml:space="preserve"> </w:t>
      </w:r>
      <w:r w:rsidRPr="0080073F">
        <w:rPr>
          <w:rFonts w:ascii="Times New Roman" w:hAnsi="Times New Roman"/>
          <w:sz w:val="24"/>
          <w:szCs w:val="24"/>
        </w:rPr>
        <w:t>with</w:t>
      </w:r>
      <w:r>
        <w:rPr>
          <w:rFonts w:ascii="Times New Roman" w:hAnsi="Times New Roman"/>
          <w:sz w:val="24"/>
          <w:szCs w:val="24"/>
        </w:rPr>
        <w:t xml:space="preserve"> </w:t>
      </w:r>
      <w:r w:rsidRPr="0080073F">
        <w:rPr>
          <w:rFonts w:ascii="Times New Roman" w:hAnsi="Times New Roman"/>
          <w:sz w:val="24"/>
          <w:szCs w:val="24"/>
        </w:rPr>
        <w:t>analytics</w:t>
      </w:r>
      <w:r>
        <w:rPr>
          <w:rFonts w:ascii="Times New Roman" w:hAnsi="Times New Roman"/>
          <w:sz w:val="24"/>
          <w:szCs w:val="24"/>
        </w:rPr>
        <w:t xml:space="preserve"> </w:t>
      </w:r>
      <w:r w:rsidRPr="0080073F">
        <w:rPr>
          <w:rFonts w:ascii="Times New Roman" w:hAnsi="Times New Roman"/>
          <w:sz w:val="24"/>
          <w:szCs w:val="24"/>
        </w:rPr>
        <w:t>like</w:t>
      </w:r>
      <w:r>
        <w:rPr>
          <w:rFonts w:ascii="Times New Roman" w:hAnsi="Times New Roman"/>
          <w:sz w:val="24"/>
          <w:szCs w:val="24"/>
        </w:rPr>
        <w:t xml:space="preserve"> </w:t>
      </w:r>
      <w:r w:rsidRPr="0080073F">
        <w:rPr>
          <w:rFonts w:ascii="Times New Roman" w:hAnsi="Times New Roman"/>
          <w:sz w:val="24"/>
          <w:szCs w:val="24"/>
        </w:rPr>
        <w:t>cluster</w:t>
      </w:r>
      <w:r>
        <w:rPr>
          <w:rFonts w:ascii="Times New Roman" w:hAnsi="Times New Roman"/>
          <w:sz w:val="24"/>
          <w:szCs w:val="24"/>
        </w:rPr>
        <w:t xml:space="preserve"> </w:t>
      </w:r>
      <w:r w:rsidRPr="0080073F">
        <w:rPr>
          <w:rFonts w:ascii="Times New Roman" w:hAnsi="Times New Roman"/>
          <w:sz w:val="24"/>
          <w:szCs w:val="24"/>
        </w:rPr>
        <w:t>analysis</w:t>
      </w:r>
      <w:r>
        <w:rPr>
          <w:rFonts w:ascii="Times New Roman" w:hAnsi="Times New Roman"/>
          <w:sz w:val="24"/>
          <w:szCs w:val="24"/>
        </w:rPr>
        <w:t xml:space="preserve"> </w:t>
      </w:r>
      <w:r w:rsidRPr="0080073F">
        <w:rPr>
          <w:rFonts w:ascii="Times New Roman" w:hAnsi="Times New Roman"/>
          <w:sz w:val="24"/>
          <w:szCs w:val="24"/>
        </w:rPr>
        <w:t>or</w:t>
      </w:r>
      <w:r>
        <w:rPr>
          <w:rFonts w:ascii="Times New Roman" w:hAnsi="Times New Roman"/>
          <w:sz w:val="24"/>
          <w:szCs w:val="24"/>
        </w:rPr>
        <w:t xml:space="preserve"> </w:t>
      </w:r>
      <w:r w:rsidRPr="0080073F">
        <w:rPr>
          <w:rFonts w:ascii="Times New Roman" w:hAnsi="Times New Roman"/>
          <w:sz w:val="24"/>
          <w:szCs w:val="24"/>
        </w:rPr>
        <w:t>trendlines.A scatter plot or scattergram chart will show the relationship between two different</w:t>
      </w:r>
      <w:r>
        <w:rPr>
          <w:rFonts w:ascii="Times New Roman" w:hAnsi="Times New Roman"/>
          <w:sz w:val="24"/>
          <w:szCs w:val="24"/>
        </w:rPr>
        <w:t xml:space="preserve"> </w:t>
      </w:r>
      <w:r w:rsidRPr="0080073F">
        <w:rPr>
          <w:rFonts w:ascii="Times New Roman" w:hAnsi="Times New Roman"/>
          <w:sz w:val="24"/>
          <w:szCs w:val="24"/>
        </w:rPr>
        <w:t>variables or it can reveal the distribution trends. It should be used when there are many</w:t>
      </w:r>
      <w:r>
        <w:rPr>
          <w:rFonts w:ascii="Times New Roman" w:hAnsi="Times New Roman"/>
          <w:sz w:val="24"/>
          <w:szCs w:val="24"/>
        </w:rPr>
        <w:t xml:space="preserve"> </w:t>
      </w:r>
      <w:r w:rsidRPr="0080073F">
        <w:rPr>
          <w:rFonts w:ascii="Times New Roman" w:hAnsi="Times New Roman"/>
          <w:sz w:val="24"/>
          <w:szCs w:val="24"/>
        </w:rPr>
        <w:t>different</w:t>
      </w:r>
      <w:r>
        <w:rPr>
          <w:rFonts w:ascii="Times New Roman" w:hAnsi="Times New Roman"/>
          <w:sz w:val="24"/>
          <w:szCs w:val="24"/>
        </w:rPr>
        <w:t xml:space="preserve"> </w:t>
      </w:r>
      <w:r w:rsidRPr="0080073F">
        <w:rPr>
          <w:rFonts w:ascii="Times New Roman" w:hAnsi="Times New Roman"/>
          <w:sz w:val="24"/>
          <w:szCs w:val="24"/>
        </w:rPr>
        <w:t>data</w:t>
      </w:r>
      <w:r>
        <w:rPr>
          <w:rFonts w:ascii="Times New Roman" w:hAnsi="Times New Roman"/>
          <w:sz w:val="24"/>
          <w:szCs w:val="24"/>
        </w:rPr>
        <w:t xml:space="preserve"> </w:t>
      </w:r>
      <w:r w:rsidRPr="0080073F">
        <w:rPr>
          <w:rFonts w:ascii="Times New Roman" w:hAnsi="Times New Roman"/>
          <w:sz w:val="24"/>
          <w:szCs w:val="24"/>
        </w:rPr>
        <w:t>points,and</w:t>
      </w:r>
      <w:r>
        <w:rPr>
          <w:rFonts w:ascii="Times New Roman" w:hAnsi="Times New Roman"/>
          <w:sz w:val="24"/>
          <w:szCs w:val="24"/>
        </w:rPr>
        <w:t xml:space="preserve"> </w:t>
      </w:r>
      <w:r w:rsidRPr="0080073F">
        <w:rPr>
          <w:rFonts w:ascii="Times New Roman" w:hAnsi="Times New Roman"/>
          <w:sz w:val="24"/>
          <w:szCs w:val="24"/>
        </w:rPr>
        <w:t>you</w:t>
      </w:r>
      <w:r>
        <w:rPr>
          <w:rFonts w:ascii="Times New Roman" w:hAnsi="Times New Roman"/>
          <w:sz w:val="24"/>
          <w:szCs w:val="24"/>
        </w:rPr>
        <w:t xml:space="preserve"> </w:t>
      </w:r>
      <w:r w:rsidRPr="0080073F">
        <w:rPr>
          <w:rFonts w:ascii="Times New Roman" w:hAnsi="Times New Roman"/>
          <w:sz w:val="24"/>
          <w:szCs w:val="24"/>
        </w:rPr>
        <w:t>want</w:t>
      </w:r>
      <w:r>
        <w:rPr>
          <w:rFonts w:ascii="Times New Roman" w:hAnsi="Times New Roman"/>
          <w:sz w:val="24"/>
          <w:szCs w:val="24"/>
        </w:rPr>
        <w:t xml:space="preserve"> </w:t>
      </w:r>
      <w:r w:rsidRPr="0080073F">
        <w:rPr>
          <w:rFonts w:ascii="Times New Roman" w:hAnsi="Times New Roman"/>
          <w:sz w:val="24"/>
          <w:szCs w:val="24"/>
        </w:rPr>
        <w:t>to</w:t>
      </w:r>
      <w:r>
        <w:rPr>
          <w:rFonts w:ascii="Times New Roman" w:hAnsi="Times New Roman"/>
          <w:sz w:val="24"/>
          <w:szCs w:val="24"/>
        </w:rPr>
        <w:t xml:space="preserve"> </w:t>
      </w:r>
      <w:r w:rsidRPr="0080073F">
        <w:rPr>
          <w:rFonts w:ascii="Times New Roman" w:hAnsi="Times New Roman"/>
          <w:sz w:val="24"/>
          <w:szCs w:val="24"/>
        </w:rPr>
        <w:t>highlight</w:t>
      </w:r>
      <w:r>
        <w:rPr>
          <w:rFonts w:ascii="Times New Roman" w:hAnsi="Times New Roman"/>
          <w:sz w:val="24"/>
          <w:szCs w:val="24"/>
        </w:rPr>
        <w:t xml:space="preserve"> </w:t>
      </w:r>
      <w:r w:rsidRPr="0080073F">
        <w:rPr>
          <w:rFonts w:ascii="Times New Roman" w:hAnsi="Times New Roman"/>
          <w:sz w:val="24"/>
          <w:szCs w:val="24"/>
        </w:rPr>
        <w:t>similarities</w:t>
      </w:r>
      <w:r>
        <w:rPr>
          <w:rFonts w:ascii="Times New Roman" w:hAnsi="Times New Roman"/>
          <w:sz w:val="24"/>
          <w:szCs w:val="24"/>
        </w:rPr>
        <w:t xml:space="preserve"> </w:t>
      </w:r>
      <w:r w:rsidRPr="0080073F">
        <w:rPr>
          <w:rFonts w:ascii="Times New Roman" w:hAnsi="Times New Roman"/>
          <w:sz w:val="24"/>
          <w:szCs w:val="24"/>
        </w:rPr>
        <w:t>in</w:t>
      </w:r>
      <w:r>
        <w:rPr>
          <w:rFonts w:ascii="Times New Roman" w:hAnsi="Times New Roman"/>
          <w:sz w:val="24"/>
          <w:szCs w:val="24"/>
        </w:rPr>
        <w:t xml:space="preserve"> </w:t>
      </w:r>
      <w:r w:rsidRPr="0080073F">
        <w:rPr>
          <w:rFonts w:ascii="Times New Roman" w:hAnsi="Times New Roman"/>
          <w:sz w:val="24"/>
          <w:szCs w:val="24"/>
        </w:rPr>
        <w:t>the</w:t>
      </w:r>
      <w:r>
        <w:rPr>
          <w:rFonts w:ascii="Times New Roman" w:hAnsi="Times New Roman"/>
          <w:sz w:val="24"/>
          <w:szCs w:val="24"/>
        </w:rPr>
        <w:t xml:space="preserve"> </w:t>
      </w:r>
      <w:r w:rsidRPr="0080073F">
        <w:rPr>
          <w:rFonts w:ascii="Times New Roman" w:hAnsi="Times New Roman"/>
          <w:sz w:val="24"/>
          <w:szCs w:val="24"/>
        </w:rPr>
        <w:t>dataset.This</w:t>
      </w:r>
      <w:r>
        <w:rPr>
          <w:rFonts w:ascii="Times New Roman" w:hAnsi="Times New Roman"/>
          <w:sz w:val="24"/>
          <w:szCs w:val="24"/>
        </w:rPr>
        <w:t xml:space="preserve"> </w:t>
      </w:r>
      <w:r w:rsidRPr="0080073F">
        <w:rPr>
          <w:rFonts w:ascii="Times New Roman" w:hAnsi="Times New Roman"/>
          <w:sz w:val="24"/>
          <w:szCs w:val="24"/>
        </w:rPr>
        <w:t>is</w:t>
      </w:r>
      <w:r>
        <w:rPr>
          <w:rFonts w:ascii="Times New Roman" w:hAnsi="Times New Roman"/>
          <w:sz w:val="24"/>
          <w:szCs w:val="24"/>
        </w:rPr>
        <w:t xml:space="preserve"> </w:t>
      </w:r>
      <w:r w:rsidRPr="0080073F">
        <w:rPr>
          <w:rFonts w:ascii="Times New Roman" w:hAnsi="Times New Roman"/>
          <w:sz w:val="24"/>
          <w:szCs w:val="24"/>
        </w:rPr>
        <w:t>useful</w:t>
      </w:r>
      <w:r>
        <w:rPr>
          <w:rFonts w:ascii="Times New Roman" w:hAnsi="Times New Roman"/>
          <w:sz w:val="24"/>
          <w:szCs w:val="24"/>
        </w:rPr>
        <w:t xml:space="preserve"> </w:t>
      </w:r>
      <w:r w:rsidRPr="0080073F">
        <w:rPr>
          <w:rFonts w:ascii="Times New Roman" w:hAnsi="Times New Roman"/>
          <w:sz w:val="24"/>
          <w:szCs w:val="24"/>
        </w:rPr>
        <w:t>understanding</w:t>
      </w:r>
      <w:r>
        <w:rPr>
          <w:rFonts w:ascii="Times New Roman" w:hAnsi="Times New Roman"/>
          <w:sz w:val="24"/>
          <w:szCs w:val="24"/>
        </w:rPr>
        <w:t xml:space="preserve"> </w:t>
      </w:r>
      <w:r w:rsidRPr="0080073F">
        <w:rPr>
          <w:rFonts w:ascii="Times New Roman" w:hAnsi="Times New Roman"/>
          <w:sz w:val="24"/>
          <w:szCs w:val="24"/>
        </w:rPr>
        <w:t>the</w:t>
      </w:r>
      <w:r>
        <w:rPr>
          <w:rFonts w:ascii="Times New Roman" w:hAnsi="Times New Roman"/>
          <w:sz w:val="24"/>
          <w:szCs w:val="24"/>
        </w:rPr>
        <w:t xml:space="preserve"> </w:t>
      </w:r>
      <w:r w:rsidRPr="0080073F">
        <w:rPr>
          <w:rFonts w:ascii="Times New Roman" w:hAnsi="Times New Roman"/>
          <w:sz w:val="24"/>
          <w:szCs w:val="24"/>
        </w:rPr>
        <w:t>distribution of</w:t>
      </w:r>
      <w:r>
        <w:rPr>
          <w:rFonts w:ascii="Times New Roman" w:hAnsi="Times New Roman"/>
          <w:sz w:val="24"/>
          <w:szCs w:val="24"/>
        </w:rPr>
        <w:t xml:space="preserve"> </w:t>
      </w:r>
      <w:r w:rsidRPr="0080073F">
        <w:rPr>
          <w:rFonts w:ascii="Times New Roman" w:hAnsi="Times New Roman"/>
          <w:sz w:val="24"/>
          <w:szCs w:val="24"/>
        </w:rPr>
        <w:t>your</w:t>
      </w:r>
      <w:r>
        <w:rPr>
          <w:rFonts w:ascii="Times New Roman" w:hAnsi="Times New Roman"/>
          <w:sz w:val="24"/>
          <w:szCs w:val="24"/>
        </w:rPr>
        <w:t xml:space="preserve"> </w:t>
      </w:r>
      <w:r w:rsidRPr="0080073F">
        <w:rPr>
          <w:rFonts w:ascii="Times New Roman" w:hAnsi="Times New Roman"/>
          <w:sz w:val="24"/>
          <w:szCs w:val="24"/>
        </w:rPr>
        <w:t>data.</w:t>
      </w:r>
    </w:p>
    <w:p w:rsidR="0080073F" w:rsidRDefault="00AF31B9" w:rsidP="0080073F">
      <w:pPr>
        <w:pStyle w:val="BodyText"/>
        <w:ind w:left="533"/>
        <w:rPr>
          <w:sz w:val="20"/>
        </w:rPr>
      </w:pPr>
      <w:r w:rsidRPr="00AF31B9">
        <w:rPr>
          <w:sz w:val="20"/>
        </w:rPr>
      </w:r>
      <w:r>
        <w:rPr>
          <w:sz w:val="20"/>
        </w:rPr>
        <w:pict>
          <v:group id="_x0000_s1065" style="width:377.65pt;height:236.6pt;mso-position-horizontal-relative:char;mso-position-vertical-relative:line" coordsize="7553,4732">
            <v:shape id="_x0000_s1066" type="#_x0000_t75" style="position:absolute;left:381;top:381;width:6809;height:3982">
              <v:imagedata r:id="rId53" o:title=""/>
            </v:shape>
            <v:rect id="_x0000_s1067" style="position:absolute;left:7;top:7;width:7538;height:4717" filled="f"/>
            <w10:wrap type="none"/>
            <w10:anchorlock/>
          </v:group>
        </w:pict>
      </w:r>
    </w:p>
    <w:p w:rsidR="0080073F" w:rsidRDefault="0080073F" w:rsidP="0080073F">
      <w:pPr>
        <w:pStyle w:val="BodyText"/>
        <w:spacing w:before="8"/>
        <w:rPr>
          <w:sz w:val="26"/>
        </w:rPr>
      </w:pPr>
    </w:p>
    <w:p w:rsidR="0080073F" w:rsidRPr="00A12004" w:rsidRDefault="0080073F" w:rsidP="00A12004">
      <w:pPr>
        <w:pStyle w:val="ListParagraph"/>
        <w:widowControl w:val="0"/>
        <w:tabs>
          <w:tab w:val="left" w:pos="509"/>
        </w:tabs>
        <w:autoSpaceDE w:val="0"/>
        <w:autoSpaceDN w:val="0"/>
        <w:spacing w:after="0" w:line="240" w:lineRule="auto"/>
        <w:ind w:left="508"/>
        <w:contextualSpacing w:val="0"/>
        <w:rPr>
          <w:rFonts w:ascii="Times New Roman" w:hAnsi="Times New Roman"/>
          <w:b/>
          <w:sz w:val="24"/>
        </w:rPr>
      </w:pPr>
      <w:r w:rsidRPr="00A12004">
        <w:rPr>
          <w:rFonts w:ascii="Times New Roman" w:hAnsi="Times New Roman"/>
          <w:b/>
          <w:sz w:val="24"/>
        </w:rPr>
        <w:t>PackedBubbleChart</w:t>
      </w:r>
    </w:p>
    <w:p w:rsidR="0080073F" w:rsidRPr="0080073F" w:rsidRDefault="0080073F" w:rsidP="0080073F">
      <w:pPr>
        <w:pStyle w:val="BodyText"/>
        <w:rPr>
          <w:rFonts w:ascii="Times New Roman" w:hAnsi="Times New Roman"/>
        </w:rPr>
      </w:pPr>
    </w:p>
    <w:p w:rsidR="0080073F" w:rsidRPr="0080073F" w:rsidRDefault="0080073F" w:rsidP="0080073F">
      <w:pPr>
        <w:pStyle w:val="BodyText"/>
        <w:spacing w:line="249" w:lineRule="auto"/>
        <w:ind w:left="143" w:right="1034" w:hanging="10"/>
        <w:jc w:val="both"/>
        <w:rPr>
          <w:rFonts w:ascii="Times New Roman" w:hAnsi="Times New Roman"/>
        </w:rPr>
      </w:pPr>
      <w:r w:rsidRPr="0080073F">
        <w:rPr>
          <w:rFonts w:ascii="Times New Roman" w:hAnsi="Times New Roman"/>
        </w:rPr>
        <w:t>A</w:t>
      </w:r>
      <w:r>
        <w:rPr>
          <w:rFonts w:ascii="Times New Roman" w:hAnsi="Times New Roman"/>
        </w:rPr>
        <w:t xml:space="preserve"> </w:t>
      </w:r>
      <w:r w:rsidRPr="0080073F">
        <w:rPr>
          <w:rFonts w:ascii="Times New Roman" w:hAnsi="Times New Roman"/>
        </w:rPr>
        <w:t>bubble</w:t>
      </w:r>
      <w:r>
        <w:rPr>
          <w:rFonts w:ascii="Times New Roman" w:hAnsi="Times New Roman"/>
        </w:rPr>
        <w:t xml:space="preserve"> </w:t>
      </w:r>
      <w:r w:rsidRPr="0080073F">
        <w:rPr>
          <w:rFonts w:ascii="Times New Roman" w:hAnsi="Times New Roman"/>
        </w:rPr>
        <w:t>chart</w:t>
      </w:r>
      <w:r>
        <w:rPr>
          <w:rFonts w:ascii="Times New Roman" w:hAnsi="Times New Roman"/>
        </w:rPr>
        <w:t xml:space="preserve"> </w:t>
      </w:r>
      <w:r w:rsidRPr="0080073F">
        <w:rPr>
          <w:rFonts w:ascii="Times New Roman" w:hAnsi="Times New Roman"/>
        </w:rPr>
        <w:t>is</w:t>
      </w:r>
      <w:r>
        <w:rPr>
          <w:rFonts w:ascii="Times New Roman" w:hAnsi="Times New Roman"/>
        </w:rPr>
        <w:t xml:space="preserve"> </w:t>
      </w:r>
      <w:r w:rsidRPr="0080073F">
        <w:rPr>
          <w:rFonts w:ascii="Times New Roman" w:hAnsi="Times New Roman"/>
        </w:rPr>
        <w:t>similar</w:t>
      </w:r>
      <w:r>
        <w:rPr>
          <w:rFonts w:ascii="Times New Roman" w:hAnsi="Times New Roman"/>
        </w:rPr>
        <w:t xml:space="preserve"> </w:t>
      </w:r>
      <w:r w:rsidRPr="0080073F">
        <w:rPr>
          <w:rFonts w:ascii="Times New Roman" w:hAnsi="Times New Roman"/>
        </w:rPr>
        <w:t>to</w:t>
      </w:r>
      <w:r>
        <w:rPr>
          <w:rFonts w:ascii="Times New Roman" w:hAnsi="Times New Roman"/>
        </w:rPr>
        <w:t xml:space="preserve"> </w:t>
      </w:r>
      <w:r w:rsidRPr="0080073F">
        <w:rPr>
          <w:rFonts w:ascii="Times New Roman" w:hAnsi="Times New Roman"/>
        </w:rPr>
        <w:t>a</w:t>
      </w:r>
      <w:r>
        <w:rPr>
          <w:rFonts w:ascii="Times New Roman" w:hAnsi="Times New Roman"/>
        </w:rPr>
        <w:t xml:space="preserve"> </w:t>
      </w:r>
      <w:r w:rsidRPr="0080073F">
        <w:rPr>
          <w:rFonts w:ascii="Times New Roman" w:hAnsi="Times New Roman"/>
        </w:rPr>
        <w:t>scatter</w:t>
      </w:r>
      <w:r>
        <w:rPr>
          <w:rFonts w:ascii="Times New Roman" w:hAnsi="Times New Roman"/>
        </w:rPr>
        <w:t xml:space="preserve"> </w:t>
      </w:r>
      <w:r w:rsidRPr="0080073F">
        <w:rPr>
          <w:rFonts w:ascii="Times New Roman" w:hAnsi="Times New Roman"/>
        </w:rPr>
        <w:t>plot in</w:t>
      </w:r>
      <w:r>
        <w:rPr>
          <w:rFonts w:ascii="Times New Roman" w:hAnsi="Times New Roman"/>
        </w:rPr>
        <w:t xml:space="preserve"> </w:t>
      </w:r>
      <w:r w:rsidRPr="0080073F">
        <w:rPr>
          <w:rFonts w:ascii="Times New Roman" w:hAnsi="Times New Roman"/>
        </w:rPr>
        <w:t>that</w:t>
      </w:r>
      <w:r>
        <w:rPr>
          <w:rFonts w:ascii="Times New Roman" w:hAnsi="Times New Roman"/>
        </w:rPr>
        <w:t xml:space="preserve"> </w:t>
      </w:r>
      <w:r w:rsidRPr="0080073F">
        <w:rPr>
          <w:rFonts w:ascii="Times New Roman" w:hAnsi="Times New Roman"/>
        </w:rPr>
        <w:t>it</w:t>
      </w:r>
      <w:r>
        <w:rPr>
          <w:rFonts w:ascii="Times New Roman" w:hAnsi="Times New Roman"/>
        </w:rPr>
        <w:t xml:space="preserve"> </w:t>
      </w:r>
      <w:r w:rsidRPr="0080073F">
        <w:rPr>
          <w:rFonts w:ascii="Times New Roman" w:hAnsi="Times New Roman"/>
        </w:rPr>
        <w:t>can</w:t>
      </w:r>
      <w:r>
        <w:rPr>
          <w:rFonts w:ascii="Times New Roman" w:hAnsi="Times New Roman"/>
        </w:rPr>
        <w:t xml:space="preserve"> </w:t>
      </w:r>
      <w:r w:rsidRPr="0080073F">
        <w:rPr>
          <w:rFonts w:ascii="Times New Roman" w:hAnsi="Times New Roman"/>
        </w:rPr>
        <w:t>show</w:t>
      </w:r>
      <w:r>
        <w:rPr>
          <w:rFonts w:ascii="Times New Roman" w:hAnsi="Times New Roman"/>
        </w:rPr>
        <w:t xml:space="preserve"> </w:t>
      </w:r>
      <w:r w:rsidRPr="0080073F">
        <w:rPr>
          <w:rFonts w:ascii="Times New Roman" w:hAnsi="Times New Roman"/>
        </w:rPr>
        <w:t>distribution</w:t>
      </w:r>
      <w:r>
        <w:rPr>
          <w:rFonts w:ascii="Times New Roman" w:hAnsi="Times New Roman"/>
        </w:rPr>
        <w:t xml:space="preserve"> </w:t>
      </w:r>
      <w:r w:rsidRPr="0080073F">
        <w:rPr>
          <w:rFonts w:ascii="Times New Roman" w:hAnsi="Times New Roman"/>
        </w:rPr>
        <w:t>or</w:t>
      </w:r>
      <w:r>
        <w:rPr>
          <w:rFonts w:ascii="Times New Roman" w:hAnsi="Times New Roman"/>
        </w:rPr>
        <w:t xml:space="preserve"> </w:t>
      </w:r>
      <w:r w:rsidRPr="0080073F">
        <w:rPr>
          <w:rFonts w:ascii="Times New Roman" w:hAnsi="Times New Roman"/>
        </w:rPr>
        <w:t>relationship.There is a third data set, which is indicated by the size of the bubble or circle. In this</w:t>
      </w:r>
      <w:r>
        <w:rPr>
          <w:rFonts w:ascii="Times New Roman" w:hAnsi="Times New Roman"/>
        </w:rPr>
        <w:t xml:space="preserve"> </w:t>
      </w:r>
      <w:r w:rsidRPr="0080073F">
        <w:rPr>
          <w:rFonts w:ascii="Times New Roman" w:hAnsi="Times New Roman"/>
        </w:rPr>
        <w:t>variation, however, you’ll replace the data points with bubbles. You’ll also vary the</w:t>
      </w:r>
      <w:r>
        <w:rPr>
          <w:rFonts w:ascii="Times New Roman" w:hAnsi="Times New Roman"/>
        </w:rPr>
        <w:t xml:space="preserve"> </w:t>
      </w:r>
      <w:r w:rsidRPr="0080073F">
        <w:rPr>
          <w:rFonts w:ascii="Times New Roman" w:hAnsi="Times New Roman"/>
        </w:rPr>
        <w:t>sizes of the bubble to represent a third data set.As with a scatter chart, a bubble chart</w:t>
      </w:r>
      <w:r>
        <w:rPr>
          <w:rFonts w:ascii="Times New Roman" w:hAnsi="Times New Roman"/>
        </w:rPr>
        <w:t xml:space="preserve"> </w:t>
      </w:r>
      <w:r w:rsidRPr="0080073F">
        <w:rPr>
          <w:rFonts w:ascii="Times New Roman" w:hAnsi="Times New Roman"/>
        </w:rPr>
        <w:t>does</w:t>
      </w:r>
      <w:r>
        <w:rPr>
          <w:rFonts w:ascii="Times New Roman" w:hAnsi="Times New Roman"/>
        </w:rPr>
        <w:t xml:space="preserve"> </w:t>
      </w:r>
      <w:r w:rsidRPr="0080073F">
        <w:rPr>
          <w:rFonts w:ascii="Times New Roman" w:hAnsi="Times New Roman"/>
        </w:rPr>
        <w:t>not</w:t>
      </w:r>
      <w:r>
        <w:rPr>
          <w:rFonts w:ascii="Times New Roman" w:hAnsi="Times New Roman"/>
        </w:rPr>
        <w:t xml:space="preserve"> </w:t>
      </w:r>
      <w:r w:rsidRPr="0080073F">
        <w:rPr>
          <w:rFonts w:ascii="Times New Roman" w:hAnsi="Times New Roman"/>
        </w:rPr>
        <w:t>use</w:t>
      </w:r>
      <w:r>
        <w:rPr>
          <w:rFonts w:ascii="Times New Roman" w:hAnsi="Times New Roman"/>
        </w:rPr>
        <w:t xml:space="preserve"> </w:t>
      </w:r>
      <w:r w:rsidRPr="0080073F">
        <w:rPr>
          <w:rFonts w:ascii="Times New Roman" w:hAnsi="Times New Roman"/>
        </w:rPr>
        <w:t>a</w:t>
      </w:r>
      <w:r>
        <w:rPr>
          <w:rFonts w:ascii="Times New Roman" w:hAnsi="Times New Roman"/>
        </w:rPr>
        <w:t xml:space="preserve"> </w:t>
      </w:r>
      <w:r w:rsidRPr="0080073F">
        <w:rPr>
          <w:rFonts w:ascii="Times New Roman" w:hAnsi="Times New Roman"/>
        </w:rPr>
        <w:t>category</w:t>
      </w:r>
      <w:r>
        <w:rPr>
          <w:rFonts w:ascii="Times New Roman" w:hAnsi="Times New Roman"/>
        </w:rPr>
        <w:t xml:space="preserve"> </w:t>
      </w:r>
      <w:r w:rsidRPr="0080073F">
        <w:rPr>
          <w:rFonts w:ascii="Times New Roman" w:hAnsi="Times New Roman"/>
        </w:rPr>
        <w:t>axis.Rather,you’ll</w:t>
      </w:r>
      <w:r>
        <w:rPr>
          <w:rFonts w:ascii="Times New Roman" w:hAnsi="Times New Roman"/>
        </w:rPr>
        <w:t xml:space="preserve"> </w:t>
      </w:r>
      <w:r w:rsidRPr="0080073F">
        <w:rPr>
          <w:rFonts w:ascii="Times New Roman" w:hAnsi="Times New Roman"/>
        </w:rPr>
        <w:t>plot</w:t>
      </w:r>
      <w:r>
        <w:rPr>
          <w:rFonts w:ascii="Times New Roman" w:hAnsi="Times New Roman"/>
        </w:rPr>
        <w:t xml:space="preserve"> </w:t>
      </w:r>
      <w:r w:rsidRPr="0080073F">
        <w:rPr>
          <w:rFonts w:ascii="Times New Roman" w:hAnsi="Times New Roman"/>
        </w:rPr>
        <w:t>the</w:t>
      </w:r>
      <w:r>
        <w:rPr>
          <w:rFonts w:ascii="Times New Roman" w:hAnsi="Times New Roman"/>
        </w:rPr>
        <w:t xml:space="preserve"> </w:t>
      </w:r>
      <w:r w:rsidRPr="0080073F">
        <w:rPr>
          <w:rFonts w:ascii="Times New Roman" w:hAnsi="Times New Roman"/>
        </w:rPr>
        <w:t>datasets</w:t>
      </w:r>
      <w:r>
        <w:rPr>
          <w:rFonts w:ascii="Times New Roman" w:hAnsi="Times New Roman"/>
        </w:rPr>
        <w:t xml:space="preserve"> </w:t>
      </w:r>
      <w:r w:rsidRPr="0080073F">
        <w:rPr>
          <w:rFonts w:ascii="Times New Roman" w:hAnsi="Times New Roman"/>
        </w:rPr>
        <w:t>asX-values,Y-values</w:t>
      </w:r>
      <w:r>
        <w:rPr>
          <w:rFonts w:ascii="Times New Roman" w:hAnsi="Times New Roman"/>
        </w:rPr>
        <w:t xml:space="preserve"> </w:t>
      </w:r>
      <w:r w:rsidRPr="0080073F">
        <w:rPr>
          <w:rFonts w:ascii="Times New Roman" w:hAnsi="Times New Roman"/>
        </w:rPr>
        <w:t>and</w:t>
      </w:r>
      <w:r>
        <w:rPr>
          <w:rFonts w:ascii="Times New Roman" w:hAnsi="Times New Roman"/>
        </w:rPr>
        <w:t xml:space="preserve"> </w:t>
      </w:r>
      <w:r w:rsidRPr="0080073F">
        <w:rPr>
          <w:rFonts w:ascii="Times New Roman" w:hAnsi="Times New Roman"/>
        </w:rPr>
        <w:t>now,Z-values (bubble</w:t>
      </w:r>
      <w:r>
        <w:rPr>
          <w:rFonts w:ascii="Times New Roman" w:hAnsi="Times New Roman"/>
        </w:rPr>
        <w:t xml:space="preserve"> </w:t>
      </w:r>
      <w:r w:rsidRPr="0080073F">
        <w:rPr>
          <w:rFonts w:ascii="Times New Roman" w:hAnsi="Times New Roman"/>
        </w:rPr>
        <w:t>size).</w:t>
      </w:r>
    </w:p>
    <w:p w:rsidR="0080073F" w:rsidRDefault="00AF31B9" w:rsidP="0080073F">
      <w:pPr>
        <w:pStyle w:val="BodyText"/>
        <w:rPr>
          <w:sz w:val="20"/>
        </w:rPr>
      </w:pPr>
      <w:r w:rsidRPr="00AF31B9">
        <w:rPr>
          <w:sz w:val="20"/>
        </w:rPr>
      </w:r>
      <w:r>
        <w:rPr>
          <w:sz w:val="20"/>
        </w:rPr>
        <w:pict>
          <v:group id="_x0000_s1077" style="width:347.65pt;height:182.5pt;mso-position-horizontal-relative:char;mso-position-vertical-relative:line" coordsize="6953,5820">
            <v:shape id="_x0000_s1078" type="#_x0000_t75" style="position:absolute;left:14;top:14;width:6923;height:5790">
              <v:imagedata r:id="rId54" o:title=""/>
            </v:shape>
            <v:rect id="_x0000_s1079" style="position:absolute;left:7;top:7;width:6938;height:5805" filled="f"/>
            <w10:wrap type="none"/>
            <w10:anchorlock/>
          </v:group>
        </w:pict>
      </w:r>
    </w:p>
    <w:p w:rsidR="0080073F" w:rsidRDefault="0080073F" w:rsidP="0080073F">
      <w:pPr>
        <w:rPr>
          <w:sz w:val="25"/>
        </w:rPr>
        <w:sectPr w:rsidR="0080073F">
          <w:pgSz w:w="11910" w:h="16840"/>
          <w:pgMar w:top="1540" w:right="800" w:bottom="1040" w:left="1580" w:header="0" w:footer="852" w:gutter="0"/>
          <w:pgBorders w:offsetFrom="page">
            <w:top w:val="single" w:sz="12" w:space="24" w:color="000000"/>
            <w:left w:val="single" w:sz="12" w:space="24" w:color="000000"/>
            <w:bottom w:val="single" w:sz="12" w:space="24" w:color="000000"/>
            <w:right w:val="single" w:sz="12" w:space="24" w:color="000000"/>
          </w:pgBorders>
          <w:cols w:space="720"/>
        </w:sectPr>
      </w:pPr>
    </w:p>
    <w:p w:rsidR="0080073F" w:rsidRPr="00A12004" w:rsidRDefault="0080073F" w:rsidP="00A12004">
      <w:pPr>
        <w:widowControl w:val="0"/>
        <w:tabs>
          <w:tab w:val="left" w:pos="382"/>
        </w:tabs>
        <w:autoSpaceDE w:val="0"/>
        <w:autoSpaceDN w:val="0"/>
        <w:spacing w:before="90" w:after="0" w:line="240" w:lineRule="auto"/>
        <w:rPr>
          <w:b/>
          <w:sz w:val="24"/>
        </w:rPr>
      </w:pPr>
      <w:r w:rsidRPr="00A12004">
        <w:rPr>
          <w:b/>
          <w:sz w:val="24"/>
        </w:rPr>
        <w:lastRenderedPageBreak/>
        <w:t>DonutChart</w:t>
      </w:r>
    </w:p>
    <w:p w:rsidR="0080073F" w:rsidRDefault="0080073F" w:rsidP="0080073F">
      <w:pPr>
        <w:pStyle w:val="BodyText"/>
      </w:pPr>
    </w:p>
    <w:p w:rsidR="0080073F" w:rsidRDefault="0080073F" w:rsidP="0080073F">
      <w:pPr>
        <w:pStyle w:val="BodyText"/>
        <w:spacing w:line="249" w:lineRule="auto"/>
        <w:ind w:left="143" w:right="1032" w:hanging="10"/>
        <w:jc w:val="both"/>
      </w:pPr>
      <w:r>
        <w:t>The donut chart is a variant of the pie chart, with a hole in its center, and it displays</w:t>
      </w:r>
      <w:r>
        <w:rPr>
          <w:spacing w:val="-1"/>
        </w:rPr>
        <w:t>categories</w:t>
      </w:r>
      <w:r>
        <w:t>asarcsratherthanslices.Bothmakepart-to-wholerelationshipseasytograspat a glance. They differ from line charts, area charts, column charts, and bar graphs inthat they can't show changes over time. Also, Donut Charts are more space-efficientthan Pie Charts because the blank space inside a Donut Chart can be used to displayinformation insideit.</w:t>
      </w:r>
    </w:p>
    <w:p w:rsidR="0080073F" w:rsidRPr="005229F4" w:rsidRDefault="00AF31B9" w:rsidP="005229F4">
      <w:pPr>
        <w:pStyle w:val="BodyText"/>
        <w:ind w:left="1178"/>
        <w:rPr>
          <w:sz w:val="20"/>
        </w:rPr>
      </w:pPr>
      <w:r w:rsidRPr="00AF31B9">
        <w:rPr>
          <w:sz w:val="20"/>
        </w:rPr>
      </w:r>
      <w:r>
        <w:rPr>
          <w:sz w:val="20"/>
        </w:rPr>
        <w:pict>
          <v:group id="_x0000_s1059" style="width:313.45pt;height:235.45pt;mso-position-horizontal-relative:char;mso-position-vertical-relative:line" coordsize="6269,4709">
            <v:shape id="_x0000_s1060" type="#_x0000_t75" style="position:absolute;left:381;top:15;width:5810;height:4679">
              <v:imagedata r:id="rId55" o:title=""/>
            </v:shape>
            <v:rect id="_x0000_s1061" style="position:absolute;left:7;top:7;width:6254;height:4694" filled="f"/>
            <w10:wrap type="none"/>
            <w10:anchorlock/>
          </v:group>
        </w:pict>
      </w:r>
    </w:p>
    <w:p w:rsidR="0080073F" w:rsidRPr="0080073F" w:rsidRDefault="0080073F" w:rsidP="0080073F">
      <w:pPr>
        <w:pStyle w:val="Heading1"/>
        <w:spacing w:before="69"/>
        <w:ind w:right="120"/>
        <w:jc w:val="both"/>
        <w:rPr>
          <w:sz w:val="24"/>
          <w:szCs w:val="24"/>
        </w:rPr>
      </w:pPr>
    </w:p>
    <w:p w:rsidR="0080073F" w:rsidRPr="0080073F" w:rsidRDefault="0080073F" w:rsidP="0080073F">
      <w:pPr>
        <w:pStyle w:val="Heading1"/>
        <w:spacing w:before="69"/>
        <w:ind w:right="120"/>
        <w:jc w:val="both"/>
        <w:rPr>
          <w:sz w:val="24"/>
          <w:szCs w:val="24"/>
        </w:rPr>
      </w:pPr>
    </w:p>
    <w:p w:rsidR="00054781" w:rsidRDefault="00054781" w:rsidP="0089700A">
      <w:pPr>
        <w:pStyle w:val="Heading1"/>
        <w:spacing w:before="69"/>
        <w:ind w:right="120"/>
        <w:jc w:val="both"/>
        <w:rPr>
          <w:sz w:val="24"/>
          <w:szCs w:val="24"/>
        </w:rPr>
      </w:pPr>
      <w:r>
        <w:rPr>
          <w:sz w:val="24"/>
          <w:szCs w:val="24"/>
        </w:rPr>
        <w:t>Following points should be written by students</w:t>
      </w:r>
    </w:p>
    <w:p w:rsidR="00A03E75" w:rsidRDefault="00C97C2E" w:rsidP="00630277">
      <w:pPr>
        <w:pStyle w:val="Heading1"/>
        <w:numPr>
          <w:ilvl w:val="0"/>
          <w:numId w:val="15"/>
        </w:numPr>
        <w:spacing w:before="69"/>
        <w:ind w:right="120"/>
        <w:jc w:val="both"/>
        <w:rPr>
          <w:b w:val="0"/>
          <w:sz w:val="24"/>
          <w:szCs w:val="24"/>
        </w:rPr>
      </w:pPr>
      <w:r>
        <w:rPr>
          <w:b w:val="0"/>
          <w:sz w:val="24"/>
          <w:szCs w:val="24"/>
        </w:rPr>
        <w:t xml:space="preserve">Different </w:t>
      </w:r>
      <w:r w:rsidR="0088547C">
        <w:rPr>
          <w:b w:val="0"/>
          <w:sz w:val="24"/>
          <w:szCs w:val="24"/>
        </w:rPr>
        <w:t>charts explored for data visualization:</w:t>
      </w:r>
    </w:p>
    <w:p w:rsidR="003D15D4" w:rsidRPr="00A06279" w:rsidRDefault="003D15D4" w:rsidP="00A06279">
      <w:pPr>
        <w:pStyle w:val="Heading1"/>
        <w:numPr>
          <w:ilvl w:val="0"/>
          <w:numId w:val="19"/>
        </w:numPr>
        <w:spacing w:before="69"/>
        <w:ind w:right="120"/>
        <w:jc w:val="both"/>
        <w:rPr>
          <w:b w:val="0"/>
          <w:sz w:val="24"/>
          <w:szCs w:val="24"/>
        </w:rPr>
      </w:pPr>
      <w:r w:rsidRPr="00A06279">
        <w:rPr>
          <w:b w:val="0"/>
          <w:sz w:val="24"/>
          <w:szCs w:val="24"/>
        </w:rPr>
        <w:t>Packed bubble chart.</w:t>
      </w:r>
    </w:p>
    <w:p w:rsidR="003D15D4" w:rsidRPr="00A06279" w:rsidRDefault="003D15D4" w:rsidP="00A06279">
      <w:pPr>
        <w:pStyle w:val="Heading1"/>
        <w:numPr>
          <w:ilvl w:val="0"/>
          <w:numId w:val="19"/>
        </w:numPr>
        <w:spacing w:before="69"/>
        <w:ind w:right="120"/>
        <w:jc w:val="both"/>
        <w:rPr>
          <w:b w:val="0"/>
          <w:sz w:val="24"/>
          <w:szCs w:val="24"/>
        </w:rPr>
      </w:pPr>
      <w:r w:rsidRPr="00A06279">
        <w:rPr>
          <w:b w:val="0"/>
          <w:sz w:val="24"/>
          <w:szCs w:val="24"/>
        </w:rPr>
        <w:t>Box-and-whisker plots</w:t>
      </w:r>
    </w:p>
    <w:p w:rsidR="003D15D4" w:rsidRPr="00A06279" w:rsidRDefault="003D15D4" w:rsidP="00A06279">
      <w:pPr>
        <w:pStyle w:val="Heading1"/>
        <w:numPr>
          <w:ilvl w:val="0"/>
          <w:numId w:val="19"/>
        </w:numPr>
        <w:spacing w:before="69"/>
        <w:ind w:right="120"/>
        <w:jc w:val="both"/>
        <w:rPr>
          <w:b w:val="0"/>
          <w:sz w:val="24"/>
          <w:szCs w:val="24"/>
        </w:rPr>
      </w:pPr>
      <w:r w:rsidRPr="00A06279">
        <w:rPr>
          <w:b w:val="0"/>
          <w:sz w:val="24"/>
          <w:szCs w:val="24"/>
        </w:rPr>
        <w:t>Scatter plot</w:t>
      </w:r>
    </w:p>
    <w:p w:rsidR="00A06279" w:rsidRPr="00A06279" w:rsidRDefault="00A06279" w:rsidP="00A06279">
      <w:pPr>
        <w:pStyle w:val="Heading1"/>
        <w:numPr>
          <w:ilvl w:val="0"/>
          <w:numId w:val="19"/>
        </w:numPr>
        <w:spacing w:before="69"/>
        <w:ind w:right="120"/>
        <w:jc w:val="both"/>
        <w:rPr>
          <w:b w:val="0"/>
          <w:sz w:val="24"/>
          <w:szCs w:val="24"/>
        </w:rPr>
      </w:pPr>
      <w:r w:rsidRPr="00A06279">
        <w:rPr>
          <w:b w:val="0"/>
          <w:sz w:val="24"/>
          <w:szCs w:val="24"/>
        </w:rPr>
        <w:t>Histogram</w:t>
      </w:r>
    </w:p>
    <w:p w:rsidR="00A06279" w:rsidRPr="00A06279" w:rsidRDefault="00A06279" w:rsidP="00A06279">
      <w:pPr>
        <w:pStyle w:val="Heading1"/>
        <w:numPr>
          <w:ilvl w:val="0"/>
          <w:numId w:val="19"/>
        </w:numPr>
        <w:spacing w:before="69"/>
        <w:ind w:right="120"/>
        <w:jc w:val="both"/>
        <w:rPr>
          <w:b w:val="0"/>
          <w:sz w:val="24"/>
          <w:szCs w:val="24"/>
        </w:rPr>
      </w:pPr>
      <w:r w:rsidRPr="00A06279">
        <w:rPr>
          <w:b w:val="0"/>
          <w:sz w:val="24"/>
          <w:szCs w:val="24"/>
        </w:rPr>
        <w:t>Pie chart</w:t>
      </w:r>
    </w:p>
    <w:p w:rsidR="00A06279" w:rsidRPr="00A06279" w:rsidRDefault="00A06279" w:rsidP="00A06279">
      <w:pPr>
        <w:pStyle w:val="Heading1"/>
        <w:numPr>
          <w:ilvl w:val="0"/>
          <w:numId w:val="19"/>
        </w:numPr>
        <w:spacing w:before="69"/>
        <w:ind w:right="120"/>
        <w:jc w:val="both"/>
        <w:rPr>
          <w:b w:val="0"/>
          <w:sz w:val="24"/>
          <w:szCs w:val="24"/>
        </w:rPr>
      </w:pPr>
      <w:r w:rsidRPr="00A06279">
        <w:rPr>
          <w:b w:val="0"/>
          <w:sz w:val="24"/>
          <w:szCs w:val="24"/>
        </w:rPr>
        <w:t>Bar chart</w:t>
      </w:r>
    </w:p>
    <w:p w:rsidR="00A12004" w:rsidRDefault="00A12004" w:rsidP="00A12004">
      <w:pPr>
        <w:pStyle w:val="Heading1"/>
        <w:spacing w:before="69"/>
        <w:ind w:left="720" w:right="120"/>
        <w:jc w:val="both"/>
        <w:rPr>
          <w:b w:val="0"/>
          <w:sz w:val="24"/>
          <w:szCs w:val="24"/>
        </w:rPr>
      </w:pPr>
    </w:p>
    <w:p w:rsidR="00876D4F" w:rsidRDefault="00876D4F" w:rsidP="0089700A">
      <w:pPr>
        <w:pStyle w:val="Heading1"/>
        <w:spacing w:before="69"/>
        <w:ind w:right="120"/>
        <w:jc w:val="both"/>
        <w:rPr>
          <w:b w:val="0"/>
          <w:sz w:val="24"/>
          <w:szCs w:val="24"/>
        </w:rPr>
      </w:pPr>
      <w:r>
        <w:rPr>
          <w:b w:val="0"/>
          <w:sz w:val="24"/>
          <w:szCs w:val="24"/>
        </w:rPr>
        <w:t>Working: U</w:t>
      </w:r>
      <w:r w:rsidRPr="00876D4F">
        <w:rPr>
          <w:b w:val="0"/>
          <w:sz w:val="24"/>
          <w:szCs w:val="24"/>
        </w:rPr>
        <w:t>sing tableau software</w:t>
      </w:r>
    </w:p>
    <w:p w:rsidR="00876D4F" w:rsidRDefault="00630277" w:rsidP="00876D4F">
      <w:pPr>
        <w:pStyle w:val="Heading1"/>
        <w:numPr>
          <w:ilvl w:val="0"/>
          <w:numId w:val="12"/>
        </w:numPr>
        <w:spacing w:before="69"/>
        <w:ind w:right="120"/>
        <w:jc w:val="both"/>
        <w:rPr>
          <w:b w:val="0"/>
          <w:sz w:val="24"/>
          <w:szCs w:val="24"/>
        </w:rPr>
      </w:pPr>
      <w:r>
        <w:rPr>
          <w:b w:val="0"/>
          <w:sz w:val="24"/>
          <w:szCs w:val="24"/>
        </w:rPr>
        <w:t>Exported</w:t>
      </w:r>
      <w:r w:rsidR="0088547C">
        <w:rPr>
          <w:b w:val="0"/>
          <w:sz w:val="24"/>
          <w:szCs w:val="24"/>
        </w:rPr>
        <w:t xml:space="preserve"> of </w:t>
      </w:r>
      <w:r w:rsidR="00876D4F">
        <w:rPr>
          <w:b w:val="0"/>
          <w:sz w:val="24"/>
          <w:szCs w:val="24"/>
        </w:rPr>
        <w:t>each</w:t>
      </w:r>
      <w:r w:rsidR="0088547C">
        <w:rPr>
          <w:b w:val="0"/>
          <w:sz w:val="24"/>
          <w:szCs w:val="24"/>
        </w:rPr>
        <w:t xml:space="preserve"> chart output with variations</w:t>
      </w:r>
      <w:r w:rsidR="00876D4F">
        <w:rPr>
          <w:b w:val="0"/>
          <w:sz w:val="24"/>
          <w:szCs w:val="24"/>
        </w:rPr>
        <w:t xml:space="preserve"> explored on your dataset</w:t>
      </w:r>
    </w:p>
    <w:p w:rsidR="00054781" w:rsidRPr="00876D4F" w:rsidRDefault="00876D4F" w:rsidP="0089700A">
      <w:pPr>
        <w:pStyle w:val="Heading1"/>
        <w:numPr>
          <w:ilvl w:val="0"/>
          <w:numId w:val="12"/>
        </w:numPr>
        <w:spacing w:before="69"/>
        <w:ind w:right="120"/>
        <w:jc w:val="both"/>
        <w:rPr>
          <w:b w:val="0"/>
          <w:sz w:val="24"/>
          <w:szCs w:val="24"/>
        </w:rPr>
      </w:pPr>
      <w:r w:rsidRPr="00876D4F">
        <w:rPr>
          <w:b w:val="0"/>
          <w:sz w:val="24"/>
          <w:szCs w:val="24"/>
        </w:rPr>
        <w:t xml:space="preserve">Interpretation (what </w:t>
      </w:r>
      <w:r>
        <w:rPr>
          <w:b w:val="0"/>
          <w:sz w:val="24"/>
          <w:szCs w:val="24"/>
        </w:rPr>
        <w:t xml:space="preserve">each </w:t>
      </w:r>
      <w:r w:rsidRPr="00876D4F">
        <w:rPr>
          <w:b w:val="0"/>
          <w:sz w:val="24"/>
          <w:szCs w:val="24"/>
        </w:rPr>
        <w:t xml:space="preserve">chart signifies)  </w:t>
      </w:r>
    </w:p>
    <w:p w:rsidR="006E4493" w:rsidRDefault="006E4493" w:rsidP="00616BD2">
      <w:pPr>
        <w:pStyle w:val="Heading1"/>
        <w:ind w:right="120"/>
        <w:jc w:val="both"/>
        <w:rPr>
          <w:sz w:val="24"/>
          <w:szCs w:val="24"/>
        </w:rPr>
      </w:pPr>
    </w:p>
    <w:p w:rsidR="006E4493" w:rsidRDefault="006E4493" w:rsidP="00616BD2">
      <w:pPr>
        <w:pStyle w:val="Heading1"/>
        <w:ind w:right="120"/>
        <w:jc w:val="both"/>
        <w:rPr>
          <w:sz w:val="24"/>
          <w:szCs w:val="24"/>
        </w:rPr>
      </w:pPr>
    </w:p>
    <w:p w:rsidR="006E4493" w:rsidRDefault="006E4493" w:rsidP="00616BD2">
      <w:pPr>
        <w:pStyle w:val="Heading1"/>
        <w:ind w:right="120"/>
        <w:jc w:val="both"/>
        <w:rPr>
          <w:sz w:val="24"/>
          <w:szCs w:val="24"/>
        </w:rPr>
      </w:pPr>
    </w:p>
    <w:p w:rsidR="006E4493" w:rsidRDefault="006E4493" w:rsidP="00616BD2">
      <w:pPr>
        <w:pStyle w:val="Heading1"/>
        <w:ind w:right="120"/>
        <w:jc w:val="both"/>
        <w:rPr>
          <w:sz w:val="24"/>
          <w:szCs w:val="24"/>
        </w:rPr>
      </w:pPr>
    </w:p>
    <w:p w:rsidR="006E4493" w:rsidRDefault="002B183E" w:rsidP="006E4493">
      <w:pPr>
        <w:pStyle w:val="Heading1"/>
        <w:ind w:right="120"/>
        <w:jc w:val="both"/>
        <w:rPr>
          <w:sz w:val="24"/>
          <w:szCs w:val="24"/>
        </w:rPr>
      </w:pPr>
      <w:r>
        <w:rPr>
          <w:sz w:val="24"/>
          <w:szCs w:val="24"/>
        </w:rPr>
        <w:t>Packed bubble chart:</w:t>
      </w:r>
    </w:p>
    <w:p w:rsidR="00DC4B4A" w:rsidRPr="00DC4B4A" w:rsidRDefault="00DC4B4A" w:rsidP="006E4493">
      <w:pPr>
        <w:pStyle w:val="Heading1"/>
        <w:ind w:right="120"/>
        <w:jc w:val="both"/>
        <w:rPr>
          <w:b w:val="0"/>
          <w:sz w:val="24"/>
          <w:szCs w:val="24"/>
        </w:rPr>
      </w:pPr>
      <w:r w:rsidRPr="00DC4B4A">
        <w:rPr>
          <w:b w:val="0"/>
          <w:sz w:val="24"/>
          <w:szCs w:val="24"/>
        </w:rPr>
        <w:t xml:space="preserve">In this one </w:t>
      </w:r>
      <w:r>
        <w:rPr>
          <w:b w:val="0"/>
          <w:sz w:val="24"/>
          <w:szCs w:val="24"/>
        </w:rPr>
        <w:t>I took 1 dimension and 2 Measures,so packed bubble was suitable for it.</w:t>
      </w:r>
      <w:r w:rsidR="003D369C" w:rsidRPr="003D369C">
        <w:t xml:space="preserve"> </w:t>
      </w:r>
      <w:r w:rsidR="003D369C" w:rsidRPr="003D369C">
        <w:rPr>
          <w:b w:val="0"/>
          <w:sz w:val="24"/>
          <w:szCs w:val="24"/>
        </w:rPr>
        <w:t>A packed bubble chart is suitable for this sales data dataset because it can show the relative quantity of each customer in a visual and compact way.</w:t>
      </w:r>
      <w:r w:rsidR="00A06279">
        <w:rPr>
          <w:b w:val="0"/>
          <w:sz w:val="24"/>
          <w:szCs w:val="24"/>
        </w:rPr>
        <w:t>Here,it’s comparing a customer with the highest quantity of products purchased/the ones with the highest availability.</w:t>
      </w:r>
    </w:p>
    <w:p w:rsidR="00A03E75" w:rsidRDefault="00616BD2" w:rsidP="00616BD2">
      <w:pPr>
        <w:pStyle w:val="Heading1"/>
        <w:ind w:right="120"/>
        <w:jc w:val="both"/>
        <w:rPr>
          <w:sz w:val="24"/>
          <w:szCs w:val="24"/>
        </w:rPr>
      </w:pPr>
      <w:r>
        <w:rPr>
          <w:noProof/>
          <w:sz w:val="24"/>
          <w:szCs w:val="24"/>
        </w:rPr>
        <w:drawing>
          <wp:inline distT="0" distB="0" distL="0" distR="0">
            <wp:extent cx="5844540" cy="27774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char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4540" cy="2777490"/>
                    </a:xfrm>
                    <a:prstGeom prst="rect">
                      <a:avLst/>
                    </a:prstGeom>
                  </pic:spPr>
                </pic:pic>
              </a:graphicData>
            </a:graphic>
          </wp:inline>
        </w:drawing>
      </w:r>
    </w:p>
    <w:p w:rsidR="002B183E" w:rsidRDefault="002B183E" w:rsidP="00616BD2">
      <w:pPr>
        <w:pStyle w:val="Heading1"/>
        <w:ind w:right="120"/>
        <w:jc w:val="both"/>
        <w:rPr>
          <w:sz w:val="24"/>
          <w:szCs w:val="24"/>
        </w:rPr>
      </w:pPr>
      <w:r>
        <w:rPr>
          <w:sz w:val="24"/>
          <w:szCs w:val="24"/>
        </w:rPr>
        <w:t>Box and whisker plots:</w:t>
      </w:r>
    </w:p>
    <w:p w:rsidR="003D369C" w:rsidRDefault="003D369C" w:rsidP="00616BD2">
      <w:pPr>
        <w:pStyle w:val="Heading1"/>
        <w:ind w:right="120"/>
        <w:jc w:val="both"/>
        <w:rPr>
          <w:b w:val="0"/>
          <w:sz w:val="24"/>
          <w:szCs w:val="24"/>
        </w:rPr>
      </w:pPr>
      <w:r w:rsidRPr="003D369C">
        <w:rPr>
          <w:b w:val="0"/>
          <w:sz w:val="24"/>
          <w:szCs w:val="24"/>
        </w:rPr>
        <w:t>A box and whisker plot is suitable for this sales data dataset because it can show the distribution and variation of the quantity for each state in a simple and compact way.If the boxes are of different lengths or if the whiskers vary significantly, it indicates differences in the variability of sales quantities, which might be of interest in a sales analysis.Outliers in the sum(quantity) for a specific native state can be spotted as individual points beyond the "whiskers" of the box plot. This can be valuable information, indicating unusually high or low sales in specific states.</w:t>
      </w:r>
    </w:p>
    <w:p w:rsidR="00A06279" w:rsidRPr="003D369C" w:rsidRDefault="00A06279" w:rsidP="00616BD2">
      <w:pPr>
        <w:pStyle w:val="Heading1"/>
        <w:ind w:right="120"/>
        <w:jc w:val="both"/>
        <w:rPr>
          <w:b w:val="0"/>
          <w:sz w:val="24"/>
          <w:szCs w:val="24"/>
        </w:rPr>
      </w:pPr>
      <w:r>
        <w:rPr>
          <w:b w:val="0"/>
          <w:sz w:val="24"/>
          <w:szCs w:val="24"/>
        </w:rPr>
        <w:t>Here,it’s comparing the state(region) with the highest sum of quantity.</w:t>
      </w:r>
    </w:p>
    <w:p w:rsidR="003D369C" w:rsidRDefault="00616BD2" w:rsidP="003D369C">
      <w:pPr>
        <w:pStyle w:val="Heading1"/>
        <w:spacing w:before="69"/>
        <w:ind w:right="120"/>
        <w:jc w:val="both"/>
        <w:rPr>
          <w:sz w:val="24"/>
          <w:szCs w:val="24"/>
        </w:rPr>
      </w:pPr>
      <w:r>
        <w:rPr>
          <w:noProof/>
          <w:sz w:val="24"/>
          <w:szCs w:val="24"/>
        </w:rPr>
        <w:lastRenderedPageBreak/>
        <w:drawing>
          <wp:inline distT="0" distB="0" distL="0" distR="0">
            <wp:extent cx="5996940" cy="286385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96940" cy="2863850"/>
                    </a:xfrm>
                    <a:prstGeom prst="rect">
                      <a:avLst/>
                    </a:prstGeom>
                  </pic:spPr>
                </pic:pic>
              </a:graphicData>
            </a:graphic>
          </wp:inline>
        </w:drawing>
      </w:r>
    </w:p>
    <w:p w:rsidR="00DC4B4A" w:rsidRDefault="00DC4B4A" w:rsidP="003D369C">
      <w:pPr>
        <w:pStyle w:val="Heading1"/>
        <w:spacing w:before="69"/>
        <w:ind w:right="120"/>
        <w:jc w:val="both"/>
        <w:rPr>
          <w:sz w:val="24"/>
          <w:szCs w:val="24"/>
        </w:rPr>
      </w:pPr>
      <w:r>
        <w:rPr>
          <w:sz w:val="24"/>
          <w:szCs w:val="24"/>
        </w:rPr>
        <w:t>Scatter plot(with fully coloured dots):</w:t>
      </w:r>
    </w:p>
    <w:p w:rsidR="004E190D" w:rsidRPr="004E190D" w:rsidRDefault="004E190D" w:rsidP="004E190D">
      <w:pPr>
        <w:pStyle w:val="Heading1"/>
        <w:spacing w:before="69"/>
        <w:ind w:right="120"/>
        <w:jc w:val="both"/>
        <w:rPr>
          <w:b w:val="0"/>
          <w:sz w:val="24"/>
          <w:szCs w:val="24"/>
        </w:rPr>
      </w:pPr>
      <w:r w:rsidRPr="004E190D">
        <w:rPr>
          <w:b w:val="0"/>
          <w:sz w:val="24"/>
          <w:szCs w:val="24"/>
        </w:rPr>
        <w:t>A scatter plot is a type of chart that displays data using dots that represent the coordinates of two variables1. A scatter plot is ideal for comparing the product and the total in Tableau because it can:</w:t>
      </w:r>
    </w:p>
    <w:p w:rsidR="004E190D" w:rsidRPr="004E190D" w:rsidRDefault="004E190D" w:rsidP="004E190D">
      <w:pPr>
        <w:pStyle w:val="Heading1"/>
        <w:spacing w:before="69"/>
        <w:ind w:right="120"/>
        <w:jc w:val="both"/>
        <w:rPr>
          <w:b w:val="0"/>
          <w:sz w:val="24"/>
          <w:szCs w:val="24"/>
        </w:rPr>
      </w:pPr>
    </w:p>
    <w:p w:rsidR="004E190D" w:rsidRPr="004E190D" w:rsidRDefault="004E190D" w:rsidP="004E190D">
      <w:pPr>
        <w:pStyle w:val="Heading1"/>
        <w:spacing w:before="69"/>
        <w:ind w:right="120"/>
        <w:jc w:val="both"/>
        <w:rPr>
          <w:b w:val="0"/>
          <w:sz w:val="24"/>
          <w:szCs w:val="24"/>
        </w:rPr>
      </w:pPr>
      <w:r w:rsidRPr="004E190D">
        <w:rPr>
          <w:b w:val="0"/>
          <w:sz w:val="24"/>
          <w:szCs w:val="24"/>
        </w:rPr>
        <w:t>Show the relationship between the product and the total by using the position of the dots. For example, you can see if there is a positive, negative, or no correlation between the two variables2.</w:t>
      </w:r>
    </w:p>
    <w:p w:rsidR="004E190D" w:rsidRPr="004E190D" w:rsidRDefault="004E190D" w:rsidP="004E190D">
      <w:pPr>
        <w:pStyle w:val="Heading1"/>
        <w:spacing w:before="69"/>
        <w:ind w:right="120"/>
        <w:jc w:val="both"/>
        <w:rPr>
          <w:b w:val="0"/>
          <w:sz w:val="24"/>
          <w:szCs w:val="24"/>
        </w:rPr>
      </w:pPr>
      <w:r w:rsidRPr="004E190D">
        <w:rPr>
          <w:b w:val="0"/>
          <w:sz w:val="24"/>
          <w:szCs w:val="24"/>
        </w:rPr>
        <w:t>Show the variation of the product and the total by using the spread of the dots. For example, you can see if there is a lot of diversity or similarity in the data2.</w:t>
      </w:r>
    </w:p>
    <w:p w:rsidR="004E190D" w:rsidRPr="004E190D" w:rsidRDefault="004E190D" w:rsidP="004E190D">
      <w:pPr>
        <w:pStyle w:val="Heading1"/>
        <w:spacing w:before="69"/>
        <w:ind w:right="120"/>
        <w:jc w:val="both"/>
        <w:rPr>
          <w:b w:val="0"/>
          <w:sz w:val="24"/>
          <w:szCs w:val="24"/>
        </w:rPr>
      </w:pPr>
      <w:r w:rsidRPr="004E190D">
        <w:rPr>
          <w:b w:val="0"/>
          <w:sz w:val="24"/>
          <w:szCs w:val="24"/>
        </w:rPr>
        <w:t>Show the outliers or anomalies in the data by using the dots that are far away from the rest of the data. For example, you can see if there are any products that have unusually high or low totals2.</w:t>
      </w:r>
    </w:p>
    <w:p w:rsidR="004E190D" w:rsidRDefault="004E190D" w:rsidP="004E190D">
      <w:pPr>
        <w:pStyle w:val="Heading1"/>
        <w:spacing w:before="69"/>
        <w:ind w:right="120"/>
        <w:jc w:val="both"/>
        <w:rPr>
          <w:b w:val="0"/>
          <w:sz w:val="24"/>
          <w:szCs w:val="24"/>
        </w:rPr>
      </w:pPr>
      <w:r w:rsidRPr="004E190D">
        <w:rPr>
          <w:b w:val="0"/>
          <w:sz w:val="24"/>
          <w:szCs w:val="24"/>
        </w:rPr>
        <w:t>Show the clusters or groups in the data by using the color or shape of the dots. For example, you can see if there are any patterns or trends in the data based on different categories or attributes3.</w:t>
      </w:r>
    </w:p>
    <w:p w:rsidR="003D15D4" w:rsidRPr="004E190D" w:rsidRDefault="003D15D4" w:rsidP="004E190D">
      <w:pPr>
        <w:pStyle w:val="Heading1"/>
        <w:spacing w:before="69"/>
        <w:ind w:right="120"/>
        <w:jc w:val="both"/>
        <w:rPr>
          <w:b w:val="0"/>
          <w:sz w:val="24"/>
          <w:szCs w:val="24"/>
        </w:rPr>
      </w:pPr>
      <w:r>
        <w:rPr>
          <w:b w:val="0"/>
          <w:sz w:val="24"/>
          <w:szCs w:val="24"/>
        </w:rPr>
        <w:t>Here,hard drive product’s quantity is the highest total.</w:t>
      </w:r>
    </w:p>
    <w:p w:rsidR="00DC4B4A" w:rsidRPr="00C021B0" w:rsidRDefault="00DC4B4A" w:rsidP="000D7B35">
      <w:pPr>
        <w:spacing w:after="0"/>
        <w:jc w:val="both"/>
        <w:rPr>
          <w:rFonts w:ascii="Times New Roman" w:hAnsi="Times New Roman"/>
          <w:b/>
          <w:sz w:val="24"/>
          <w:szCs w:val="24"/>
          <w:u w:val="single"/>
        </w:rPr>
      </w:pPr>
    </w:p>
    <w:p w:rsidR="0034556D" w:rsidRDefault="00616BD2" w:rsidP="00C021B0">
      <w:pPr>
        <w:spacing w:after="0"/>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756910" cy="3284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 plot.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100" cy="3282046"/>
                    </a:xfrm>
                    <a:prstGeom prst="rect">
                      <a:avLst/>
                    </a:prstGeom>
                  </pic:spPr>
                </pic:pic>
              </a:graphicData>
            </a:graphic>
          </wp:inline>
        </w:drawing>
      </w:r>
    </w:p>
    <w:p w:rsidR="002321B2" w:rsidRDefault="004E190D" w:rsidP="002321B2">
      <w:pPr>
        <w:spacing w:after="0" w:line="240" w:lineRule="auto"/>
        <w:rPr>
          <w:rFonts w:ascii="Times New Roman" w:hAnsi="Times New Roman"/>
          <w:sz w:val="24"/>
          <w:szCs w:val="24"/>
        </w:rPr>
      </w:pPr>
      <w:r>
        <w:rPr>
          <w:rFonts w:ascii="Times New Roman" w:hAnsi="Times New Roman"/>
          <w:b/>
          <w:sz w:val="24"/>
          <w:szCs w:val="24"/>
        </w:rPr>
        <w:t>Histogram:</w:t>
      </w:r>
    </w:p>
    <w:p w:rsidR="002321B2" w:rsidRPr="002321B2" w:rsidRDefault="002321B2" w:rsidP="002321B2">
      <w:pPr>
        <w:spacing w:after="0" w:line="240" w:lineRule="auto"/>
        <w:rPr>
          <w:rFonts w:ascii="Times New Roman" w:hAnsi="Times New Roman"/>
          <w:sz w:val="24"/>
          <w:szCs w:val="24"/>
        </w:rPr>
      </w:pPr>
      <w:r>
        <w:rPr>
          <w:rFonts w:ascii="Times New Roman" w:hAnsi="Times New Roman"/>
          <w:sz w:val="24"/>
          <w:szCs w:val="24"/>
        </w:rPr>
        <w:t>It is appropriate for the following reasons:</w:t>
      </w:r>
    </w:p>
    <w:p w:rsidR="002321B2" w:rsidRPr="002321B2" w:rsidRDefault="002321B2" w:rsidP="002321B2">
      <w:pPr>
        <w:spacing w:after="0" w:line="240" w:lineRule="auto"/>
        <w:rPr>
          <w:rFonts w:ascii="Times New Roman" w:hAnsi="Times New Roman"/>
          <w:sz w:val="24"/>
          <w:szCs w:val="24"/>
        </w:rPr>
      </w:pPr>
      <w:r w:rsidRPr="002321B2">
        <w:t xml:space="preserve"> </w:t>
      </w:r>
      <w:r w:rsidRPr="002321B2">
        <w:rPr>
          <w:rFonts w:ascii="Times New Roman" w:hAnsi="Times New Roman"/>
          <w:sz w:val="24"/>
          <w:szCs w:val="24"/>
        </w:rPr>
        <w:t>1. Visualization of Distribution:</w:t>
      </w:r>
    </w:p>
    <w:p w:rsidR="002321B2" w:rsidRPr="002321B2" w:rsidRDefault="002321B2" w:rsidP="002321B2">
      <w:pPr>
        <w:spacing w:after="0" w:line="240" w:lineRule="auto"/>
        <w:rPr>
          <w:rFonts w:ascii="Times New Roman" w:hAnsi="Times New Roman"/>
          <w:sz w:val="24"/>
          <w:szCs w:val="24"/>
        </w:rPr>
      </w:pPr>
      <w:r w:rsidRPr="002321B2">
        <w:rPr>
          <w:rFonts w:ascii="Times New Roman" w:hAnsi="Times New Roman"/>
          <w:sz w:val="24"/>
          <w:szCs w:val="24"/>
        </w:rPr>
        <w:t>Histograms provide a clear visual representation of the distribution of a quantitative variable (quantity in this case). By binning the quantities into intervals and representing the count of occurrences within each interval as the height of the bars, histograms give an immediate sense of how the quantities are distributed across different ranges.</w:t>
      </w:r>
    </w:p>
    <w:p w:rsidR="002321B2" w:rsidRPr="002321B2" w:rsidRDefault="002321B2" w:rsidP="002321B2">
      <w:pPr>
        <w:spacing w:after="0" w:line="240" w:lineRule="auto"/>
        <w:rPr>
          <w:rFonts w:ascii="Times New Roman" w:hAnsi="Times New Roman"/>
          <w:sz w:val="24"/>
          <w:szCs w:val="24"/>
        </w:rPr>
      </w:pPr>
    </w:p>
    <w:p w:rsidR="002321B2" w:rsidRPr="002321B2" w:rsidRDefault="002321B2" w:rsidP="002321B2">
      <w:pPr>
        <w:spacing w:after="0" w:line="240" w:lineRule="auto"/>
        <w:rPr>
          <w:rFonts w:ascii="Times New Roman" w:hAnsi="Times New Roman"/>
          <w:sz w:val="24"/>
          <w:szCs w:val="24"/>
        </w:rPr>
      </w:pPr>
      <w:r w:rsidRPr="002321B2">
        <w:rPr>
          <w:rFonts w:ascii="Times New Roman" w:hAnsi="Times New Roman"/>
          <w:sz w:val="24"/>
          <w:szCs w:val="24"/>
        </w:rPr>
        <w:t>2. Understanding Frequency Counts:</w:t>
      </w:r>
    </w:p>
    <w:p w:rsidR="002321B2" w:rsidRPr="002321B2" w:rsidRDefault="002321B2" w:rsidP="002321B2">
      <w:pPr>
        <w:spacing w:after="0" w:line="240" w:lineRule="auto"/>
        <w:rPr>
          <w:rFonts w:ascii="Times New Roman" w:hAnsi="Times New Roman"/>
          <w:sz w:val="24"/>
          <w:szCs w:val="24"/>
        </w:rPr>
      </w:pPr>
      <w:r w:rsidRPr="002321B2">
        <w:rPr>
          <w:rFonts w:ascii="Times New Roman" w:hAnsi="Times New Roman"/>
          <w:sz w:val="24"/>
          <w:szCs w:val="24"/>
        </w:rPr>
        <w:t>The height of each bar in the histogram corresponds to the count of occurrences (frequency) within that particular quantity interval. This allows for a direct comparison of how many sales fall into each quantity range, providing insights into the most common sales quantities and their frequencies.</w:t>
      </w:r>
    </w:p>
    <w:p w:rsidR="002321B2" w:rsidRPr="002321B2" w:rsidRDefault="002321B2" w:rsidP="002321B2">
      <w:pPr>
        <w:spacing w:after="0" w:line="240" w:lineRule="auto"/>
        <w:rPr>
          <w:rFonts w:ascii="Times New Roman" w:hAnsi="Times New Roman"/>
          <w:sz w:val="24"/>
          <w:szCs w:val="24"/>
        </w:rPr>
      </w:pPr>
    </w:p>
    <w:p w:rsidR="002321B2" w:rsidRPr="002321B2" w:rsidRDefault="002321B2" w:rsidP="002321B2">
      <w:pPr>
        <w:spacing w:after="0" w:line="240" w:lineRule="auto"/>
        <w:rPr>
          <w:rFonts w:ascii="Times New Roman" w:hAnsi="Times New Roman"/>
          <w:sz w:val="24"/>
          <w:szCs w:val="24"/>
        </w:rPr>
      </w:pPr>
      <w:r w:rsidRPr="002321B2">
        <w:rPr>
          <w:rFonts w:ascii="Times New Roman" w:hAnsi="Times New Roman"/>
          <w:sz w:val="24"/>
          <w:szCs w:val="24"/>
        </w:rPr>
        <w:t>3. Identification of Patterns:</w:t>
      </w:r>
    </w:p>
    <w:p w:rsidR="004E190D" w:rsidRDefault="002321B2" w:rsidP="002321B2">
      <w:pPr>
        <w:spacing w:after="0" w:line="240" w:lineRule="auto"/>
        <w:rPr>
          <w:rFonts w:ascii="Times New Roman" w:hAnsi="Times New Roman"/>
          <w:sz w:val="24"/>
          <w:szCs w:val="24"/>
        </w:rPr>
      </w:pPr>
      <w:r w:rsidRPr="002321B2">
        <w:rPr>
          <w:rFonts w:ascii="Times New Roman" w:hAnsi="Times New Roman"/>
          <w:sz w:val="24"/>
          <w:szCs w:val="24"/>
        </w:rPr>
        <w:t>Histograms can reveal patterns and trends in the data. For instance, you might observe a normal distribution (bell-shaped curve) or identify multiple peaks indicating different customer segments or product categories with distinct sales quantities. These patterns are essential for understanding customer behavior and preferences.</w:t>
      </w:r>
    </w:p>
    <w:p w:rsidR="002321B2" w:rsidRPr="002321B2" w:rsidRDefault="002321B2" w:rsidP="002321B2">
      <w:pPr>
        <w:spacing w:after="0" w:line="240" w:lineRule="auto"/>
        <w:rPr>
          <w:rFonts w:ascii="Times New Roman" w:hAnsi="Times New Roman"/>
          <w:sz w:val="24"/>
          <w:szCs w:val="24"/>
        </w:rPr>
      </w:pPr>
      <w:r>
        <w:rPr>
          <w:rFonts w:ascii="Times New Roman" w:hAnsi="Times New Roman"/>
          <w:sz w:val="24"/>
          <w:szCs w:val="24"/>
        </w:rPr>
        <w:t>4.</w:t>
      </w:r>
      <w:r w:rsidRPr="002321B2">
        <w:t xml:space="preserve"> </w:t>
      </w:r>
      <w:r w:rsidRPr="002321B2">
        <w:rPr>
          <w:rFonts w:ascii="Times New Roman" w:hAnsi="Times New Roman"/>
          <w:sz w:val="24"/>
          <w:szCs w:val="24"/>
        </w:rPr>
        <w:t>You can adjust the bin sizes to see the data from different perspectives. Fine-tuning the bin width can reveal detailed patterns in the sales quantities, while broader bins might highlight broader trends. This flexibility allows for exploration and deeper understanding of the data.</w:t>
      </w:r>
    </w:p>
    <w:p w:rsidR="004E190D" w:rsidRPr="002321B2" w:rsidRDefault="004E190D" w:rsidP="00AF0F74">
      <w:pPr>
        <w:spacing w:after="0" w:line="240" w:lineRule="auto"/>
        <w:rPr>
          <w:rFonts w:ascii="Times New Roman" w:hAnsi="Times New Roman"/>
          <w:sz w:val="24"/>
          <w:szCs w:val="24"/>
        </w:rPr>
      </w:pPr>
    </w:p>
    <w:p w:rsidR="0089700A" w:rsidRDefault="00616BD2" w:rsidP="0089700A">
      <w:pPr>
        <w:pStyle w:val="Heading1"/>
        <w:spacing w:before="69"/>
        <w:ind w:right="120"/>
        <w:jc w:val="both"/>
        <w:rPr>
          <w:sz w:val="24"/>
          <w:szCs w:val="24"/>
        </w:rPr>
      </w:pPr>
      <w:r>
        <w:rPr>
          <w:noProof/>
          <w:sz w:val="24"/>
          <w:szCs w:val="24"/>
        </w:rPr>
        <w:lastRenderedPageBreak/>
        <w:drawing>
          <wp:inline distT="0" distB="0" distL="0" distR="0">
            <wp:extent cx="5680710" cy="33299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0710" cy="3329940"/>
                    </a:xfrm>
                    <a:prstGeom prst="rect">
                      <a:avLst/>
                    </a:prstGeom>
                  </pic:spPr>
                </pic:pic>
              </a:graphicData>
            </a:graphic>
          </wp:inline>
        </w:drawing>
      </w:r>
    </w:p>
    <w:p w:rsidR="002321B2" w:rsidRPr="002321B2" w:rsidRDefault="002321B2" w:rsidP="002321B2">
      <w:pPr>
        <w:pStyle w:val="Heading1"/>
        <w:spacing w:before="69"/>
        <w:ind w:right="120"/>
        <w:jc w:val="both"/>
        <w:rPr>
          <w:b w:val="0"/>
          <w:sz w:val="24"/>
          <w:szCs w:val="24"/>
        </w:rPr>
      </w:pPr>
      <w:r>
        <w:rPr>
          <w:sz w:val="24"/>
          <w:szCs w:val="24"/>
        </w:rPr>
        <w:t>Pie chart:</w:t>
      </w:r>
      <w:r w:rsidRPr="002321B2">
        <w:t xml:space="preserve"> </w:t>
      </w:r>
      <w:r w:rsidRPr="002321B2">
        <w:rPr>
          <w:b w:val="0"/>
          <w:sz w:val="24"/>
          <w:szCs w:val="24"/>
        </w:rPr>
        <w:t>A pie chart would be good for comparing the different products and sum(total) proportionately of each because:A pie chart can display relative proportions of multiple classes of data. For example, you can see how much each product contributes to the total sales, profit, or quantity by using the size of the slices1.</w:t>
      </w:r>
    </w:p>
    <w:p w:rsidR="002321B2" w:rsidRPr="002321B2" w:rsidRDefault="002321B2" w:rsidP="002321B2">
      <w:pPr>
        <w:pStyle w:val="Heading1"/>
        <w:spacing w:before="69"/>
        <w:ind w:right="120"/>
        <w:jc w:val="both"/>
        <w:rPr>
          <w:b w:val="0"/>
          <w:sz w:val="24"/>
          <w:szCs w:val="24"/>
        </w:rPr>
      </w:pPr>
      <w:r w:rsidRPr="002321B2">
        <w:rPr>
          <w:b w:val="0"/>
          <w:sz w:val="24"/>
          <w:szCs w:val="24"/>
        </w:rPr>
        <w:t>A pie chart can summarize a large data set in visual form. For example, you can see the overall picture of the data without having to look at the individual numbers or calculations1.</w:t>
      </w:r>
    </w:p>
    <w:p w:rsidR="00A732B3" w:rsidRPr="002321B2" w:rsidRDefault="002321B2" w:rsidP="002321B2">
      <w:pPr>
        <w:pStyle w:val="Heading1"/>
        <w:spacing w:before="69"/>
        <w:ind w:right="120"/>
        <w:jc w:val="both"/>
        <w:rPr>
          <w:b w:val="0"/>
          <w:sz w:val="24"/>
          <w:szCs w:val="24"/>
        </w:rPr>
      </w:pPr>
      <w:r w:rsidRPr="002321B2">
        <w:rPr>
          <w:b w:val="0"/>
          <w:sz w:val="24"/>
          <w:szCs w:val="24"/>
        </w:rPr>
        <w:t>A pie chart can be easily understood by the audience due to its widespread use in business and media. For example, you can communicate your data effectively and clearly with a simple and familiar chart type2.</w:t>
      </w:r>
    </w:p>
    <w:p w:rsidR="00A03E75" w:rsidRDefault="00616BD2" w:rsidP="0089700A">
      <w:pPr>
        <w:pStyle w:val="Heading1"/>
        <w:spacing w:before="69"/>
        <w:ind w:right="120"/>
        <w:jc w:val="both"/>
        <w:rPr>
          <w:sz w:val="24"/>
          <w:szCs w:val="24"/>
        </w:rPr>
      </w:pPr>
      <w:r>
        <w:rPr>
          <w:noProof/>
          <w:sz w:val="24"/>
          <w:szCs w:val="24"/>
        </w:rPr>
        <w:lastRenderedPageBreak/>
        <w:drawing>
          <wp:inline distT="0" distB="0" distL="0" distR="0">
            <wp:extent cx="5749290" cy="3604260"/>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chart.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9290" cy="3604260"/>
                    </a:xfrm>
                    <a:prstGeom prst="rect">
                      <a:avLst/>
                    </a:prstGeom>
                  </pic:spPr>
                </pic:pic>
              </a:graphicData>
            </a:graphic>
          </wp:inline>
        </w:drawing>
      </w:r>
    </w:p>
    <w:p w:rsidR="003D15D4" w:rsidRPr="003D15D4" w:rsidRDefault="002321B2" w:rsidP="003D15D4">
      <w:pPr>
        <w:pStyle w:val="Heading1"/>
        <w:spacing w:before="69"/>
        <w:ind w:right="120"/>
        <w:jc w:val="both"/>
        <w:rPr>
          <w:b w:val="0"/>
          <w:sz w:val="24"/>
          <w:szCs w:val="24"/>
        </w:rPr>
      </w:pPr>
      <w:r>
        <w:rPr>
          <w:sz w:val="24"/>
          <w:szCs w:val="24"/>
        </w:rPr>
        <w:t>Bar chart:</w:t>
      </w:r>
      <w:r w:rsidR="003D15D4" w:rsidRPr="003D15D4">
        <w:t xml:space="preserve"> </w:t>
      </w:r>
      <w:r w:rsidR="003D15D4" w:rsidRPr="003D15D4">
        <w:rPr>
          <w:b w:val="0"/>
          <w:sz w:val="24"/>
          <w:szCs w:val="24"/>
        </w:rPr>
        <w:t>This bar chart would be a good choice for comparing name, product, city with measure values in this sales data dataset because:</w:t>
      </w:r>
    </w:p>
    <w:p w:rsidR="003D15D4" w:rsidRPr="003D15D4" w:rsidRDefault="003D15D4" w:rsidP="003D15D4">
      <w:pPr>
        <w:pStyle w:val="Heading1"/>
        <w:spacing w:before="69"/>
        <w:ind w:right="120"/>
        <w:jc w:val="both"/>
        <w:rPr>
          <w:b w:val="0"/>
          <w:sz w:val="24"/>
          <w:szCs w:val="24"/>
        </w:rPr>
      </w:pPr>
      <w:r w:rsidRPr="003D15D4">
        <w:rPr>
          <w:b w:val="0"/>
          <w:sz w:val="24"/>
          <w:szCs w:val="24"/>
        </w:rPr>
        <w:t>It can show the relative magnitude of each name, product, or city by using the length of the bars. For example, you can see which name has the highest or lowest sales, profit, or quantity.</w:t>
      </w:r>
    </w:p>
    <w:p w:rsidR="003D15D4" w:rsidRPr="003D15D4" w:rsidRDefault="003D15D4" w:rsidP="003D15D4">
      <w:pPr>
        <w:pStyle w:val="Heading1"/>
        <w:spacing w:before="69"/>
        <w:ind w:right="120"/>
        <w:jc w:val="both"/>
        <w:rPr>
          <w:b w:val="0"/>
          <w:sz w:val="24"/>
          <w:szCs w:val="24"/>
        </w:rPr>
      </w:pPr>
      <w:r w:rsidRPr="003D15D4">
        <w:rPr>
          <w:b w:val="0"/>
          <w:sz w:val="24"/>
          <w:szCs w:val="24"/>
        </w:rPr>
        <w:t>It can allow you to sort, filter, or group the data by different dimensions or measures. For example, you can sort the bars by ascending or descending order, filter the data by a specific product or city, or group the data by name and product.</w:t>
      </w:r>
    </w:p>
    <w:p w:rsidR="002321B2" w:rsidRDefault="003D15D4" w:rsidP="003D15D4">
      <w:pPr>
        <w:pStyle w:val="Heading1"/>
        <w:spacing w:before="69"/>
        <w:ind w:right="120"/>
        <w:jc w:val="both"/>
        <w:rPr>
          <w:b w:val="0"/>
          <w:sz w:val="24"/>
          <w:szCs w:val="24"/>
        </w:rPr>
      </w:pPr>
      <w:r w:rsidRPr="003D15D4">
        <w:rPr>
          <w:b w:val="0"/>
          <w:sz w:val="24"/>
          <w:szCs w:val="24"/>
        </w:rPr>
        <w:t>It can enable you to add labels, tooltips, or annotations to the bars to provide more information or context about the data. For example, you can show the exact values of each bar, display additional details when hovering over a bar, or add notes to highlight important points.</w:t>
      </w:r>
    </w:p>
    <w:p w:rsidR="003D15D4" w:rsidRPr="003D15D4" w:rsidRDefault="003D15D4" w:rsidP="003D15D4">
      <w:pPr>
        <w:pStyle w:val="Heading1"/>
        <w:spacing w:before="69"/>
        <w:ind w:right="120"/>
        <w:jc w:val="both"/>
        <w:rPr>
          <w:b w:val="0"/>
          <w:sz w:val="24"/>
          <w:szCs w:val="24"/>
        </w:rPr>
      </w:pPr>
      <w:r>
        <w:rPr>
          <w:b w:val="0"/>
          <w:sz w:val="24"/>
          <w:szCs w:val="24"/>
        </w:rPr>
        <w:t>Here,customer with name ‘Brown’ for product ‘Hard drive’,in San Francisco,has the highest measure values.</w:t>
      </w:r>
    </w:p>
    <w:p w:rsidR="00A03E75" w:rsidRDefault="00616BD2" w:rsidP="0089700A">
      <w:pPr>
        <w:pStyle w:val="Heading1"/>
        <w:spacing w:before="69"/>
        <w:ind w:right="120"/>
        <w:jc w:val="both"/>
        <w:rPr>
          <w:sz w:val="24"/>
          <w:szCs w:val="24"/>
        </w:rPr>
      </w:pPr>
      <w:r>
        <w:rPr>
          <w:noProof/>
          <w:sz w:val="24"/>
          <w:szCs w:val="24"/>
        </w:rPr>
        <w:lastRenderedPageBreak/>
        <w:drawing>
          <wp:inline distT="0" distB="0" distL="0" distR="0">
            <wp:extent cx="5366385" cy="2891155"/>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graph.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6385" cy="2891155"/>
                    </a:xfrm>
                    <a:prstGeom prst="rect">
                      <a:avLst/>
                    </a:prstGeom>
                  </pic:spPr>
                </pic:pic>
              </a:graphicData>
            </a:graphic>
          </wp:inline>
        </w:drawing>
      </w:r>
    </w:p>
    <w:p w:rsidR="00616BD2" w:rsidRDefault="00616BD2" w:rsidP="0089700A">
      <w:pPr>
        <w:pStyle w:val="Heading1"/>
        <w:spacing w:before="69"/>
        <w:ind w:right="120"/>
        <w:jc w:val="both"/>
        <w:rPr>
          <w:sz w:val="24"/>
          <w:szCs w:val="24"/>
        </w:rPr>
      </w:pPr>
    </w:p>
    <w:p w:rsidR="00616BD2" w:rsidRDefault="00616BD2" w:rsidP="0089700A">
      <w:pPr>
        <w:pStyle w:val="Heading1"/>
        <w:spacing w:before="69"/>
        <w:ind w:right="120"/>
        <w:jc w:val="both"/>
        <w:rPr>
          <w:sz w:val="24"/>
          <w:szCs w:val="24"/>
        </w:rPr>
      </w:pPr>
      <w:bookmarkStart w:id="0" w:name="_GoBack"/>
      <w:bookmarkEnd w:id="0"/>
    </w:p>
    <w:p w:rsidR="0089700A" w:rsidRDefault="0089700A" w:rsidP="0089700A">
      <w:pPr>
        <w:pStyle w:val="Heading1"/>
        <w:spacing w:before="69"/>
        <w:ind w:right="120"/>
        <w:jc w:val="both"/>
        <w:rPr>
          <w:sz w:val="24"/>
          <w:szCs w:val="24"/>
        </w:rPr>
      </w:pPr>
      <w:r w:rsidRPr="00C021B0">
        <w:rPr>
          <w:sz w:val="24"/>
          <w:szCs w:val="24"/>
        </w:rPr>
        <w:t>Conclusion</w:t>
      </w:r>
      <w:r>
        <w:rPr>
          <w:sz w:val="24"/>
          <w:szCs w:val="24"/>
        </w:rPr>
        <w:t xml:space="preserve"> (Students should write in their own words)</w:t>
      </w:r>
      <w:r w:rsidRPr="00C021B0">
        <w:rPr>
          <w:sz w:val="24"/>
          <w:szCs w:val="24"/>
        </w:rPr>
        <w:t>:</w:t>
      </w:r>
    </w:p>
    <w:p w:rsidR="003D15D4" w:rsidRPr="003D15D4" w:rsidRDefault="003D15D4" w:rsidP="0089700A">
      <w:pPr>
        <w:pStyle w:val="Heading1"/>
        <w:spacing w:before="69"/>
        <w:ind w:right="120"/>
        <w:jc w:val="both"/>
        <w:rPr>
          <w:b w:val="0"/>
          <w:sz w:val="24"/>
          <w:szCs w:val="24"/>
        </w:rPr>
      </w:pPr>
      <w:r>
        <w:rPr>
          <w:b w:val="0"/>
          <w:sz w:val="24"/>
          <w:szCs w:val="24"/>
        </w:rPr>
        <w:t xml:space="preserve">In </w:t>
      </w:r>
      <w:r w:rsidRPr="003D15D4">
        <w:rPr>
          <w:b w:val="0"/>
          <w:sz w:val="24"/>
          <w:szCs w:val="24"/>
        </w:rPr>
        <w:t>this</w:t>
      </w:r>
      <w:r>
        <w:rPr>
          <w:b w:val="0"/>
          <w:sz w:val="24"/>
          <w:szCs w:val="24"/>
        </w:rPr>
        <w:t xml:space="preserve"> </w:t>
      </w:r>
      <w:r w:rsidRPr="003D15D4">
        <w:rPr>
          <w:b w:val="0"/>
          <w:sz w:val="24"/>
          <w:szCs w:val="24"/>
        </w:rPr>
        <w:t>experiment</w:t>
      </w:r>
      <w:r>
        <w:rPr>
          <w:b w:val="0"/>
          <w:sz w:val="24"/>
          <w:szCs w:val="24"/>
        </w:rPr>
        <w:t xml:space="preserve"> </w:t>
      </w:r>
      <w:r w:rsidRPr="003D15D4">
        <w:rPr>
          <w:b w:val="0"/>
          <w:sz w:val="24"/>
          <w:szCs w:val="24"/>
        </w:rPr>
        <w:t>we</w:t>
      </w:r>
      <w:r>
        <w:rPr>
          <w:b w:val="0"/>
          <w:sz w:val="24"/>
          <w:szCs w:val="24"/>
        </w:rPr>
        <w:t xml:space="preserve"> </w:t>
      </w:r>
      <w:r w:rsidRPr="003D15D4">
        <w:rPr>
          <w:b w:val="0"/>
          <w:sz w:val="24"/>
          <w:szCs w:val="24"/>
        </w:rPr>
        <w:t>explored</w:t>
      </w:r>
      <w:r>
        <w:rPr>
          <w:b w:val="0"/>
          <w:sz w:val="24"/>
          <w:szCs w:val="24"/>
        </w:rPr>
        <w:t xml:space="preserve"> </w:t>
      </w:r>
      <w:r w:rsidRPr="003D15D4">
        <w:rPr>
          <w:b w:val="0"/>
          <w:sz w:val="24"/>
          <w:szCs w:val="24"/>
        </w:rPr>
        <w:t>our</w:t>
      </w:r>
      <w:r>
        <w:rPr>
          <w:b w:val="0"/>
          <w:sz w:val="24"/>
          <w:szCs w:val="24"/>
        </w:rPr>
        <w:t xml:space="preserve"> </w:t>
      </w:r>
      <w:r w:rsidRPr="003D15D4">
        <w:rPr>
          <w:b w:val="0"/>
          <w:sz w:val="24"/>
          <w:szCs w:val="24"/>
        </w:rPr>
        <w:t>dataset</w:t>
      </w:r>
      <w:r>
        <w:rPr>
          <w:b w:val="0"/>
          <w:sz w:val="24"/>
          <w:szCs w:val="24"/>
        </w:rPr>
        <w:t xml:space="preserve"> </w:t>
      </w:r>
      <w:r w:rsidRPr="003D15D4">
        <w:rPr>
          <w:b w:val="0"/>
          <w:sz w:val="24"/>
          <w:szCs w:val="24"/>
        </w:rPr>
        <w:t>and</w:t>
      </w:r>
      <w:r>
        <w:rPr>
          <w:b w:val="0"/>
          <w:sz w:val="24"/>
          <w:szCs w:val="24"/>
        </w:rPr>
        <w:t xml:space="preserve"> </w:t>
      </w:r>
      <w:r w:rsidRPr="003D15D4">
        <w:rPr>
          <w:b w:val="0"/>
          <w:sz w:val="24"/>
          <w:szCs w:val="24"/>
        </w:rPr>
        <w:t>tried</w:t>
      </w:r>
      <w:r>
        <w:rPr>
          <w:b w:val="0"/>
          <w:sz w:val="24"/>
          <w:szCs w:val="24"/>
        </w:rPr>
        <w:t xml:space="preserve"> </w:t>
      </w:r>
      <w:r w:rsidRPr="003D15D4">
        <w:rPr>
          <w:b w:val="0"/>
          <w:sz w:val="24"/>
          <w:szCs w:val="24"/>
        </w:rPr>
        <w:t>represent</w:t>
      </w:r>
      <w:r>
        <w:rPr>
          <w:b w:val="0"/>
          <w:sz w:val="24"/>
          <w:szCs w:val="24"/>
        </w:rPr>
        <w:t xml:space="preserve">ing </w:t>
      </w:r>
      <w:r w:rsidRPr="003D15D4">
        <w:rPr>
          <w:b w:val="0"/>
          <w:sz w:val="24"/>
          <w:szCs w:val="24"/>
        </w:rPr>
        <w:t>it</w:t>
      </w:r>
      <w:r>
        <w:rPr>
          <w:b w:val="0"/>
          <w:sz w:val="24"/>
          <w:szCs w:val="24"/>
        </w:rPr>
        <w:t xml:space="preserve"> </w:t>
      </w:r>
      <w:r w:rsidRPr="003D15D4">
        <w:rPr>
          <w:b w:val="0"/>
          <w:sz w:val="24"/>
          <w:szCs w:val="24"/>
        </w:rPr>
        <w:t>using</w:t>
      </w:r>
      <w:r>
        <w:rPr>
          <w:b w:val="0"/>
          <w:sz w:val="24"/>
          <w:szCs w:val="24"/>
        </w:rPr>
        <w:t xml:space="preserve"> </w:t>
      </w:r>
      <w:r w:rsidRPr="003D15D4">
        <w:rPr>
          <w:b w:val="0"/>
          <w:sz w:val="24"/>
          <w:szCs w:val="24"/>
        </w:rPr>
        <w:t>different</w:t>
      </w:r>
      <w:r>
        <w:rPr>
          <w:b w:val="0"/>
          <w:sz w:val="24"/>
          <w:szCs w:val="24"/>
        </w:rPr>
        <w:t xml:space="preserve"> </w:t>
      </w:r>
      <w:r w:rsidRPr="003D15D4">
        <w:rPr>
          <w:b w:val="0"/>
          <w:sz w:val="24"/>
          <w:szCs w:val="24"/>
        </w:rPr>
        <w:t>charts</w:t>
      </w:r>
      <w:r>
        <w:rPr>
          <w:b w:val="0"/>
          <w:sz w:val="24"/>
          <w:szCs w:val="24"/>
        </w:rPr>
        <w:t>/visualizations. We also understood</w:t>
      </w:r>
      <w:r w:rsidRPr="003D15D4">
        <w:rPr>
          <w:b w:val="0"/>
          <w:sz w:val="24"/>
          <w:szCs w:val="24"/>
        </w:rPr>
        <w:t xml:space="preserve"> the data through the graphical</w:t>
      </w:r>
      <w:r>
        <w:rPr>
          <w:b w:val="0"/>
          <w:sz w:val="24"/>
          <w:szCs w:val="24"/>
        </w:rPr>
        <w:t xml:space="preserve"> </w:t>
      </w:r>
      <w:r w:rsidRPr="003D15D4">
        <w:rPr>
          <w:b w:val="0"/>
          <w:sz w:val="24"/>
          <w:szCs w:val="24"/>
        </w:rPr>
        <w:t>representations.</w:t>
      </w:r>
    </w:p>
    <w:p w:rsidR="008E2389" w:rsidRDefault="008E2389" w:rsidP="0089700A">
      <w:pPr>
        <w:pStyle w:val="Heading1"/>
        <w:spacing w:before="69"/>
        <w:ind w:right="120"/>
        <w:jc w:val="both"/>
        <w:rPr>
          <w:sz w:val="24"/>
          <w:szCs w:val="24"/>
        </w:rPr>
      </w:pPr>
    </w:p>
    <w:p w:rsidR="007F2154" w:rsidRDefault="007F2154" w:rsidP="0089700A">
      <w:pPr>
        <w:pStyle w:val="Heading1"/>
        <w:spacing w:before="69"/>
        <w:ind w:right="120"/>
        <w:jc w:val="both"/>
        <w:rPr>
          <w:sz w:val="24"/>
          <w:szCs w:val="24"/>
        </w:rPr>
      </w:pPr>
    </w:p>
    <w:p w:rsidR="008E2389" w:rsidRDefault="008E2389" w:rsidP="008E2389">
      <w:pPr>
        <w:spacing w:after="0"/>
        <w:jc w:val="both"/>
        <w:rPr>
          <w:rFonts w:ascii="Times New Roman" w:hAnsi="Times New Roman"/>
          <w:b/>
          <w:sz w:val="24"/>
          <w:szCs w:val="24"/>
        </w:rPr>
      </w:pPr>
      <w:r w:rsidRPr="00224716">
        <w:rPr>
          <w:rFonts w:ascii="Times New Roman" w:hAnsi="Times New Roman"/>
          <w:b/>
          <w:iCs/>
          <w:sz w:val="24"/>
          <w:szCs w:val="24"/>
        </w:rPr>
        <w:t xml:space="preserve">Date: _____________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Pr>
          <w:rFonts w:ascii="Times New Roman" w:hAnsi="Times New Roman"/>
          <w:b/>
          <w:sz w:val="24"/>
          <w:szCs w:val="24"/>
        </w:rPr>
        <w:t xml:space="preserve">Signature of faculty in-charge </w:t>
      </w:r>
    </w:p>
    <w:p w:rsidR="008E2389" w:rsidRDefault="008E2389" w:rsidP="008E2389">
      <w:pPr>
        <w:spacing w:after="0"/>
        <w:jc w:val="both"/>
        <w:rPr>
          <w:rFonts w:ascii="Times New Roman" w:hAnsi="Times New Roman"/>
          <w:b/>
          <w:sz w:val="24"/>
          <w:szCs w:val="24"/>
        </w:rPr>
      </w:pPr>
    </w:p>
    <w:p w:rsidR="007F2154" w:rsidRDefault="007F2154" w:rsidP="0089700A">
      <w:pPr>
        <w:pStyle w:val="Heading1"/>
        <w:spacing w:before="69"/>
        <w:ind w:right="120"/>
        <w:jc w:val="both"/>
        <w:rPr>
          <w:sz w:val="24"/>
          <w:szCs w:val="24"/>
        </w:rPr>
      </w:pPr>
    </w:p>
    <w:p w:rsidR="0089700A" w:rsidRDefault="00014EBF" w:rsidP="0089700A">
      <w:pPr>
        <w:pStyle w:val="Heading1"/>
        <w:spacing w:before="69"/>
        <w:ind w:right="120"/>
        <w:jc w:val="both"/>
        <w:rPr>
          <w:sz w:val="24"/>
          <w:szCs w:val="24"/>
        </w:rPr>
      </w:pPr>
      <w:r>
        <w:rPr>
          <w:sz w:val="24"/>
          <w:szCs w:val="24"/>
        </w:rPr>
        <w:t>Post Lab Question:</w:t>
      </w:r>
    </w:p>
    <w:p w:rsidR="0088547C" w:rsidRDefault="0088547C" w:rsidP="008E2389">
      <w:pPr>
        <w:pStyle w:val="Heading1"/>
        <w:numPr>
          <w:ilvl w:val="0"/>
          <w:numId w:val="8"/>
        </w:numPr>
        <w:spacing w:before="69"/>
        <w:ind w:right="120"/>
        <w:jc w:val="both"/>
        <w:rPr>
          <w:sz w:val="24"/>
          <w:szCs w:val="24"/>
        </w:rPr>
      </w:pPr>
      <w:r>
        <w:rPr>
          <w:sz w:val="24"/>
          <w:szCs w:val="24"/>
        </w:rPr>
        <w:t xml:space="preserve">What </w:t>
      </w:r>
      <w:r w:rsidR="00671D20">
        <w:rPr>
          <w:sz w:val="24"/>
          <w:szCs w:val="24"/>
        </w:rPr>
        <w:t>a</w:t>
      </w:r>
      <w:r>
        <w:rPr>
          <w:sz w:val="24"/>
          <w:szCs w:val="24"/>
        </w:rPr>
        <w:t>re different data types supported in Tableau</w:t>
      </w:r>
      <w:r w:rsidR="00E87BD5">
        <w:rPr>
          <w:sz w:val="24"/>
          <w:szCs w:val="24"/>
        </w:rPr>
        <w:t xml:space="preserve"> software</w:t>
      </w:r>
      <w:r>
        <w:rPr>
          <w:sz w:val="24"/>
          <w:szCs w:val="24"/>
        </w:rPr>
        <w:t>?</w:t>
      </w:r>
    </w:p>
    <w:p w:rsidR="006E4493" w:rsidRPr="006E4493" w:rsidRDefault="006E4493" w:rsidP="006E4493">
      <w:pPr>
        <w:pStyle w:val="Heading1"/>
        <w:spacing w:before="69"/>
        <w:ind w:left="720" w:right="120"/>
        <w:jc w:val="both"/>
        <w:rPr>
          <w:b w:val="0"/>
          <w:sz w:val="24"/>
          <w:szCs w:val="24"/>
        </w:rPr>
      </w:pPr>
      <w:r w:rsidRPr="006E4493">
        <w:rPr>
          <w:b w:val="0"/>
          <w:sz w:val="24"/>
          <w:szCs w:val="24"/>
        </w:rPr>
        <w:t>Tableau can import:</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Microsoft Excel</w:t>
      </w: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Text file</w:t>
      </w:r>
    </w:p>
    <w:p w:rsidR="006E4493" w:rsidRPr="006E4493" w:rsidRDefault="006E4493" w:rsidP="006E4493">
      <w:pPr>
        <w:pStyle w:val="Heading1"/>
        <w:spacing w:before="69"/>
        <w:ind w:left="720" w:right="120"/>
        <w:jc w:val="both"/>
        <w:rPr>
          <w:b w:val="0"/>
          <w:sz w:val="24"/>
          <w:szCs w:val="24"/>
        </w:rPr>
      </w:pPr>
      <w:r w:rsidRPr="006E4493">
        <w:rPr>
          <w:b w:val="0"/>
          <w:sz w:val="24"/>
          <w:szCs w:val="24"/>
        </w:rPr>
        <w:lastRenderedPageBreak/>
        <w:t>•</w:t>
      </w:r>
      <w:r w:rsidRPr="006E4493">
        <w:rPr>
          <w:b w:val="0"/>
          <w:sz w:val="24"/>
          <w:szCs w:val="24"/>
        </w:rPr>
        <w:tab/>
        <w:t>JSON file</w:t>
      </w: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PDF file</w:t>
      </w: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Microsoft Access</w:t>
      </w: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Spatial file</w:t>
      </w:r>
    </w:p>
    <w:p w:rsidR="006E4493" w:rsidRP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Statistical file</w:t>
      </w:r>
    </w:p>
    <w:p w:rsidR="006E4493" w:rsidRDefault="006E4493" w:rsidP="006E4493">
      <w:pPr>
        <w:pStyle w:val="Heading1"/>
        <w:spacing w:before="69"/>
        <w:ind w:left="720" w:right="120"/>
        <w:jc w:val="both"/>
        <w:rPr>
          <w:b w:val="0"/>
          <w:sz w:val="24"/>
          <w:szCs w:val="24"/>
        </w:rPr>
      </w:pPr>
      <w:r w:rsidRPr="006E4493">
        <w:rPr>
          <w:b w:val="0"/>
          <w:sz w:val="24"/>
          <w:szCs w:val="24"/>
        </w:rPr>
        <w:t>•</w:t>
      </w:r>
      <w:r w:rsidRPr="006E4493">
        <w:rPr>
          <w:b w:val="0"/>
          <w:sz w:val="24"/>
          <w:szCs w:val="24"/>
        </w:rPr>
        <w:tab/>
        <w:t>Import through Different database</w:t>
      </w:r>
    </w:p>
    <w:p w:rsidR="006E4493" w:rsidRPr="006E4493" w:rsidRDefault="006E4493" w:rsidP="006E4493">
      <w:pPr>
        <w:pStyle w:val="Heading1"/>
        <w:spacing w:before="69"/>
        <w:ind w:left="720" w:right="120"/>
        <w:jc w:val="both"/>
        <w:rPr>
          <w:b w:val="0"/>
          <w:sz w:val="24"/>
          <w:szCs w:val="24"/>
        </w:rPr>
      </w:pPr>
      <w:r w:rsidRPr="006E4493">
        <w:rPr>
          <w:b w:val="0"/>
          <w:sz w:val="24"/>
          <w:szCs w:val="24"/>
        </w:rPr>
        <w:t>Here are some common data types supported in Tableau:</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String: This data type is used for text and alphanumeric characters.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Integer: Integer data types are used for whole numbers without decimal places.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Float: Float data types are used for numbers with decimal places, also known as floating-point numbers.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Date: Date data types are used to represent dates without a specific time component.</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Datetime: Datetime data types are used to represent both date and time information.</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Boolean: Boolean data types are used to represent true or false values.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Geographic: These data types are used for geographical coordinates and spatial data.</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Currency: Currency data types are used to represent monetary values.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Percentage: Percentage data types are used to represent values as percentages.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Duration: Duration data types are used to represent time intervals or durations.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URL: URL data types are used to store web addresses or hyperlinks.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Image: Image data types allow you to store and display images in your visualizations.</w:t>
      </w:r>
    </w:p>
    <w:p w:rsidR="006E4493" w:rsidRPr="006E4493" w:rsidRDefault="006E4493" w:rsidP="006E4493">
      <w:pPr>
        <w:pStyle w:val="Heading1"/>
        <w:spacing w:before="69"/>
        <w:ind w:left="720" w:right="120"/>
        <w:jc w:val="both"/>
        <w:rPr>
          <w:b w:val="0"/>
          <w:sz w:val="24"/>
          <w:szCs w:val="24"/>
        </w:rPr>
      </w:pPr>
    </w:p>
    <w:p w:rsidR="006E4493" w:rsidRPr="006E4493" w:rsidRDefault="006E4493" w:rsidP="006E4493">
      <w:pPr>
        <w:pStyle w:val="Heading1"/>
        <w:spacing w:before="69"/>
        <w:ind w:left="720" w:right="120"/>
        <w:jc w:val="both"/>
        <w:rPr>
          <w:b w:val="0"/>
          <w:sz w:val="24"/>
          <w:szCs w:val="24"/>
        </w:rPr>
      </w:pPr>
      <w:r w:rsidRPr="006E4493">
        <w:rPr>
          <w:b w:val="0"/>
          <w:sz w:val="24"/>
          <w:szCs w:val="24"/>
        </w:rPr>
        <w:t>Custom: Tableau also allows you to define custom data types using calculations or data transformations.</w:t>
      </w:r>
    </w:p>
    <w:p w:rsidR="006E4493" w:rsidRPr="006E4493" w:rsidRDefault="006E4493" w:rsidP="006E4493">
      <w:pPr>
        <w:pStyle w:val="Heading1"/>
        <w:spacing w:before="69"/>
        <w:ind w:left="720" w:right="120"/>
        <w:jc w:val="both"/>
        <w:rPr>
          <w:b w:val="0"/>
          <w:sz w:val="24"/>
          <w:szCs w:val="24"/>
        </w:rPr>
      </w:pPr>
    </w:p>
    <w:p w:rsidR="00E31B9A" w:rsidRPr="006E4493" w:rsidRDefault="006E4493" w:rsidP="006E4493">
      <w:pPr>
        <w:pStyle w:val="Heading1"/>
        <w:spacing w:before="69"/>
        <w:ind w:left="720" w:right="120"/>
        <w:jc w:val="both"/>
        <w:rPr>
          <w:b w:val="0"/>
          <w:sz w:val="24"/>
          <w:szCs w:val="24"/>
        </w:rPr>
      </w:pPr>
      <w:r w:rsidRPr="006E4493">
        <w:rPr>
          <w:b w:val="0"/>
          <w:sz w:val="24"/>
          <w:szCs w:val="24"/>
        </w:rPr>
        <w:t>These data types are essential for correctly interpreting and formatting your data when creating visualizations and calculations in Tableau. Depending on the data source and the specific needs of your analysis, you may need to work with different data types to ensure accurate results and meaningful visualizations.</w:t>
      </w:r>
    </w:p>
    <w:p w:rsidR="008E2389" w:rsidRDefault="0088547C" w:rsidP="008E2389">
      <w:pPr>
        <w:pStyle w:val="Heading1"/>
        <w:numPr>
          <w:ilvl w:val="0"/>
          <w:numId w:val="8"/>
        </w:numPr>
        <w:spacing w:before="69"/>
        <w:ind w:right="120"/>
        <w:jc w:val="both"/>
        <w:rPr>
          <w:sz w:val="24"/>
          <w:szCs w:val="24"/>
        </w:rPr>
      </w:pPr>
      <w:r>
        <w:rPr>
          <w:sz w:val="24"/>
          <w:szCs w:val="24"/>
        </w:rPr>
        <w:t>Which chart is most appropriate for visualizing your preprocessed dataset? Justify</w:t>
      </w:r>
      <w:r w:rsidR="00DF258F">
        <w:rPr>
          <w:sz w:val="24"/>
          <w:szCs w:val="24"/>
        </w:rPr>
        <w:t>.</w:t>
      </w:r>
    </w:p>
    <w:p w:rsidR="00DF258F" w:rsidRPr="00DF258F" w:rsidRDefault="00DF258F" w:rsidP="00DF258F">
      <w:pPr>
        <w:pStyle w:val="Heading1"/>
        <w:spacing w:before="69"/>
        <w:ind w:left="720" w:right="120"/>
        <w:jc w:val="both"/>
        <w:rPr>
          <w:b w:val="0"/>
          <w:sz w:val="24"/>
          <w:szCs w:val="24"/>
        </w:rPr>
      </w:pPr>
      <w:r>
        <w:rPr>
          <w:b w:val="0"/>
          <w:sz w:val="24"/>
          <w:szCs w:val="24"/>
        </w:rPr>
        <w:t xml:space="preserve">Bar chart and histogram/scatter plot seemed to be most appropriate(along with pie chart) for </w:t>
      </w:r>
      <w:r w:rsidRPr="00DF258F">
        <w:rPr>
          <w:b w:val="0"/>
          <w:sz w:val="24"/>
          <w:szCs w:val="24"/>
        </w:rPr>
        <w:t>visualizing the processed data as</w:t>
      </w:r>
      <w:r>
        <w:rPr>
          <w:b w:val="0"/>
          <w:sz w:val="24"/>
          <w:szCs w:val="24"/>
        </w:rPr>
        <w:t xml:space="preserve"> </w:t>
      </w:r>
      <w:r w:rsidRPr="00DF258F">
        <w:rPr>
          <w:b w:val="0"/>
          <w:sz w:val="24"/>
          <w:szCs w:val="24"/>
        </w:rPr>
        <w:t>all the label</w:t>
      </w:r>
      <w:r>
        <w:rPr>
          <w:b w:val="0"/>
          <w:sz w:val="24"/>
          <w:szCs w:val="24"/>
        </w:rPr>
        <w:t xml:space="preserve">s and and data were </w:t>
      </w:r>
      <w:r w:rsidRPr="00DF258F">
        <w:rPr>
          <w:b w:val="0"/>
          <w:sz w:val="24"/>
          <w:szCs w:val="24"/>
        </w:rPr>
        <w:t>clearly mentioned in the graph. We could get</w:t>
      </w:r>
      <w:r>
        <w:rPr>
          <w:b w:val="0"/>
          <w:sz w:val="24"/>
          <w:szCs w:val="24"/>
        </w:rPr>
        <w:t xml:space="preserve"> a clear understanding of the different sales</w:t>
      </w:r>
      <w:r w:rsidRPr="00DF258F">
        <w:rPr>
          <w:b w:val="0"/>
          <w:sz w:val="24"/>
          <w:szCs w:val="24"/>
        </w:rPr>
        <w:t xml:space="preserve"> categories</w:t>
      </w:r>
      <w:r>
        <w:rPr>
          <w:b w:val="0"/>
          <w:sz w:val="24"/>
          <w:szCs w:val="24"/>
        </w:rPr>
        <w:t xml:space="preserve"> and their quantities</w:t>
      </w:r>
      <w:r w:rsidR="00511F20">
        <w:rPr>
          <w:b w:val="0"/>
          <w:sz w:val="24"/>
          <w:szCs w:val="24"/>
        </w:rPr>
        <w:t>,distribution</w:t>
      </w:r>
      <w:r w:rsidRPr="00DF258F">
        <w:rPr>
          <w:b w:val="0"/>
          <w:sz w:val="24"/>
          <w:szCs w:val="24"/>
        </w:rPr>
        <w:t xml:space="preserve"> using these charts.</w:t>
      </w:r>
    </w:p>
    <w:p w:rsidR="00DF258F" w:rsidRPr="00DF258F" w:rsidRDefault="00DF258F" w:rsidP="00DF258F">
      <w:pPr>
        <w:pStyle w:val="Heading1"/>
        <w:spacing w:before="69"/>
        <w:ind w:left="720" w:right="120"/>
        <w:jc w:val="both"/>
        <w:rPr>
          <w:b w:val="0"/>
          <w:sz w:val="24"/>
          <w:szCs w:val="24"/>
        </w:rPr>
      </w:pPr>
      <w:r>
        <w:rPr>
          <w:b w:val="0"/>
          <w:sz w:val="24"/>
          <w:szCs w:val="24"/>
        </w:rPr>
        <w:t xml:space="preserve">In </w:t>
      </w:r>
      <w:r w:rsidRPr="00DF258F">
        <w:rPr>
          <w:b w:val="0"/>
          <w:sz w:val="24"/>
          <w:szCs w:val="24"/>
        </w:rPr>
        <w:t>case</w:t>
      </w:r>
      <w:r>
        <w:rPr>
          <w:b w:val="0"/>
          <w:sz w:val="24"/>
          <w:szCs w:val="24"/>
        </w:rPr>
        <w:t xml:space="preserve"> </w:t>
      </w:r>
      <w:r w:rsidRPr="00DF258F">
        <w:rPr>
          <w:b w:val="0"/>
          <w:sz w:val="24"/>
          <w:szCs w:val="24"/>
        </w:rPr>
        <w:t>of</w:t>
      </w:r>
      <w:r>
        <w:rPr>
          <w:b w:val="0"/>
          <w:sz w:val="24"/>
          <w:szCs w:val="24"/>
        </w:rPr>
        <w:t xml:space="preserve"> </w:t>
      </w:r>
      <w:r w:rsidRPr="00DF258F">
        <w:rPr>
          <w:b w:val="0"/>
          <w:sz w:val="24"/>
          <w:szCs w:val="24"/>
        </w:rPr>
        <w:t>packed</w:t>
      </w:r>
      <w:r>
        <w:rPr>
          <w:b w:val="0"/>
          <w:sz w:val="24"/>
          <w:szCs w:val="24"/>
        </w:rPr>
        <w:t xml:space="preserve"> </w:t>
      </w:r>
      <w:r w:rsidRPr="00DF258F">
        <w:rPr>
          <w:b w:val="0"/>
          <w:sz w:val="24"/>
          <w:szCs w:val="24"/>
        </w:rPr>
        <w:t>bubble</w:t>
      </w:r>
      <w:r>
        <w:rPr>
          <w:b w:val="0"/>
          <w:sz w:val="24"/>
          <w:szCs w:val="24"/>
        </w:rPr>
        <w:t xml:space="preserve"> </w:t>
      </w:r>
      <w:r w:rsidRPr="00DF258F">
        <w:rPr>
          <w:b w:val="0"/>
          <w:sz w:val="24"/>
          <w:szCs w:val="24"/>
        </w:rPr>
        <w:t>chart,few</w:t>
      </w:r>
      <w:r>
        <w:rPr>
          <w:b w:val="0"/>
          <w:sz w:val="24"/>
          <w:szCs w:val="24"/>
        </w:rPr>
        <w:t xml:space="preserve"> </w:t>
      </w:r>
      <w:r w:rsidRPr="00DF258F">
        <w:rPr>
          <w:b w:val="0"/>
          <w:sz w:val="24"/>
          <w:szCs w:val="24"/>
        </w:rPr>
        <w:t>of</w:t>
      </w:r>
      <w:r>
        <w:rPr>
          <w:b w:val="0"/>
          <w:sz w:val="24"/>
          <w:szCs w:val="24"/>
        </w:rPr>
        <w:t xml:space="preserve"> </w:t>
      </w:r>
      <w:r w:rsidRPr="00DF258F">
        <w:rPr>
          <w:b w:val="0"/>
          <w:sz w:val="24"/>
          <w:szCs w:val="24"/>
        </w:rPr>
        <w:t>the</w:t>
      </w:r>
      <w:r>
        <w:rPr>
          <w:b w:val="0"/>
          <w:sz w:val="24"/>
          <w:szCs w:val="24"/>
        </w:rPr>
        <w:t xml:space="preserve"> </w:t>
      </w:r>
      <w:r w:rsidRPr="00DF258F">
        <w:rPr>
          <w:b w:val="0"/>
          <w:sz w:val="24"/>
          <w:szCs w:val="24"/>
        </w:rPr>
        <w:t>labels</w:t>
      </w:r>
      <w:r>
        <w:rPr>
          <w:b w:val="0"/>
          <w:sz w:val="24"/>
          <w:szCs w:val="24"/>
        </w:rPr>
        <w:t xml:space="preserve"> </w:t>
      </w:r>
      <w:r w:rsidRPr="00DF258F">
        <w:rPr>
          <w:b w:val="0"/>
          <w:sz w:val="24"/>
          <w:szCs w:val="24"/>
        </w:rPr>
        <w:t>couldn’t</w:t>
      </w:r>
      <w:r>
        <w:rPr>
          <w:b w:val="0"/>
          <w:sz w:val="24"/>
          <w:szCs w:val="24"/>
        </w:rPr>
        <w:t xml:space="preserve"> </w:t>
      </w:r>
      <w:r w:rsidRPr="00DF258F">
        <w:rPr>
          <w:b w:val="0"/>
          <w:sz w:val="24"/>
          <w:szCs w:val="24"/>
        </w:rPr>
        <w:t>be</w:t>
      </w:r>
      <w:r>
        <w:rPr>
          <w:b w:val="0"/>
          <w:sz w:val="24"/>
          <w:szCs w:val="24"/>
        </w:rPr>
        <w:t xml:space="preserve"> </w:t>
      </w:r>
      <w:r w:rsidRPr="00DF258F">
        <w:rPr>
          <w:b w:val="0"/>
          <w:sz w:val="24"/>
          <w:szCs w:val="24"/>
        </w:rPr>
        <w:t>displayed</w:t>
      </w:r>
      <w:r>
        <w:rPr>
          <w:b w:val="0"/>
          <w:sz w:val="24"/>
          <w:szCs w:val="24"/>
        </w:rPr>
        <w:t xml:space="preserve"> </w:t>
      </w:r>
      <w:r w:rsidRPr="00DF258F">
        <w:rPr>
          <w:b w:val="0"/>
          <w:sz w:val="24"/>
          <w:szCs w:val="24"/>
        </w:rPr>
        <w:t>and</w:t>
      </w:r>
      <w:r>
        <w:rPr>
          <w:b w:val="0"/>
          <w:sz w:val="24"/>
          <w:szCs w:val="24"/>
        </w:rPr>
        <w:t xml:space="preserve"> </w:t>
      </w:r>
      <w:r w:rsidRPr="00DF258F">
        <w:rPr>
          <w:b w:val="0"/>
          <w:sz w:val="24"/>
          <w:szCs w:val="24"/>
        </w:rPr>
        <w:t>the</w:t>
      </w:r>
      <w:r>
        <w:rPr>
          <w:b w:val="0"/>
          <w:sz w:val="24"/>
          <w:szCs w:val="24"/>
        </w:rPr>
        <w:t xml:space="preserve"> </w:t>
      </w:r>
      <w:r w:rsidRPr="00DF258F">
        <w:rPr>
          <w:b w:val="0"/>
          <w:sz w:val="24"/>
          <w:szCs w:val="24"/>
        </w:rPr>
        <w:t>space</w:t>
      </w:r>
      <w:r>
        <w:rPr>
          <w:b w:val="0"/>
          <w:sz w:val="24"/>
          <w:szCs w:val="24"/>
        </w:rPr>
        <w:t xml:space="preserve"> </w:t>
      </w:r>
      <w:r w:rsidRPr="00DF258F">
        <w:rPr>
          <w:b w:val="0"/>
          <w:sz w:val="24"/>
          <w:szCs w:val="24"/>
        </w:rPr>
        <w:t>in</w:t>
      </w:r>
      <w:r>
        <w:rPr>
          <w:b w:val="0"/>
          <w:sz w:val="24"/>
          <w:szCs w:val="24"/>
        </w:rPr>
        <w:t xml:space="preserve"> </w:t>
      </w:r>
      <w:r w:rsidRPr="00DF258F">
        <w:rPr>
          <w:b w:val="0"/>
          <w:sz w:val="24"/>
          <w:szCs w:val="24"/>
        </w:rPr>
        <w:t>chart</w:t>
      </w:r>
      <w:r>
        <w:rPr>
          <w:b w:val="0"/>
          <w:sz w:val="24"/>
          <w:szCs w:val="24"/>
        </w:rPr>
        <w:t xml:space="preserve"> </w:t>
      </w:r>
      <w:r w:rsidRPr="00DF258F">
        <w:rPr>
          <w:b w:val="0"/>
          <w:sz w:val="24"/>
          <w:szCs w:val="24"/>
        </w:rPr>
        <w:t>could</w:t>
      </w:r>
      <w:r>
        <w:rPr>
          <w:b w:val="0"/>
          <w:sz w:val="24"/>
          <w:szCs w:val="24"/>
        </w:rPr>
        <w:t xml:space="preserve"> </w:t>
      </w:r>
      <w:r w:rsidRPr="00DF258F">
        <w:rPr>
          <w:b w:val="0"/>
          <w:sz w:val="24"/>
          <w:szCs w:val="24"/>
        </w:rPr>
        <w:t>not</w:t>
      </w:r>
      <w:r>
        <w:rPr>
          <w:b w:val="0"/>
          <w:sz w:val="24"/>
          <w:szCs w:val="24"/>
        </w:rPr>
        <w:t xml:space="preserve"> </w:t>
      </w:r>
      <w:r w:rsidRPr="00DF258F">
        <w:rPr>
          <w:b w:val="0"/>
          <w:sz w:val="24"/>
          <w:szCs w:val="24"/>
        </w:rPr>
        <w:t>be</w:t>
      </w:r>
      <w:r>
        <w:rPr>
          <w:b w:val="0"/>
          <w:sz w:val="24"/>
          <w:szCs w:val="24"/>
        </w:rPr>
        <w:t xml:space="preserve"> </w:t>
      </w:r>
      <w:r w:rsidRPr="00DF258F">
        <w:rPr>
          <w:b w:val="0"/>
          <w:sz w:val="24"/>
          <w:szCs w:val="24"/>
        </w:rPr>
        <w:t>efficiently</w:t>
      </w:r>
      <w:r>
        <w:rPr>
          <w:b w:val="0"/>
          <w:sz w:val="24"/>
          <w:szCs w:val="24"/>
        </w:rPr>
        <w:t xml:space="preserve"> </w:t>
      </w:r>
      <w:r w:rsidRPr="00DF258F">
        <w:rPr>
          <w:b w:val="0"/>
          <w:sz w:val="24"/>
          <w:szCs w:val="24"/>
        </w:rPr>
        <w:t>utilized,thus</w:t>
      </w:r>
      <w:r>
        <w:rPr>
          <w:b w:val="0"/>
          <w:sz w:val="24"/>
          <w:szCs w:val="24"/>
        </w:rPr>
        <w:t xml:space="preserve"> </w:t>
      </w:r>
      <w:r w:rsidRPr="00DF258F">
        <w:rPr>
          <w:b w:val="0"/>
          <w:sz w:val="24"/>
          <w:szCs w:val="24"/>
        </w:rPr>
        <w:t>making</w:t>
      </w:r>
      <w:r>
        <w:rPr>
          <w:b w:val="0"/>
          <w:sz w:val="24"/>
          <w:szCs w:val="24"/>
        </w:rPr>
        <w:t xml:space="preserve"> </w:t>
      </w:r>
      <w:r w:rsidRPr="00DF258F">
        <w:rPr>
          <w:b w:val="0"/>
          <w:sz w:val="24"/>
          <w:szCs w:val="24"/>
        </w:rPr>
        <w:t>visualization</w:t>
      </w:r>
      <w:r>
        <w:rPr>
          <w:b w:val="0"/>
          <w:sz w:val="24"/>
          <w:szCs w:val="24"/>
        </w:rPr>
        <w:t xml:space="preserve"> </w:t>
      </w:r>
      <w:r w:rsidRPr="00DF258F">
        <w:rPr>
          <w:b w:val="0"/>
          <w:sz w:val="24"/>
          <w:szCs w:val="24"/>
        </w:rPr>
        <w:t>difficult.</w:t>
      </w:r>
      <w:r>
        <w:rPr>
          <w:b w:val="0"/>
          <w:sz w:val="24"/>
          <w:szCs w:val="24"/>
        </w:rPr>
        <w:t xml:space="preserve"> </w:t>
      </w:r>
    </w:p>
    <w:p w:rsidR="0088547C" w:rsidRPr="008E2389" w:rsidRDefault="0088547C" w:rsidP="0088547C">
      <w:pPr>
        <w:pStyle w:val="Heading1"/>
        <w:spacing w:before="69"/>
        <w:ind w:left="360" w:right="120"/>
        <w:jc w:val="both"/>
        <w:rPr>
          <w:sz w:val="24"/>
          <w:szCs w:val="24"/>
        </w:rPr>
      </w:pPr>
    </w:p>
    <w:sectPr w:rsidR="0088547C" w:rsidRPr="008E2389" w:rsidSect="00513D7F">
      <w:headerReference w:type="even" r:id="rId62"/>
      <w:headerReference w:type="default" r:id="rId63"/>
      <w:footerReference w:type="even" r:id="rId64"/>
      <w:footerReference w:type="default" r:id="rId65"/>
      <w:headerReference w:type="first" r:id="rId66"/>
      <w:footerReference w:type="first" r:id="rId67"/>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08A6" w:rsidRDefault="00B508A6" w:rsidP="008648F5">
      <w:pPr>
        <w:spacing w:after="0" w:line="240" w:lineRule="auto"/>
      </w:pPr>
      <w:r>
        <w:separator/>
      </w:r>
    </w:p>
  </w:endnote>
  <w:endnote w:type="continuationSeparator" w:id="1">
    <w:p w:rsidR="00B508A6" w:rsidRDefault="00B508A6" w:rsidP="008648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Pr="00513D7F" w:rsidRDefault="00AF0F74" w:rsidP="00513D7F">
    <w:pPr>
      <w:pStyle w:val="Footer"/>
      <w:pBdr>
        <w:top w:val="thinThickSmallGap" w:sz="24" w:space="1" w:color="622423"/>
      </w:pBdr>
      <w:rPr>
        <w:rFonts w:ascii="Cambria" w:eastAsia="Times New Roman" w:hAnsi="Cambria"/>
      </w:rPr>
    </w:pPr>
    <w:r>
      <w:rPr>
        <w:rFonts w:ascii="Cambria" w:eastAsia="Times New Roman" w:hAnsi="Cambria"/>
      </w:rPr>
      <w:tab/>
    </w:r>
    <w:r w:rsidR="00345AC7" w:rsidRPr="00513D7F">
      <w:rPr>
        <w:rFonts w:ascii="Cambria" w:eastAsia="Times New Roman" w:hAnsi="Cambria"/>
      </w:rPr>
      <w:t xml:space="preserve">Page </w:t>
    </w:r>
    <w:r w:rsidR="00AF31B9" w:rsidRPr="00AF31B9">
      <w:rPr>
        <w:rFonts w:eastAsia="Times New Roman"/>
      </w:rPr>
      <w:fldChar w:fldCharType="begin"/>
    </w:r>
    <w:r w:rsidR="00345AC7">
      <w:instrText xml:space="preserve"> PAGE   \* MERGEFORMAT </w:instrText>
    </w:r>
    <w:r w:rsidR="00AF31B9" w:rsidRPr="00AF31B9">
      <w:rPr>
        <w:rFonts w:eastAsia="Times New Roman"/>
      </w:rPr>
      <w:fldChar w:fldCharType="separate"/>
    </w:r>
    <w:r w:rsidR="00511F20" w:rsidRPr="00511F20">
      <w:rPr>
        <w:rFonts w:ascii="Cambria" w:eastAsia="Times New Roman" w:hAnsi="Cambria"/>
        <w:noProof/>
      </w:rPr>
      <w:t>15</w:t>
    </w:r>
    <w:r w:rsidR="00AF31B9" w:rsidRPr="00513D7F">
      <w:rPr>
        <w:rFonts w:ascii="Cambria" w:eastAsia="Times New Roman" w:hAnsi="Cambria"/>
        <w:noProof/>
      </w:rPr>
      <w:fldChar w:fldCharType="end"/>
    </w:r>
  </w:p>
  <w:p w:rsidR="00345AC7" w:rsidRDefault="00345A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08A6" w:rsidRDefault="00B508A6" w:rsidP="008648F5">
      <w:pPr>
        <w:spacing w:after="0" w:line="240" w:lineRule="auto"/>
      </w:pPr>
      <w:r>
        <w:separator/>
      </w:r>
    </w:p>
  </w:footnote>
  <w:footnote w:type="continuationSeparator" w:id="1">
    <w:p w:rsidR="00B508A6" w:rsidRDefault="00B508A6" w:rsidP="008648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AC7" w:rsidRDefault="00345AC7"/>
  <w:p w:rsidR="00AF0F74" w:rsidRDefault="00AF0F7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0F74" w:rsidRDefault="00AF0F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80B92"/>
    <w:multiLevelType w:val="hybridMultilevel"/>
    <w:tmpl w:val="2B18AD32"/>
    <w:lvl w:ilvl="0" w:tplc="F2344B52">
      <w:start w:val="1"/>
      <w:numFmt w:val="decimal"/>
      <w:lvlText w:val="%1."/>
      <w:lvlJc w:val="left"/>
      <w:pPr>
        <w:ind w:left="381" w:hanging="248"/>
      </w:pPr>
      <w:rPr>
        <w:rFonts w:ascii="Times New Roman" w:eastAsia="Times New Roman" w:hAnsi="Times New Roman" w:cs="Times New Roman" w:hint="default"/>
        <w:w w:val="100"/>
        <w:sz w:val="24"/>
        <w:szCs w:val="24"/>
        <w:lang w:val="en-US" w:eastAsia="en-US" w:bidi="ar-SA"/>
      </w:rPr>
    </w:lvl>
    <w:lvl w:ilvl="1" w:tplc="F0ACBA2C">
      <w:start w:val="1"/>
      <w:numFmt w:val="decimal"/>
      <w:lvlText w:val="%2."/>
      <w:lvlJc w:val="left"/>
      <w:pPr>
        <w:ind w:left="868" w:hanging="360"/>
      </w:pPr>
      <w:rPr>
        <w:rFonts w:ascii="Times New Roman" w:eastAsia="Times New Roman" w:hAnsi="Times New Roman" w:cs="Times New Roman" w:hint="default"/>
        <w:w w:val="100"/>
        <w:sz w:val="24"/>
        <w:szCs w:val="24"/>
        <w:lang w:val="en-US" w:eastAsia="en-US" w:bidi="ar-SA"/>
      </w:rPr>
    </w:lvl>
    <w:lvl w:ilvl="2" w:tplc="CA60784C">
      <w:numFmt w:val="bullet"/>
      <w:lvlText w:val="•"/>
      <w:lvlJc w:val="left"/>
      <w:pPr>
        <w:ind w:left="1822" w:hanging="360"/>
      </w:pPr>
      <w:rPr>
        <w:rFonts w:hint="default"/>
        <w:lang w:val="en-US" w:eastAsia="en-US" w:bidi="ar-SA"/>
      </w:rPr>
    </w:lvl>
    <w:lvl w:ilvl="3" w:tplc="9B602E8E">
      <w:numFmt w:val="bullet"/>
      <w:lvlText w:val="•"/>
      <w:lvlJc w:val="left"/>
      <w:pPr>
        <w:ind w:left="2785" w:hanging="360"/>
      </w:pPr>
      <w:rPr>
        <w:rFonts w:hint="default"/>
        <w:lang w:val="en-US" w:eastAsia="en-US" w:bidi="ar-SA"/>
      </w:rPr>
    </w:lvl>
    <w:lvl w:ilvl="4" w:tplc="5554C7A6">
      <w:numFmt w:val="bullet"/>
      <w:lvlText w:val="•"/>
      <w:lvlJc w:val="left"/>
      <w:pPr>
        <w:ind w:left="3748" w:hanging="360"/>
      </w:pPr>
      <w:rPr>
        <w:rFonts w:hint="default"/>
        <w:lang w:val="en-US" w:eastAsia="en-US" w:bidi="ar-SA"/>
      </w:rPr>
    </w:lvl>
    <w:lvl w:ilvl="5" w:tplc="B8F65EAE">
      <w:numFmt w:val="bullet"/>
      <w:lvlText w:val="•"/>
      <w:lvlJc w:val="left"/>
      <w:pPr>
        <w:ind w:left="4711" w:hanging="360"/>
      </w:pPr>
      <w:rPr>
        <w:rFonts w:hint="default"/>
        <w:lang w:val="en-US" w:eastAsia="en-US" w:bidi="ar-SA"/>
      </w:rPr>
    </w:lvl>
    <w:lvl w:ilvl="6" w:tplc="AC086134">
      <w:numFmt w:val="bullet"/>
      <w:lvlText w:val="•"/>
      <w:lvlJc w:val="left"/>
      <w:pPr>
        <w:ind w:left="5674" w:hanging="360"/>
      </w:pPr>
      <w:rPr>
        <w:rFonts w:hint="default"/>
        <w:lang w:val="en-US" w:eastAsia="en-US" w:bidi="ar-SA"/>
      </w:rPr>
    </w:lvl>
    <w:lvl w:ilvl="7" w:tplc="94F03522">
      <w:numFmt w:val="bullet"/>
      <w:lvlText w:val="•"/>
      <w:lvlJc w:val="left"/>
      <w:pPr>
        <w:ind w:left="6637" w:hanging="360"/>
      </w:pPr>
      <w:rPr>
        <w:rFonts w:hint="default"/>
        <w:lang w:val="en-US" w:eastAsia="en-US" w:bidi="ar-SA"/>
      </w:rPr>
    </w:lvl>
    <w:lvl w:ilvl="8" w:tplc="DAFEEB12">
      <w:numFmt w:val="bullet"/>
      <w:lvlText w:val="•"/>
      <w:lvlJc w:val="left"/>
      <w:pPr>
        <w:ind w:left="7600" w:hanging="360"/>
      </w:pPr>
      <w:rPr>
        <w:rFonts w:hint="default"/>
        <w:lang w:val="en-US" w:eastAsia="en-US" w:bidi="ar-SA"/>
      </w:rPr>
    </w:lvl>
  </w:abstractNum>
  <w:abstractNum w:abstractNumId="1">
    <w:nsid w:val="07A27DE5"/>
    <w:multiLevelType w:val="hybridMultilevel"/>
    <w:tmpl w:val="51E89C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2F1BDB"/>
    <w:multiLevelType w:val="hybridMultilevel"/>
    <w:tmpl w:val="B9EAB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064DF2"/>
    <w:multiLevelType w:val="hybridMultilevel"/>
    <w:tmpl w:val="E4A07552"/>
    <w:lvl w:ilvl="0" w:tplc="4282C862">
      <w:start w:val="1"/>
      <w:numFmt w:val="bullet"/>
      <w:lvlText w:val="•"/>
      <w:lvlJc w:val="left"/>
      <w:pPr>
        <w:tabs>
          <w:tab w:val="num" w:pos="720"/>
        </w:tabs>
        <w:ind w:left="720" w:hanging="360"/>
      </w:pPr>
      <w:rPr>
        <w:rFonts w:ascii="Arial" w:hAnsi="Arial" w:hint="default"/>
      </w:rPr>
    </w:lvl>
    <w:lvl w:ilvl="1" w:tplc="067E82CA" w:tentative="1">
      <w:start w:val="1"/>
      <w:numFmt w:val="bullet"/>
      <w:lvlText w:val="•"/>
      <w:lvlJc w:val="left"/>
      <w:pPr>
        <w:tabs>
          <w:tab w:val="num" w:pos="1440"/>
        </w:tabs>
        <w:ind w:left="1440" w:hanging="360"/>
      </w:pPr>
      <w:rPr>
        <w:rFonts w:ascii="Arial" w:hAnsi="Arial" w:hint="default"/>
      </w:rPr>
    </w:lvl>
    <w:lvl w:ilvl="2" w:tplc="E5BABEE2" w:tentative="1">
      <w:start w:val="1"/>
      <w:numFmt w:val="bullet"/>
      <w:lvlText w:val="•"/>
      <w:lvlJc w:val="left"/>
      <w:pPr>
        <w:tabs>
          <w:tab w:val="num" w:pos="2160"/>
        </w:tabs>
        <w:ind w:left="2160" w:hanging="360"/>
      </w:pPr>
      <w:rPr>
        <w:rFonts w:ascii="Arial" w:hAnsi="Arial" w:hint="default"/>
      </w:rPr>
    </w:lvl>
    <w:lvl w:ilvl="3" w:tplc="9EB867E2" w:tentative="1">
      <w:start w:val="1"/>
      <w:numFmt w:val="bullet"/>
      <w:lvlText w:val="•"/>
      <w:lvlJc w:val="left"/>
      <w:pPr>
        <w:tabs>
          <w:tab w:val="num" w:pos="2880"/>
        </w:tabs>
        <w:ind w:left="2880" w:hanging="360"/>
      </w:pPr>
      <w:rPr>
        <w:rFonts w:ascii="Arial" w:hAnsi="Arial" w:hint="default"/>
      </w:rPr>
    </w:lvl>
    <w:lvl w:ilvl="4" w:tplc="A5842E1E" w:tentative="1">
      <w:start w:val="1"/>
      <w:numFmt w:val="bullet"/>
      <w:lvlText w:val="•"/>
      <w:lvlJc w:val="left"/>
      <w:pPr>
        <w:tabs>
          <w:tab w:val="num" w:pos="3600"/>
        </w:tabs>
        <w:ind w:left="3600" w:hanging="360"/>
      </w:pPr>
      <w:rPr>
        <w:rFonts w:ascii="Arial" w:hAnsi="Arial" w:hint="default"/>
      </w:rPr>
    </w:lvl>
    <w:lvl w:ilvl="5" w:tplc="C43A7ACA" w:tentative="1">
      <w:start w:val="1"/>
      <w:numFmt w:val="bullet"/>
      <w:lvlText w:val="•"/>
      <w:lvlJc w:val="left"/>
      <w:pPr>
        <w:tabs>
          <w:tab w:val="num" w:pos="4320"/>
        </w:tabs>
        <w:ind w:left="4320" w:hanging="360"/>
      </w:pPr>
      <w:rPr>
        <w:rFonts w:ascii="Arial" w:hAnsi="Arial" w:hint="default"/>
      </w:rPr>
    </w:lvl>
    <w:lvl w:ilvl="6" w:tplc="102E005C" w:tentative="1">
      <w:start w:val="1"/>
      <w:numFmt w:val="bullet"/>
      <w:lvlText w:val="•"/>
      <w:lvlJc w:val="left"/>
      <w:pPr>
        <w:tabs>
          <w:tab w:val="num" w:pos="5040"/>
        </w:tabs>
        <w:ind w:left="5040" w:hanging="360"/>
      </w:pPr>
      <w:rPr>
        <w:rFonts w:ascii="Arial" w:hAnsi="Arial" w:hint="default"/>
      </w:rPr>
    </w:lvl>
    <w:lvl w:ilvl="7" w:tplc="03D43FD4" w:tentative="1">
      <w:start w:val="1"/>
      <w:numFmt w:val="bullet"/>
      <w:lvlText w:val="•"/>
      <w:lvlJc w:val="left"/>
      <w:pPr>
        <w:tabs>
          <w:tab w:val="num" w:pos="5760"/>
        </w:tabs>
        <w:ind w:left="5760" w:hanging="360"/>
      </w:pPr>
      <w:rPr>
        <w:rFonts w:ascii="Arial" w:hAnsi="Arial" w:hint="default"/>
      </w:rPr>
    </w:lvl>
    <w:lvl w:ilvl="8" w:tplc="2F846A5E" w:tentative="1">
      <w:start w:val="1"/>
      <w:numFmt w:val="bullet"/>
      <w:lvlText w:val="•"/>
      <w:lvlJc w:val="left"/>
      <w:pPr>
        <w:tabs>
          <w:tab w:val="num" w:pos="6480"/>
        </w:tabs>
        <w:ind w:left="6480" w:hanging="360"/>
      </w:pPr>
      <w:rPr>
        <w:rFonts w:ascii="Arial" w:hAnsi="Arial" w:hint="default"/>
      </w:rPr>
    </w:lvl>
  </w:abstractNum>
  <w:abstractNum w:abstractNumId="4">
    <w:nsid w:val="1CB053D7"/>
    <w:multiLevelType w:val="hybridMultilevel"/>
    <w:tmpl w:val="49BE7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691FCA"/>
    <w:multiLevelType w:val="hybridMultilevel"/>
    <w:tmpl w:val="6024C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706DED"/>
    <w:multiLevelType w:val="hybridMultilevel"/>
    <w:tmpl w:val="B37A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5FF56BC"/>
    <w:multiLevelType w:val="hybridMultilevel"/>
    <w:tmpl w:val="87067A3A"/>
    <w:lvl w:ilvl="0" w:tplc="69B011AA">
      <w:start w:val="1"/>
      <w:numFmt w:val="decimal"/>
      <w:lvlText w:val="%1."/>
      <w:lvlJc w:val="left"/>
      <w:pPr>
        <w:ind w:left="854" w:hanging="360"/>
      </w:pPr>
      <w:rPr>
        <w:rFonts w:ascii="Times New Roman" w:eastAsia="Times New Roman" w:hAnsi="Times New Roman" w:cs="Times New Roman" w:hint="default"/>
        <w:b/>
        <w:bCs/>
        <w:w w:val="100"/>
        <w:sz w:val="24"/>
        <w:szCs w:val="24"/>
        <w:lang w:val="en-US" w:eastAsia="en-US" w:bidi="ar-SA"/>
      </w:rPr>
    </w:lvl>
    <w:lvl w:ilvl="1" w:tplc="F8569D68">
      <w:numFmt w:val="bullet"/>
      <w:lvlText w:val="•"/>
      <w:lvlJc w:val="left"/>
      <w:pPr>
        <w:ind w:left="1726" w:hanging="360"/>
      </w:pPr>
      <w:rPr>
        <w:rFonts w:hint="default"/>
        <w:lang w:val="en-US" w:eastAsia="en-US" w:bidi="ar-SA"/>
      </w:rPr>
    </w:lvl>
    <w:lvl w:ilvl="2" w:tplc="0CFEBFCE">
      <w:numFmt w:val="bullet"/>
      <w:lvlText w:val="•"/>
      <w:lvlJc w:val="left"/>
      <w:pPr>
        <w:ind w:left="2593" w:hanging="360"/>
      </w:pPr>
      <w:rPr>
        <w:rFonts w:hint="default"/>
        <w:lang w:val="en-US" w:eastAsia="en-US" w:bidi="ar-SA"/>
      </w:rPr>
    </w:lvl>
    <w:lvl w:ilvl="3" w:tplc="DFAEC57E">
      <w:numFmt w:val="bullet"/>
      <w:lvlText w:val="•"/>
      <w:lvlJc w:val="left"/>
      <w:pPr>
        <w:ind w:left="3459" w:hanging="360"/>
      </w:pPr>
      <w:rPr>
        <w:rFonts w:hint="default"/>
        <w:lang w:val="en-US" w:eastAsia="en-US" w:bidi="ar-SA"/>
      </w:rPr>
    </w:lvl>
    <w:lvl w:ilvl="4" w:tplc="27124C14">
      <w:numFmt w:val="bullet"/>
      <w:lvlText w:val="•"/>
      <w:lvlJc w:val="left"/>
      <w:pPr>
        <w:ind w:left="4326" w:hanging="360"/>
      </w:pPr>
      <w:rPr>
        <w:rFonts w:hint="default"/>
        <w:lang w:val="en-US" w:eastAsia="en-US" w:bidi="ar-SA"/>
      </w:rPr>
    </w:lvl>
    <w:lvl w:ilvl="5" w:tplc="EB84AE52">
      <w:numFmt w:val="bullet"/>
      <w:lvlText w:val="•"/>
      <w:lvlJc w:val="left"/>
      <w:pPr>
        <w:ind w:left="5193" w:hanging="360"/>
      </w:pPr>
      <w:rPr>
        <w:rFonts w:hint="default"/>
        <w:lang w:val="en-US" w:eastAsia="en-US" w:bidi="ar-SA"/>
      </w:rPr>
    </w:lvl>
    <w:lvl w:ilvl="6" w:tplc="32D0A862">
      <w:numFmt w:val="bullet"/>
      <w:lvlText w:val="•"/>
      <w:lvlJc w:val="left"/>
      <w:pPr>
        <w:ind w:left="6059" w:hanging="360"/>
      </w:pPr>
      <w:rPr>
        <w:rFonts w:hint="default"/>
        <w:lang w:val="en-US" w:eastAsia="en-US" w:bidi="ar-SA"/>
      </w:rPr>
    </w:lvl>
    <w:lvl w:ilvl="7" w:tplc="2B34CDAC">
      <w:numFmt w:val="bullet"/>
      <w:lvlText w:val="•"/>
      <w:lvlJc w:val="left"/>
      <w:pPr>
        <w:ind w:left="6926" w:hanging="360"/>
      </w:pPr>
      <w:rPr>
        <w:rFonts w:hint="default"/>
        <w:lang w:val="en-US" w:eastAsia="en-US" w:bidi="ar-SA"/>
      </w:rPr>
    </w:lvl>
    <w:lvl w:ilvl="8" w:tplc="FFAC11A8">
      <w:numFmt w:val="bullet"/>
      <w:lvlText w:val="•"/>
      <w:lvlJc w:val="left"/>
      <w:pPr>
        <w:ind w:left="7793" w:hanging="360"/>
      </w:pPr>
      <w:rPr>
        <w:rFonts w:hint="default"/>
        <w:lang w:val="en-US" w:eastAsia="en-US" w:bidi="ar-SA"/>
      </w:rPr>
    </w:lvl>
  </w:abstractNum>
  <w:abstractNum w:abstractNumId="13">
    <w:nsid w:val="627E49DF"/>
    <w:multiLevelType w:val="hybridMultilevel"/>
    <w:tmpl w:val="852C836C"/>
    <w:lvl w:ilvl="0" w:tplc="571C457A">
      <w:start w:val="1"/>
      <w:numFmt w:val="decimal"/>
      <w:lvlText w:val="%1."/>
      <w:lvlJc w:val="left"/>
      <w:pPr>
        <w:ind w:left="854" w:hanging="360"/>
      </w:pPr>
      <w:rPr>
        <w:rFonts w:ascii="Times New Roman" w:eastAsia="Times New Roman" w:hAnsi="Times New Roman" w:cs="Times New Roman" w:hint="default"/>
        <w:b/>
        <w:bCs/>
        <w:w w:val="100"/>
        <w:sz w:val="24"/>
        <w:szCs w:val="24"/>
        <w:lang w:val="en-US" w:eastAsia="en-US" w:bidi="ar-SA"/>
      </w:rPr>
    </w:lvl>
    <w:lvl w:ilvl="1" w:tplc="C1F8E7EE">
      <w:numFmt w:val="bullet"/>
      <w:lvlText w:val="•"/>
      <w:lvlJc w:val="left"/>
      <w:pPr>
        <w:ind w:left="1726" w:hanging="360"/>
      </w:pPr>
      <w:rPr>
        <w:rFonts w:hint="default"/>
        <w:lang w:val="en-US" w:eastAsia="en-US" w:bidi="ar-SA"/>
      </w:rPr>
    </w:lvl>
    <w:lvl w:ilvl="2" w:tplc="49EA16B6">
      <w:numFmt w:val="bullet"/>
      <w:lvlText w:val="•"/>
      <w:lvlJc w:val="left"/>
      <w:pPr>
        <w:ind w:left="2593" w:hanging="360"/>
      </w:pPr>
      <w:rPr>
        <w:rFonts w:hint="default"/>
        <w:lang w:val="en-US" w:eastAsia="en-US" w:bidi="ar-SA"/>
      </w:rPr>
    </w:lvl>
    <w:lvl w:ilvl="3" w:tplc="B69E5F76">
      <w:numFmt w:val="bullet"/>
      <w:lvlText w:val="•"/>
      <w:lvlJc w:val="left"/>
      <w:pPr>
        <w:ind w:left="3459" w:hanging="360"/>
      </w:pPr>
      <w:rPr>
        <w:rFonts w:hint="default"/>
        <w:lang w:val="en-US" w:eastAsia="en-US" w:bidi="ar-SA"/>
      </w:rPr>
    </w:lvl>
    <w:lvl w:ilvl="4" w:tplc="B12C9B3A">
      <w:numFmt w:val="bullet"/>
      <w:lvlText w:val="•"/>
      <w:lvlJc w:val="left"/>
      <w:pPr>
        <w:ind w:left="4326" w:hanging="360"/>
      </w:pPr>
      <w:rPr>
        <w:rFonts w:hint="default"/>
        <w:lang w:val="en-US" w:eastAsia="en-US" w:bidi="ar-SA"/>
      </w:rPr>
    </w:lvl>
    <w:lvl w:ilvl="5" w:tplc="851E5772">
      <w:numFmt w:val="bullet"/>
      <w:lvlText w:val="•"/>
      <w:lvlJc w:val="left"/>
      <w:pPr>
        <w:ind w:left="5193" w:hanging="360"/>
      </w:pPr>
      <w:rPr>
        <w:rFonts w:hint="default"/>
        <w:lang w:val="en-US" w:eastAsia="en-US" w:bidi="ar-SA"/>
      </w:rPr>
    </w:lvl>
    <w:lvl w:ilvl="6" w:tplc="445606F8">
      <w:numFmt w:val="bullet"/>
      <w:lvlText w:val="•"/>
      <w:lvlJc w:val="left"/>
      <w:pPr>
        <w:ind w:left="6059" w:hanging="360"/>
      </w:pPr>
      <w:rPr>
        <w:rFonts w:hint="default"/>
        <w:lang w:val="en-US" w:eastAsia="en-US" w:bidi="ar-SA"/>
      </w:rPr>
    </w:lvl>
    <w:lvl w:ilvl="7" w:tplc="9E98A0E0">
      <w:numFmt w:val="bullet"/>
      <w:lvlText w:val="•"/>
      <w:lvlJc w:val="left"/>
      <w:pPr>
        <w:ind w:left="6926" w:hanging="360"/>
      </w:pPr>
      <w:rPr>
        <w:rFonts w:hint="default"/>
        <w:lang w:val="en-US" w:eastAsia="en-US" w:bidi="ar-SA"/>
      </w:rPr>
    </w:lvl>
    <w:lvl w:ilvl="8" w:tplc="59B29200">
      <w:numFmt w:val="bullet"/>
      <w:lvlText w:val="•"/>
      <w:lvlJc w:val="left"/>
      <w:pPr>
        <w:ind w:left="7793" w:hanging="360"/>
      </w:pPr>
      <w:rPr>
        <w:rFonts w:hint="default"/>
        <w:lang w:val="en-US" w:eastAsia="en-US" w:bidi="ar-SA"/>
      </w:rPr>
    </w:lvl>
  </w:abstractNum>
  <w:abstractNum w:abstractNumId="14">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7FE2C8E"/>
    <w:multiLevelType w:val="hybridMultilevel"/>
    <w:tmpl w:val="F790E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B1F3237"/>
    <w:multiLevelType w:val="hybridMultilevel"/>
    <w:tmpl w:val="2E6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7"/>
  </w:num>
  <w:num w:numId="3">
    <w:abstractNumId w:val="15"/>
  </w:num>
  <w:num w:numId="4">
    <w:abstractNumId w:val="16"/>
  </w:num>
  <w:num w:numId="5">
    <w:abstractNumId w:val="8"/>
  </w:num>
  <w:num w:numId="6">
    <w:abstractNumId w:val="6"/>
  </w:num>
  <w:num w:numId="7">
    <w:abstractNumId w:val="10"/>
  </w:num>
  <w:num w:numId="8">
    <w:abstractNumId w:val="14"/>
  </w:num>
  <w:num w:numId="9">
    <w:abstractNumId w:val="3"/>
  </w:num>
  <w:num w:numId="10">
    <w:abstractNumId w:val="4"/>
  </w:num>
  <w:num w:numId="11">
    <w:abstractNumId w:val="9"/>
  </w:num>
  <w:num w:numId="12">
    <w:abstractNumId w:val="1"/>
  </w:num>
  <w:num w:numId="13">
    <w:abstractNumId w:val="2"/>
  </w:num>
  <w:num w:numId="14">
    <w:abstractNumId w:val="17"/>
  </w:num>
  <w:num w:numId="15">
    <w:abstractNumId w:val="11"/>
  </w:num>
  <w:num w:numId="16">
    <w:abstractNumId w:val="12"/>
  </w:num>
  <w:num w:numId="17">
    <w:abstractNumId w:val="13"/>
  </w:num>
  <w:num w:numId="18">
    <w:abstractNumId w:val="0"/>
  </w:num>
  <w:num w:numId="19">
    <w:abstractNumId w:val="1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220149"/>
    <w:rsid w:val="00000EF3"/>
    <w:rsid w:val="00003033"/>
    <w:rsid w:val="00003CD3"/>
    <w:rsid w:val="00004E3C"/>
    <w:rsid w:val="00005C7B"/>
    <w:rsid w:val="000107BC"/>
    <w:rsid w:val="0001369C"/>
    <w:rsid w:val="00014EBF"/>
    <w:rsid w:val="000229F0"/>
    <w:rsid w:val="00022AEF"/>
    <w:rsid w:val="0002467A"/>
    <w:rsid w:val="00030B1C"/>
    <w:rsid w:val="00042B09"/>
    <w:rsid w:val="00054781"/>
    <w:rsid w:val="00057A14"/>
    <w:rsid w:val="00057D49"/>
    <w:rsid w:val="00062E7E"/>
    <w:rsid w:val="000707AD"/>
    <w:rsid w:val="0007471B"/>
    <w:rsid w:val="000823BD"/>
    <w:rsid w:val="00086F0E"/>
    <w:rsid w:val="00087398"/>
    <w:rsid w:val="000A053F"/>
    <w:rsid w:val="000A4700"/>
    <w:rsid w:val="000A5BC9"/>
    <w:rsid w:val="000A636F"/>
    <w:rsid w:val="000A7A8D"/>
    <w:rsid w:val="000C2DC4"/>
    <w:rsid w:val="000C395C"/>
    <w:rsid w:val="000D2E4E"/>
    <w:rsid w:val="000D53BD"/>
    <w:rsid w:val="000D7B35"/>
    <w:rsid w:val="000E1C9D"/>
    <w:rsid w:val="000E535E"/>
    <w:rsid w:val="000E6708"/>
    <w:rsid w:val="000E7529"/>
    <w:rsid w:val="000E756D"/>
    <w:rsid w:val="000F64CC"/>
    <w:rsid w:val="00101819"/>
    <w:rsid w:val="00111517"/>
    <w:rsid w:val="00111E5B"/>
    <w:rsid w:val="00113398"/>
    <w:rsid w:val="001148D6"/>
    <w:rsid w:val="0012072A"/>
    <w:rsid w:val="0013538A"/>
    <w:rsid w:val="001466BC"/>
    <w:rsid w:val="00147425"/>
    <w:rsid w:val="00155029"/>
    <w:rsid w:val="00157505"/>
    <w:rsid w:val="00165E88"/>
    <w:rsid w:val="001716A5"/>
    <w:rsid w:val="00174DCB"/>
    <w:rsid w:val="00181603"/>
    <w:rsid w:val="00185EB7"/>
    <w:rsid w:val="001861C7"/>
    <w:rsid w:val="00194F21"/>
    <w:rsid w:val="0019720A"/>
    <w:rsid w:val="001A038E"/>
    <w:rsid w:val="001C7210"/>
    <w:rsid w:val="001D05C5"/>
    <w:rsid w:val="001D35C4"/>
    <w:rsid w:val="001D4F18"/>
    <w:rsid w:val="001E3D9D"/>
    <w:rsid w:val="001E3FFF"/>
    <w:rsid w:val="001F51A7"/>
    <w:rsid w:val="001F6506"/>
    <w:rsid w:val="002072FD"/>
    <w:rsid w:val="00213CF3"/>
    <w:rsid w:val="00220110"/>
    <w:rsid w:val="00220149"/>
    <w:rsid w:val="00224A49"/>
    <w:rsid w:val="0022635C"/>
    <w:rsid w:val="002321B2"/>
    <w:rsid w:val="002326C4"/>
    <w:rsid w:val="00232E86"/>
    <w:rsid w:val="00241FF5"/>
    <w:rsid w:val="00246A61"/>
    <w:rsid w:val="0025321E"/>
    <w:rsid w:val="00254A64"/>
    <w:rsid w:val="00255A1A"/>
    <w:rsid w:val="00260EDB"/>
    <w:rsid w:val="00265D49"/>
    <w:rsid w:val="00266273"/>
    <w:rsid w:val="00267DE7"/>
    <w:rsid w:val="002710CF"/>
    <w:rsid w:val="00280EE0"/>
    <w:rsid w:val="00282F3C"/>
    <w:rsid w:val="00283D75"/>
    <w:rsid w:val="00284D96"/>
    <w:rsid w:val="00297128"/>
    <w:rsid w:val="0029741B"/>
    <w:rsid w:val="002B0631"/>
    <w:rsid w:val="002B183E"/>
    <w:rsid w:val="002B25E0"/>
    <w:rsid w:val="002C2384"/>
    <w:rsid w:val="002D0019"/>
    <w:rsid w:val="002D20BA"/>
    <w:rsid w:val="002D590B"/>
    <w:rsid w:val="002D61E7"/>
    <w:rsid w:val="002E2087"/>
    <w:rsid w:val="002E3A94"/>
    <w:rsid w:val="002E3AA5"/>
    <w:rsid w:val="002F2E74"/>
    <w:rsid w:val="00307D61"/>
    <w:rsid w:val="00310E4A"/>
    <w:rsid w:val="00320E18"/>
    <w:rsid w:val="00327665"/>
    <w:rsid w:val="00332571"/>
    <w:rsid w:val="00332BD9"/>
    <w:rsid w:val="003366BC"/>
    <w:rsid w:val="00341C8E"/>
    <w:rsid w:val="00342620"/>
    <w:rsid w:val="0034556D"/>
    <w:rsid w:val="00345AC7"/>
    <w:rsid w:val="0035786E"/>
    <w:rsid w:val="00357BFA"/>
    <w:rsid w:val="003605C8"/>
    <w:rsid w:val="00363B8F"/>
    <w:rsid w:val="00364390"/>
    <w:rsid w:val="00365914"/>
    <w:rsid w:val="00372E7A"/>
    <w:rsid w:val="00377A20"/>
    <w:rsid w:val="00392A2C"/>
    <w:rsid w:val="003938B0"/>
    <w:rsid w:val="003A2AAA"/>
    <w:rsid w:val="003A6BD8"/>
    <w:rsid w:val="003C7FCC"/>
    <w:rsid w:val="003D15D4"/>
    <w:rsid w:val="003D369C"/>
    <w:rsid w:val="003D50B3"/>
    <w:rsid w:val="003D6524"/>
    <w:rsid w:val="003E362D"/>
    <w:rsid w:val="003F3E37"/>
    <w:rsid w:val="003F5909"/>
    <w:rsid w:val="003F5AFC"/>
    <w:rsid w:val="00400514"/>
    <w:rsid w:val="00410E36"/>
    <w:rsid w:val="00414D8F"/>
    <w:rsid w:val="004158D3"/>
    <w:rsid w:val="004178BE"/>
    <w:rsid w:val="00423C37"/>
    <w:rsid w:val="00424BDC"/>
    <w:rsid w:val="00433533"/>
    <w:rsid w:val="00442D79"/>
    <w:rsid w:val="00442ED2"/>
    <w:rsid w:val="00443229"/>
    <w:rsid w:val="0044462C"/>
    <w:rsid w:val="004618B6"/>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B35F1"/>
    <w:rsid w:val="004D22D4"/>
    <w:rsid w:val="004D29D1"/>
    <w:rsid w:val="004D47C7"/>
    <w:rsid w:val="004D4D68"/>
    <w:rsid w:val="004E190D"/>
    <w:rsid w:val="004E4BE2"/>
    <w:rsid w:val="004E73CC"/>
    <w:rsid w:val="004F42C4"/>
    <w:rsid w:val="004F6F6C"/>
    <w:rsid w:val="004F6FF2"/>
    <w:rsid w:val="005024CF"/>
    <w:rsid w:val="00505456"/>
    <w:rsid w:val="00507618"/>
    <w:rsid w:val="00511F20"/>
    <w:rsid w:val="00513D7F"/>
    <w:rsid w:val="005229F4"/>
    <w:rsid w:val="005348F2"/>
    <w:rsid w:val="005353A9"/>
    <w:rsid w:val="005354D6"/>
    <w:rsid w:val="0054591F"/>
    <w:rsid w:val="00556472"/>
    <w:rsid w:val="00560FA1"/>
    <w:rsid w:val="0056743A"/>
    <w:rsid w:val="00571624"/>
    <w:rsid w:val="005739B2"/>
    <w:rsid w:val="00576E06"/>
    <w:rsid w:val="00577444"/>
    <w:rsid w:val="00580A05"/>
    <w:rsid w:val="00591CDA"/>
    <w:rsid w:val="00594EF2"/>
    <w:rsid w:val="005A786F"/>
    <w:rsid w:val="005D4789"/>
    <w:rsid w:val="005D72A9"/>
    <w:rsid w:val="005E585E"/>
    <w:rsid w:val="006007E0"/>
    <w:rsid w:val="006018D5"/>
    <w:rsid w:val="00601F57"/>
    <w:rsid w:val="00616BD2"/>
    <w:rsid w:val="00617BAA"/>
    <w:rsid w:val="006242DD"/>
    <w:rsid w:val="00625F61"/>
    <w:rsid w:val="006271E6"/>
    <w:rsid w:val="00627661"/>
    <w:rsid w:val="00630277"/>
    <w:rsid w:val="00635CA0"/>
    <w:rsid w:val="00640E3B"/>
    <w:rsid w:val="00660705"/>
    <w:rsid w:val="0066390D"/>
    <w:rsid w:val="00665B3A"/>
    <w:rsid w:val="00665D36"/>
    <w:rsid w:val="00666043"/>
    <w:rsid w:val="0066752E"/>
    <w:rsid w:val="00667831"/>
    <w:rsid w:val="00671D20"/>
    <w:rsid w:val="00673496"/>
    <w:rsid w:val="00674AD3"/>
    <w:rsid w:val="00675EE6"/>
    <w:rsid w:val="0067784A"/>
    <w:rsid w:val="00686D74"/>
    <w:rsid w:val="00690202"/>
    <w:rsid w:val="006908CD"/>
    <w:rsid w:val="00691587"/>
    <w:rsid w:val="0069668B"/>
    <w:rsid w:val="006A09A4"/>
    <w:rsid w:val="006A16AA"/>
    <w:rsid w:val="006A7E0E"/>
    <w:rsid w:val="006C1D80"/>
    <w:rsid w:val="006C42B3"/>
    <w:rsid w:val="006E2ACD"/>
    <w:rsid w:val="006E2B52"/>
    <w:rsid w:val="006E2CEA"/>
    <w:rsid w:val="006E33BE"/>
    <w:rsid w:val="006E4493"/>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7455"/>
    <w:rsid w:val="007476D9"/>
    <w:rsid w:val="00752E03"/>
    <w:rsid w:val="00753056"/>
    <w:rsid w:val="007544F8"/>
    <w:rsid w:val="00786ED4"/>
    <w:rsid w:val="00796951"/>
    <w:rsid w:val="00797DF6"/>
    <w:rsid w:val="007A13D2"/>
    <w:rsid w:val="007A4DB1"/>
    <w:rsid w:val="007B06DF"/>
    <w:rsid w:val="007B16DF"/>
    <w:rsid w:val="007B181D"/>
    <w:rsid w:val="007B2B91"/>
    <w:rsid w:val="007B3D50"/>
    <w:rsid w:val="007B4562"/>
    <w:rsid w:val="007B7053"/>
    <w:rsid w:val="007C2928"/>
    <w:rsid w:val="007C54B5"/>
    <w:rsid w:val="007C58C6"/>
    <w:rsid w:val="007D116A"/>
    <w:rsid w:val="007D4E6E"/>
    <w:rsid w:val="007E5E4A"/>
    <w:rsid w:val="007E60C4"/>
    <w:rsid w:val="007F2154"/>
    <w:rsid w:val="00800656"/>
    <w:rsid w:val="0080073F"/>
    <w:rsid w:val="00806B03"/>
    <w:rsid w:val="00813DB0"/>
    <w:rsid w:val="00814C1C"/>
    <w:rsid w:val="00814D32"/>
    <w:rsid w:val="00814FB3"/>
    <w:rsid w:val="00830BD2"/>
    <w:rsid w:val="00831018"/>
    <w:rsid w:val="008329ED"/>
    <w:rsid w:val="008563C6"/>
    <w:rsid w:val="008648F5"/>
    <w:rsid w:val="00876D4F"/>
    <w:rsid w:val="008809C3"/>
    <w:rsid w:val="0088547C"/>
    <w:rsid w:val="0088670F"/>
    <w:rsid w:val="008934B9"/>
    <w:rsid w:val="00894EE4"/>
    <w:rsid w:val="00896046"/>
    <w:rsid w:val="0089700A"/>
    <w:rsid w:val="008B2AC9"/>
    <w:rsid w:val="008C713C"/>
    <w:rsid w:val="008D6A4C"/>
    <w:rsid w:val="008E2389"/>
    <w:rsid w:val="008E4AA2"/>
    <w:rsid w:val="008E6598"/>
    <w:rsid w:val="008F0BDA"/>
    <w:rsid w:val="00904458"/>
    <w:rsid w:val="00911F6F"/>
    <w:rsid w:val="00920201"/>
    <w:rsid w:val="009230A1"/>
    <w:rsid w:val="00927286"/>
    <w:rsid w:val="009419AB"/>
    <w:rsid w:val="009474C4"/>
    <w:rsid w:val="00952581"/>
    <w:rsid w:val="0095678B"/>
    <w:rsid w:val="00962152"/>
    <w:rsid w:val="00967533"/>
    <w:rsid w:val="009716FF"/>
    <w:rsid w:val="00976AD8"/>
    <w:rsid w:val="00977009"/>
    <w:rsid w:val="00977C19"/>
    <w:rsid w:val="009845B4"/>
    <w:rsid w:val="009848D7"/>
    <w:rsid w:val="00984FEC"/>
    <w:rsid w:val="009A0FF6"/>
    <w:rsid w:val="009A2514"/>
    <w:rsid w:val="009A4117"/>
    <w:rsid w:val="009B3113"/>
    <w:rsid w:val="009C06D4"/>
    <w:rsid w:val="009D4F35"/>
    <w:rsid w:val="009E409B"/>
    <w:rsid w:val="009F769C"/>
    <w:rsid w:val="00A011FB"/>
    <w:rsid w:val="00A03E75"/>
    <w:rsid w:val="00A06279"/>
    <w:rsid w:val="00A0680E"/>
    <w:rsid w:val="00A1191E"/>
    <w:rsid w:val="00A12004"/>
    <w:rsid w:val="00A14677"/>
    <w:rsid w:val="00A2490D"/>
    <w:rsid w:val="00A24FBB"/>
    <w:rsid w:val="00A309D3"/>
    <w:rsid w:val="00A3265E"/>
    <w:rsid w:val="00A33716"/>
    <w:rsid w:val="00A36D2A"/>
    <w:rsid w:val="00A531C4"/>
    <w:rsid w:val="00A575AA"/>
    <w:rsid w:val="00A64496"/>
    <w:rsid w:val="00A70721"/>
    <w:rsid w:val="00A732B3"/>
    <w:rsid w:val="00A735ED"/>
    <w:rsid w:val="00A7442B"/>
    <w:rsid w:val="00A80B5B"/>
    <w:rsid w:val="00A9058C"/>
    <w:rsid w:val="00A95822"/>
    <w:rsid w:val="00AA25DD"/>
    <w:rsid w:val="00AA3C96"/>
    <w:rsid w:val="00AA726D"/>
    <w:rsid w:val="00AB2DF7"/>
    <w:rsid w:val="00AB67C3"/>
    <w:rsid w:val="00AC2CAC"/>
    <w:rsid w:val="00AD242B"/>
    <w:rsid w:val="00AD38E0"/>
    <w:rsid w:val="00AD73D4"/>
    <w:rsid w:val="00AD7EA8"/>
    <w:rsid w:val="00AE16C7"/>
    <w:rsid w:val="00AE19B0"/>
    <w:rsid w:val="00AF09CB"/>
    <w:rsid w:val="00AF0F74"/>
    <w:rsid w:val="00AF31B9"/>
    <w:rsid w:val="00AF434E"/>
    <w:rsid w:val="00AF6EC0"/>
    <w:rsid w:val="00B039AB"/>
    <w:rsid w:val="00B05039"/>
    <w:rsid w:val="00B107DB"/>
    <w:rsid w:val="00B11FD2"/>
    <w:rsid w:val="00B12020"/>
    <w:rsid w:val="00B13EB9"/>
    <w:rsid w:val="00B151A3"/>
    <w:rsid w:val="00B22429"/>
    <w:rsid w:val="00B23478"/>
    <w:rsid w:val="00B252CE"/>
    <w:rsid w:val="00B313C4"/>
    <w:rsid w:val="00B32B48"/>
    <w:rsid w:val="00B3387C"/>
    <w:rsid w:val="00B40DEC"/>
    <w:rsid w:val="00B45360"/>
    <w:rsid w:val="00B508A6"/>
    <w:rsid w:val="00B557BF"/>
    <w:rsid w:val="00B576C9"/>
    <w:rsid w:val="00B6084E"/>
    <w:rsid w:val="00B626DD"/>
    <w:rsid w:val="00B855AA"/>
    <w:rsid w:val="00B90997"/>
    <w:rsid w:val="00B91119"/>
    <w:rsid w:val="00B95CD8"/>
    <w:rsid w:val="00BA590D"/>
    <w:rsid w:val="00BB0B92"/>
    <w:rsid w:val="00BB3ED2"/>
    <w:rsid w:val="00BB3F79"/>
    <w:rsid w:val="00BB6E37"/>
    <w:rsid w:val="00BB7746"/>
    <w:rsid w:val="00BC48D4"/>
    <w:rsid w:val="00BC4966"/>
    <w:rsid w:val="00BD3677"/>
    <w:rsid w:val="00BD7A49"/>
    <w:rsid w:val="00BE17E0"/>
    <w:rsid w:val="00BE3EAC"/>
    <w:rsid w:val="00BE4843"/>
    <w:rsid w:val="00BF24B1"/>
    <w:rsid w:val="00BF2F3E"/>
    <w:rsid w:val="00BF4838"/>
    <w:rsid w:val="00BF6B72"/>
    <w:rsid w:val="00BF7A70"/>
    <w:rsid w:val="00C0023A"/>
    <w:rsid w:val="00C021B0"/>
    <w:rsid w:val="00C1445D"/>
    <w:rsid w:val="00C14BB3"/>
    <w:rsid w:val="00C14E4F"/>
    <w:rsid w:val="00C327C3"/>
    <w:rsid w:val="00C409F5"/>
    <w:rsid w:val="00C54F16"/>
    <w:rsid w:val="00C57D28"/>
    <w:rsid w:val="00C63561"/>
    <w:rsid w:val="00C67D01"/>
    <w:rsid w:val="00C71486"/>
    <w:rsid w:val="00C726D0"/>
    <w:rsid w:val="00C76C4B"/>
    <w:rsid w:val="00C77127"/>
    <w:rsid w:val="00C8215D"/>
    <w:rsid w:val="00C85381"/>
    <w:rsid w:val="00C854E2"/>
    <w:rsid w:val="00C87A3A"/>
    <w:rsid w:val="00C87F73"/>
    <w:rsid w:val="00C900D3"/>
    <w:rsid w:val="00C97C2E"/>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29CC"/>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91DDA"/>
    <w:rsid w:val="00D9253F"/>
    <w:rsid w:val="00DA1C8D"/>
    <w:rsid w:val="00DA274A"/>
    <w:rsid w:val="00DA5A90"/>
    <w:rsid w:val="00DB1EC9"/>
    <w:rsid w:val="00DC1E00"/>
    <w:rsid w:val="00DC4B4A"/>
    <w:rsid w:val="00DC551A"/>
    <w:rsid w:val="00DD3C21"/>
    <w:rsid w:val="00DD5928"/>
    <w:rsid w:val="00DD7191"/>
    <w:rsid w:val="00DE1410"/>
    <w:rsid w:val="00DE1B2F"/>
    <w:rsid w:val="00DE46CA"/>
    <w:rsid w:val="00DE47CD"/>
    <w:rsid w:val="00DF258F"/>
    <w:rsid w:val="00DF4C84"/>
    <w:rsid w:val="00E00A17"/>
    <w:rsid w:val="00E0242E"/>
    <w:rsid w:val="00E04C69"/>
    <w:rsid w:val="00E125F2"/>
    <w:rsid w:val="00E31B9A"/>
    <w:rsid w:val="00E41524"/>
    <w:rsid w:val="00E45509"/>
    <w:rsid w:val="00E46EEE"/>
    <w:rsid w:val="00E700C9"/>
    <w:rsid w:val="00E753B8"/>
    <w:rsid w:val="00E76102"/>
    <w:rsid w:val="00E76D19"/>
    <w:rsid w:val="00E87BD5"/>
    <w:rsid w:val="00E90129"/>
    <w:rsid w:val="00E931D8"/>
    <w:rsid w:val="00EA4661"/>
    <w:rsid w:val="00EB4673"/>
    <w:rsid w:val="00EB6D97"/>
    <w:rsid w:val="00EC3EA2"/>
    <w:rsid w:val="00EC487C"/>
    <w:rsid w:val="00EC5C8E"/>
    <w:rsid w:val="00EC6324"/>
    <w:rsid w:val="00ED3B6C"/>
    <w:rsid w:val="00ED7AC1"/>
    <w:rsid w:val="00EE3C48"/>
    <w:rsid w:val="00EF0EFF"/>
    <w:rsid w:val="00EF7188"/>
    <w:rsid w:val="00F1065E"/>
    <w:rsid w:val="00F125E3"/>
    <w:rsid w:val="00F2041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9580D"/>
    <w:rsid w:val="00FA3CB0"/>
    <w:rsid w:val="00FA7FC4"/>
    <w:rsid w:val="00FB45C7"/>
    <w:rsid w:val="00FC3D11"/>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 type="connector" idref="#AutoShape 5"/>
        <o:r id="V:Rule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r="http://schemas.openxmlformats.org/officeDocument/2006/relationships" xmlns:w="http://schemas.openxmlformats.org/wordprocessingml/2006/main">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6929164">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2886609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32270738">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66658491">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24516230">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1686599">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23453811">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094350328">
      <w:bodyDiv w:val="1"/>
      <w:marLeft w:val="0"/>
      <w:marRight w:val="0"/>
      <w:marTop w:val="0"/>
      <w:marBottom w:val="0"/>
      <w:divBdr>
        <w:top w:val="none" w:sz="0" w:space="0" w:color="auto"/>
        <w:left w:val="none" w:sz="0" w:space="0" w:color="auto"/>
        <w:bottom w:val="none" w:sz="0" w:space="0" w:color="auto"/>
        <w:right w:val="none" w:sz="0" w:space="0" w:color="auto"/>
      </w:divBdr>
      <w:divsChild>
        <w:div w:id="1389841309">
          <w:marLeft w:val="547"/>
          <w:marRight w:val="0"/>
          <w:marTop w:val="154"/>
          <w:marBottom w:val="0"/>
          <w:divBdr>
            <w:top w:val="none" w:sz="0" w:space="0" w:color="auto"/>
            <w:left w:val="none" w:sz="0" w:space="0" w:color="auto"/>
            <w:bottom w:val="none" w:sz="0" w:space="0" w:color="auto"/>
            <w:right w:val="none" w:sz="0" w:space="0" w:color="auto"/>
          </w:divBdr>
        </w:div>
        <w:div w:id="991837534">
          <w:marLeft w:val="547"/>
          <w:marRight w:val="0"/>
          <w:marTop w:val="154"/>
          <w:marBottom w:val="0"/>
          <w:divBdr>
            <w:top w:val="none" w:sz="0" w:space="0" w:color="auto"/>
            <w:left w:val="none" w:sz="0" w:space="0" w:color="auto"/>
            <w:bottom w:val="none" w:sz="0" w:space="0" w:color="auto"/>
            <w:right w:val="none" w:sz="0" w:space="0" w:color="auto"/>
          </w:divBdr>
        </w:div>
        <w:div w:id="955254990">
          <w:marLeft w:val="547"/>
          <w:marRight w:val="0"/>
          <w:marTop w:val="154"/>
          <w:marBottom w:val="0"/>
          <w:divBdr>
            <w:top w:val="none" w:sz="0" w:space="0" w:color="auto"/>
            <w:left w:val="none" w:sz="0" w:space="0" w:color="auto"/>
            <w:bottom w:val="none" w:sz="0" w:space="0" w:color="auto"/>
            <w:right w:val="none" w:sz="0" w:space="0" w:color="auto"/>
          </w:divBdr>
        </w:div>
        <w:div w:id="1976182940">
          <w:marLeft w:val="547"/>
          <w:marRight w:val="0"/>
          <w:marTop w:val="154"/>
          <w:marBottom w:val="0"/>
          <w:divBdr>
            <w:top w:val="none" w:sz="0" w:space="0" w:color="auto"/>
            <w:left w:val="none" w:sz="0" w:space="0" w:color="auto"/>
            <w:bottom w:val="none" w:sz="0" w:space="0" w:color="auto"/>
            <w:right w:val="none" w:sz="0" w:space="0" w:color="auto"/>
          </w:divBdr>
        </w:div>
      </w:divsChild>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hubspot.com/marketing/types-of-graphs-for-data-visualization" TargetMode="External"/><Relationship Id="rId18" Type="http://schemas.openxmlformats.org/officeDocument/2006/relationships/hyperlink" Target="https://blog.hubspot.com/marketing/types-of-graphs-for-data-visualization" TargetMode="External"/><Relationship Id="rId26" Type="http://schemas.openxmlformats.org/officeDocument/2006/relationships/hyperlink" Target="https://www.tableau.com/learn/whitepapers/which-chart-or-graph-is-right-for-you" TargetMode="External"/><Relationship Id="rId39" Type="http://schemas.openxmlformats.org/officeDocument/2006/relationships/hyperlink" Target="https://archive.ics.uci.edu/ml/datasets/adult" TargetMode="External"/><Relationship Id="rId21" Type="http://schemas.openxmlformats.org/officeDocument/2006/relationships/hyperlink" Target="https://www.tableau.com/learn/whitepapers/which-chart-or-graph-is-right-for-you" TargetMode="External"/><Relationship Id="rId34" Type="http://schemas.openxmlformats.org/officeDocument/2006/relationships/hyperlink" Target="https://www.kaggle.com/uciml/adult-census-income" TargetMode="External"/><Relationship Id="rId42" Type="http://schemas.openxmlformats.org/officeDocument/2006/relationships/hyperlink" Target="https://www.kaggle.com/uciml/adult-census-income" TargetMode="External"/><Relationship Id="rId47" Type="http://schemas.openxmlformats.org/officeDocument/2006/relationships/image" Target="media/image1.png"/><Relationship Id="rId50" Type="http://schemas.openxmlformats.org/officeDocument/2006/relationships/image" Target="media/image4.jpeg"/><Relationship Id="rId55" Type="http://schemas.openxmlformats.org/officeDocument/2006/relationships/image" Target="media/image9.jpe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blog.hubspot.com/marketing/types-of-graphs-for-data-visualization" TargetMode="External"/><Relationship Id="rId29" Type="http://schemas.openxmlformats.org/officeDocument/2006/relationships/hyperlink" Target="https://www.tableau.com/learn/whitepapers/which-chart-or-graph-is-right-for-yo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hubspot.com/marketing/types-of-graphs-for-data-visualization" TargetMode="External"/><Relationship Id="rId24" Type="http://schemas.openxmlformats.org/officeDocument/2006/relationships/hyperlink" Target="https://www.tableau.com/learn/whitepapers/which-chart-or-graph-is-right-for-you" TargetMode="External"/><Relationship Id="rId32" Type="http://schemas.openxmlformats.org/officeDocument/2006/relationships/hyperlink" Target="https://www.tableau.com/learn/whitepapers/which-chart-or-graph-is-right-for-you" TargetMode="External"/><Relationship Id="rId37" Type="http://schemas.openxmlformats.org/officeDocument/2006/relationships/hyperlink" Target="https://www.kaggle.com/uciml/adult-census-income" TargetMode="External"/><Relationship Id="rId40" Type="http://schemas.openxmlformats.org/officeDocument/2006/relationships/hyperlink" Target="https://www.kaggle.com/uciml/adult-census-income" TargetMode="External"/><Relationship Id="rId45" Type="http://schemas.openxmlformats.org/officeDocument/2006/relationships/hyperlink" Target="https://archive.ics.uci.edu/ml/datasets/adult" TargetMode="External"/><Relationship Id="rId53" Type="http://schemas.openxmlformats.org/officeDocument/2006/relationships/image" Target="media/image7.jpeg"/><Relationship Id="rId58" Type="http://schemas.openxmlformats.org/officeDocument/2006/relationships/image" Target="media/image12.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blog.hubspot.com/marketing/types-of-graphs-for-data-visualization" TargetMode="External"/><Relationship Id="rId23" Type="http://schemas.openxmlformats.org/officeDocument/2006/relationships/hyperlink" Target="https://www.tableau.com/learn/whitepapers/which-chart-or-graph-is-right-for-you" TargetMode="External"/><Relationship Id="rId28" Type="http://schemas.openxmlformats.org/officeDocument/2006/relationships/hyperlink" Target="https://www.tableau.com/learn/whitepapers/which-chart-or-graph-is-right-for-you" TargetMode="External"/><Relationship Id="rId36" Type="http://schemas.openxmlformats.org/officeDocument/2006/relationships/hyperlink" Target="https://www.kaggle.com/uciml/adult-census-income" TargetMode="External"/><Relationship Id="rId49" Type="http://schemas.openxmlformats.org/officeDocument/2006/relationships/image" Target="media/image3.png"/><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hyperlink" Target="https://blog.hubspot.com/marketing/types-of-graphs-for-data-visualization" TargetMode="External"/><Relationship Id="rId19" Type="http://schemas.openxmlformats.org/officeDocument/2006/relationships/hyperlink" Target="https://blog.hubspot.com/marketing/types-of-graphs-for-data-visualization" TargetMode="External"/><Relationship Id="rId31" Type="http://schemas.openxmlformats.org/officeDocument/2006/relationships/hyperlink" Target="https://www.tableau.com/learn/whitepapers/which-chart-or-graph-is-right-for-you" TargetMode="External"/><Relationship Id="rId44" Type="http://schemas.openxmlformats.org/officeDocument/2006/relationships/hyperlink" Target="https://www.kaggle.com/uciml/adult-census-income" TargetMode="External"/><Relationship Id="rId52" Type="http://schemas.openxmlformats.org/officeDocument/2006/relationships/image" Target="media/image6.jpeg"/><Relationship Id="rId60" Type="http://schemas.openxmlformats.org/officeDocument/2006/relationships/image" Target="media/image14.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log.hubspot.com/marketing/types-of-graphs-for-data-visualization" TargetMode="External"/><Relationship Id="rId14" Type="http://schemas.openxmlformats.org/officeDocument/2006/relationships/hyperlink" Target="https://blog.hubspot.com/marketing/types-of-graphs-for-data-visualization" TargetMode="External"/><Relationship Id="rId22" Type="http://schemas.openxmlformats.org/officeDocument/2006/relationships/hyperlink" Target="https://www.tableau.com/learn/whitepapers/which-chart-or-graph-is-right-for-you" TargetMode="External"/><Relationship Id="rId27" Type="http://schemas.openxmlformats.org/officeDocument/2006/relationships/hyperlink" Target="https://www.tableau.com/learn/whitepapers/which-chart-or-graph-is-right-for-you" TargetMode="External"/><Relationship Id="rId30" Type="http://schemas.openxmlformats.org/officeDocument/2006/relationships/hyperlink" Target="https://www.tableau.com/learn/whitepapers/which-chart-or-graph-is-right-for-you" TargetMode="External"/><Relationship Id="rId35" Type="http://schemas.openxmlformats.org/officeDocument/2006/relationships/hyperlink" Target="https://www.kaggle.com/uciml/adult-census-income" TargetMode="External"/><Relationship Id="rId43" Type="http://schemas.openxmlformats.org/officeDocument/2006/relationships/hyperlink" Target="https://www.kaggle.com/uciml/adult-census-income"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lms-kjsce.somaiya.edu/pluginfile.php/85875/mod_folder/content/0/visual-data-storytelling-with-tableau_LindyRyan.pdf?forcedownload=1" TargetMode="External"/><Relationship Id="rId51" Type="http://schemas.openxmlformats.org/officeDocument/2006/relationships/image" Target="media/image5.jpeg"/><Relationship Id="rId3" Type="http://schemas.openxmlformats.org/officeDocument/2006/relationships/styles" Target="styles.xml"/><Relationship Id="rId12" Type="http://schemas.openxmlformats.org/officeDocument/2006/relationships/hyperlink" Target="https://blog.hubspot.com/marketing/types-of-graphs-for-data-visualization" TargetMode="External"/><Relationship Id="rId17" Type="http://schemas.openxmlformats.org/officeDocument/2006/relationships/hyperlink" Target="https://blog.hubspot.com/marketing/types-of-graphs-for-data-visualization" TargetMode="External"/><Relationship Id="rId25" Type="http://schemas.openxmlformats.org/officeDocument/2006/relationships/hyperlink" Target="https://www.tableau.com/learn/whitepapers/which-chart-or-graph-is-right-for-you" TargetMode="External"/><Relationship Id="rId33" Type="http://schemas.openxmlformats.org/officeDocument/2006/relationships/hyperlink" Target="https://www.tableau.com/learn/whitepapers/which-chart-or-graph-is-right-for-you" TargetMode="External"/><Relationship Id="rId38" Type="http://schemas.openxmlformats.org/officeDocument/2006/relationships/hyperlink" Target="https://www.kaggle.com/uciml/adult-census-income" TargetMode="External"/><Relationship Id="rId46" Type="http://schemas.openxmlformats.org/officeDocument/2006/relationships/hyperlink" Target="https://www.tableau.com/" TargetMode="External"/><Relationship Id="rId59" Type="http://schemas.openxmlformats.org/officeDocument/2006/relationships/image" Target="media/image13.png"/><Relationship Id="rId67" Type="http://schemas.openxmlformats.org/officeDocument/2006/relationships/footer" Target="footer3.xml"/><Relationship Id="rId20" Type="http://schemas.openxmlformats.org/officeDocument/2006/relationships/hyperlink" Target="https://www.tableau.com/learn/whitepapers/which-chart-or-graph-is-right-for-you" TargetMode="External"/><Relationship Id="rId41" Type="http://schemas.openxmlformats.org/officeDocument/2006/relationships/hyperlink" Target="https://www.kaggle.com/uciml/adult-census-income" TargetMode="External"/><Relationship Id="rId54" Type="http://schemas.openxmlformats.org/officeDocument/2006/relationships/image" Target="media/image8.jpe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FB1D95-0B4B-42FE-A31F-A55333F2F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15</Pages>
  <Words>2664</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Prakash Vasani</dc:creator>
  <cp:lastModifiedBy>DELL</cp:lastModifiedBy>
  <cp:revision>27</cp:revision>
  <cp:lastPrinted>2015-08-05T06:03:00Z</cp:lastPrinted>
  <dcterms:created xsi:type="dcterms:W3CDTF">2021-09-04T06:02:00Z</dcterms:created>
  <dcterms:modified xsi:type="dcterms:W3CDTF">2023-10-04T14:10:00Z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