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Milestone 4: Advanced AI Features &amp; Application Integrations</w:t>
      </w:r>
    </w:p>
    <w:p/>
    <w:p>
      <w:r>
        <w:rPr>
          <w:rFonts w:ascii="Arial" w:hAnsi="Arial"/>
          <w:b/>
          <w:sz w:val="26"/>
        </w:rPr>
        <w:t>🎯 Technical Objectives</w:t>
      </w:r>
    </w:p>
    <w:p>
      <w:r>
        <w:t>Integrate Google Gemini AI client layers, build mock compiler/executors for the coding arena, construct PDF builder systems, and write backend recommendation engines.</w:t>
      </w:r>
    </w:p>
    <w:p/>
    <w:p>
      <w:r>
        <w:rPr>
          <w:rFonts w:ascii="Arial" w:hAnsi="Arial"/>
          <w:b/>
          <w:sz w:val="26"/>
        </w:rPr>
        <w:t>📋 Implementation &amp; Features</w:t>
      </w:r>
    </w:p>
    <w:p>
      <w:pPr>
        <w:pStyle w:val="ListBullet"/>
      </w:pPr>
      <w:r>
        <w:rPr>
          <w:b/>
        </w:rPr>
        <w:t>Gemini AI Study Buddy Integration:</w:t>
      </w:r>
      <w:r>
        <w:t xml:space="preserve"> Configured backend client layer using spring-ai or raw HttpClient calling Gemini API endpoint (gemini-1.5-flash) to generate roadmaps and explanation streams.</w:t>
      </w:r>
    </w:p>
    <w:p>
      <w:pPr>
        <w:pStyle w:val="ListBullet"/>
      </w:pPr>
      <w:r>
        <w:rPr>
          <w:b/>
        </w:rPr>
        <w:t>Skill-Matching Recommendation Engine:</w:t>
      </w:r>
      <w:r>
        <w:t xml:space="preserve"> Implemented Cosine Similarity algorithm parsing student profile SkillTag lists and finding matching JobOpportunity requirements.</w:t>
      </w:r>
    </w:p>
    <w:p>
      <w:pPr>
        <w:pStyle w:val="ListBullet"/>
      </w:pPr>
      <w:r>
        <w:rPr>
          <w:b/>
        </w:rPr>
        <w:t>Resume Builder Module:</w:t>
      </w:r>
      <w:r>
        <w:t xml:space="preserve"> Integrated JSON-to-PDF resume compiler allowing users to structure resume models and download formatted PDF documents.</w:t>
      </w:r>
    </w:p>
    <w:p>
      <w:pPr>
        <w:pStyle w:val="ListBullet"/>
      </w:pPr>
      <w:r>
        <w:rPr>
          <w:b/>
        </w:rPr>
        <w:t>Coding Arena Compilation Sandbox:</w:t>
      </w:r>
      <w:r>
        <w:t xml:space="preserve"> Built execution controller (/api/sandbox/execute) parsing user-submitted code snippets and running matching assertion scripts to test correctness.</w:t>
      </w:r>
    </w:p>
    <w:p/>
    <w:p>
      <w:r>
        <w:rPr>
          <w:rFonts w:ascii="Arial" w:hAnsi="Arial"/>
          <w:b/>
          <w:sz w:val="26"/>
        </w:rPr>
        <w:t>🛠 Deliverables</w:t>
      </w:r>
    </w:p>
    <w:p>
      <w:pPr>
        <w:pStyle w:val="ListBullet"/>
      </w:pPr>
      <w:r>
        <w:rPr>
          <w:b/>
        </w:rPr>
        <w:t xml:space="preserve">[X] </w:t>
      </w:r>
      <w:r>
        <w:t>Recommendation controller exposing matched positions under /api/recommendations/jobs.</w:t>
      </w:r>
    </w:p>
    <w:p>
      <w:pPr>
        <w:pStyle w:val="ListBullet"/>
      </w:pPr>
      <w:r>
        <w:rPr>
          <w:b/>
        </w:rPr>
        <w:t xml:space="preserve">[X] </w:t>
      </w:r>
      <w:r>
        <w:t>Resume Builder wizard form with document preview layouts.</w:t>
      </w:r>
    </w:p>
    <w:p>
      <w:pPr>
        <w:pStyle w:val="ListBullet"/>
      </w:pPr>
      <w:r>
        <w:rPr>
          <w:b/>
        </w:rPr>
        <w:t xml:space="preserve">[X] </w:t>
      </w:r>
      <w:r>
        <w:t>Coding Arena text editor module and assertion verification engine.</w:t>
      </w:r>
    </w:p>
    <w:p>
      <w:pPr>
        <w:pStyle w:val="ListBullet"/>
      </w:pPr>
      <w:r>
        <w:rPr>
          <w:b/>
        </w:rPr>
        <w:t xml:space="preserve">[X] </w:t>
      </w:r>
      <w:r>
        <w:t>AI study helper chat interface connected to Google Gemini model endpoints.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