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0EF7" w14:textId="77777777" w:rsidR="00F03D9C" w:rsidRDefault="00F03D9C" w:rsidP="00F03D9C">
      <w:r>
        <w:t>1. The Data API provides an efficient and scalable way to load and preprocess data for training deep learning models. It allows for parallel processing of data, prefetching, and caching, which can significantly speed up training time and reduce the amount of time the GPU or TPU is idle waiting for data.</w:t>
      </w:r>
    </w:p>
    <w:p w14:paraId="74A2C7F5" w14:textId="77777777" w:rsidR="00F03D9C" w:rsidRDefault="00F03D9C" w:rsidP="00F03D9C">
      <w:r>
        <w:t>2. Splitting a large dataset into multiple files can improve performance by allowing for parallel processing of data. This can reduce the amount of time the GPU or TPU is idle waiting for data to be loaded from disk. Additionally, it can make it easier to manage large datasets, as individual files can be added or removed as needed.</w:t>
      </w:r>
    </w:p>
    <w:p w14:paraId="23DE04FB" w14:textId="77777777" w:rsidR="00F03D9C" w:rsidRDefault="00F03D9C" w:rsidP="00F03D9C">
      <w:r>
        <w:t>3. If your input pipeline is the bottleneck during training, you may notice that the GPU or TPU utilization is low, while the CPU utilization is high. To fix this, you can try increasing the number of parallel calls to the `map` function in your `tf.data` pipeline, enabling prefetching, or reducing the amount of data augmentation being performed.</w:t>
      </w:r>
    </w:p>
    <w:p w14:paraId="1771D825" w14:textId="77777777" w:rsidR="00F03D9C" w:rsidRDefault="00F03D9C" w:rsidP="00F03D9C">
      <w:r>
        <w:t>4. TFRecord files can only contain serialized protocol buffers. However, protocol buffers can be used to serialize a wide variety of data types, including images, text, audio, and more.</w:t>
      </w:r>
    </w:p>
    <w:p w14:paraId="057DB772" w14:textId="77777777" w:rsidR="00F03D9C" w:rsidRDefault="00F03D9C" w:rsidP="00F03D9C">
      <w:r>
        <w:t>5. The `Example` protobuf format is a standard format for representing training examples in TensorFlow. Using this format makes it easy to load data using the `tf.data` API and to distribute the data across multiple machines. Additionally, the `Example` format can be read by other deep learning frameworks, making it easier to share data across different platforms. Using your own protobuf definition can be useful if you have a custom data format that is not well-suited to the `Example` format.</w:t>
      </w:r>
    </w:p>
    <w:p w14:paraId="42F34623" w14:textId="77777777" w:rsidR="00F03D9C" w:rsidRDefault="00F03D9C" w:rsidP="00F03D9C">
      <w:r>
        <w:t>6. Activating compression in TFRecords can reduce the amount of disk space required to store large datasets. However, compression can also slow down data loading and increase CPU utilization. It is generally recommended to use compression if the dataset is large and disk space is a concern, but to avoid compression if the dataset is small and the CPU is the bottleneck.</w:t>
      </w:r>
    </w:p>
    <w:p w14:paraId="09D68FA0" w14:textId="77777777" w:rsidR="00F03D9C" w:rsidRDefault="00F03D9C" w:rsidP="00F03D9C">
      <w:r>
        <w:t xml:space="preserve">7. </w:t>
      </w:r>
    </w:p>
    <w:p w14:paraId="0750979D" w14:textId="77777777" w:rsidR="00F03D9C" w:rsidRDefault="00F03D9C" w:rsidP="00F03D9C">
      <w:r>
        <w:t>- Preprocessing data directly when writing the data files can be useful if the data needs to be cleaned or transformed before training. This can simplify the `tf.data` pipeline and reduce the amount of processing that needs to be done during training. However, it can be time-consuming to preprocess all the data upfront, and it may not be possible to perform certain types of data augmentation.</w:t>
      </w:r>
    </w:p>
    <w:p w14:paraId="39D51523" w14:textId="77777777" w:rsidR="00F03D9C" w:rsidRDefault="00F03D9C" w:rsidP="00F03D9C">
      <w:r>
        <w:t>- Preprocessing data within the `tf.data` pipeline can be useful if the data needs to be augmented or transformed in real time during training. This can allow for more flexibility in the types of data augmentation that can be performed. However, it can also increase the CPU utilization during training and slow down training if the preprocessing is not implemented efficiently.</w:t>
      </w:r>
    </w:p>
    <w:p w14:paraId="3E98B4E9" w14:textId="77777777" w:rsidR="00F03D9C" w:rsidRDefault="00F03D9C" w:rsidP="00F03D9C">
      <w:r>
        <w:t>- Preprocessing data using preprocessing layers within the model can be useful if the preprocessing steps are an integral part of the model architecture. This can allow for end-to-end training of the model, including the preprocessing steps. However, it may not be possible to perform certain types of data augmentation using preprocessing layers.</w:t>
      </w:r>
    </w:p>
    <w:p w14:paraId="1F3C8621" w14:textId="03611648" w:rsidR="00417C6F" w:rsidRDefault="00F03D9C" w:rsidP="00F03D9C">
      <w:r>
        <w:t>- Using TF Transform can be useful if the preprocessing steps are complex and require a lot of computation. TF Transform allows for distributed preprocessing and caching of the preprocessed data, which can significantly speed up training. However, it can also add complexity to the training pipeline and may require additional setup and configuration.</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32"/>
    <w:rsid w:val="000A2F32"/>
    <w:rsid w:val="00417C6F"/>
    <w:rsid w:val="00F03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91D7"/>
  <w15:chartTrackingRefBased/>
  <w15:docId w15:val="{181EEADD-5A77-45BC-9AA5-7CCE53A8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2023-05-10T12:32:00Z</dcterms:created>
  <dcterms:modified xsi:type="dcterms:W3CDTF">2023-05-10T12:33:00Z</dcterms:modified>
</cp:coreProperties>
</file>