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History of the Renaissance Period</w:t>
      </w:r>
    </w:p>
    <w:p>
      <w:r>
        <w:t>The Renaissance was a fervent period of European cultural, artistic, political and economic rebirth following the Middle Ages. Generally described as taking place from the 14th century to the 17th century, the Renaissance promoted the rediscovery of classical philosophy, literature, and art.</w:t>
      </w:r>
    </w:p>
    <w:p>
      <w:r>
        <w:t>Key Figures: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Contribution</w:t>
            </w:r>
          </w:p>
        </w:tc>
      </w:tr>
      <w:tr>
        <w:tc>
          <w:tcPr>
            <w:tcW w:type="dxa" w:w="4320"/>
          </w:tcPr>
          <w:p>
            <w:r>
              <w:t>Leonardo da Vinci</w:t>
            </w:r>
          </w:p>
        </w:tc>
        <w:tc>
          <w:tcPr>
            <w:tcW w:type="dxa" w:w="4320"/>
          </w:tcPr>
          <w:p>
            <w:r>
              <w:t>Painted the Mona Lisa and The Last Supper, also pioneered anatomical drawings.</w:t>
            </w:r>
          </w:p>
        </w:tc>
      </w:tr>
      <w:tr>
        <w:tc>
          <w:tcPr>
            <w:tcW w:type="dxa" w:w="4320"/>
          </w:tcPr>
          <w:p>
            <w:r>
              <w:t>Johannes Gutenberg</w:t>
            </w:r>
          </w:p>
        </w:tc>
        <w:tc>
          <w:tcPr>
            <w:tcW w:type="dxa" w:w="4320"/>
          </w:tcPr>
          <w:p>
            <w:r>
              <w:t>Invented the movable-type printing press around 1440, revolutionizing information dissemination across Europe.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