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eorgia" w:eastAsiaTheme="minorHAnsi" w:hAnsi="Georgia"/>
          <w:color w:val="4F81BD" w:themeColor="accent1"/>
          <w:lang w:val="en-GB"/>
        </w:rPr>
        <w:id w:val="-574201379"/>
        <w:docPartObj>
          <w:docPartGallery w:val="Cover Pages"/>
          <w:docPartUnique/>
        </w:docPartObj>
      </w:sdtPr>
      <w:sdtEndPr>
        <w:rPr>
          <w:color w:val="auto"/>
          <w:u w:val="single"/>
        </w:rPr>
      </w:sdtEndPr>
      <w:sdtContent>
        <w:p w14:paraId="56133E82" w14:textId="04730C9E" w:rsidR="002922DC" w:rsidRPr="00B13F88" w:rsidRDefault="002922DC" w:rsidP="00022352">
          <w:pPr>
            <w:pStyle w:val="NoSpacing"/>
            <w:spacing w:before="1540" w:after="240"/>
            <w:jc w:val="both"/>
            <w:rPr>
              <w:rFonts w:ascii="Georgia" w:hAnsi="Georgia"/>
              <w:color w:val="4F81BD" w:themeColor="accent1"/>
            </w:rPr>
          </w:pPr>
        </w:p>
        <w:sdt>
          <w:sdtPr>
            <w:rPr>
              <w:rFonts w:ascii="Georgia" w:eastAsiaTheme="majorEastAsia" w:hAnsi="Georgia" w:cstheme="majorBidi"/>
              <w:caps/>
              <w:sz w:val="72"/>
              <w:szCs w:val="72"/>
              <w:u w:val="single"/>
            </w:rPr>
            <w:alias w:val="Title"/>
            <w:tag w:val=""/>
            <w:id w:val="1735040861"/>
            <w:placeholder>
              <w:docPart w:val="9FB67F651AE84190A2999B2A7EE8DFA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B51D2F9" w14:textId="2EFF9021" w:rsidR="002922DC" w:rsidRPr="00B625B1" w:rsidRDefault="00D10299" w:rsidP="00022352">
              <w:pPr>
                <w:pStyle w:val="NoSpacing"/>
                <w:pBdr>
                  <w:top w:val="single" w:sz="6" w:space="6" w:color="4F81BD" w:themeColor="accent1"/>
                  <w:bottom w:val="single" w:sz="6" w:space="6" w:color="4F81BD" w:themeColor="accent1"/>
                </w:pBdr>
                <w:spacing w:after="240"/>
                <w:jc w:val="both"/>
                <w:rPr>
                  <w:rFonts w:ascii="Georgia" w:eastAsiaTheme="majorEastAsia" w:hAnsi="Georgia" w:cstheme="majorBidi"/>
                  <w:caps/>
                  <w:sz w:val="80"/>
                  <w:szCs w:val="80"/>
                </w:rPr>
              </w:pPr>
              <w:r w:rsidRPr="00B625B1">
                <w:rPr>
                  <w:rFonts w:ascii="Georgia" w:eastAsiaTheme="majorEastAsia" w:hAnsi="Georgia" w:cstheme="majorBidi"/>
                  <w:caps/>
                  <w:sz w:val="72"/>
                  <w:szCs w:val="72"/>
                  <w:u w:val="single"/>
                </w:rPr>
                <w:t>SRS/FRS on AML Alerts and triggers</w:t>
              </w:r>
            </w:p>
          </w:sdtContent>
        </w:sdt>
        <w:p w14:paraId="64A7A70B" w14:textId="77777777" w:rsidR="008B5F4A" w:rsidRPr="00B13F88" w:rsidRDefault="008B5F4A" w:rsidP="002D202F">
          <w:pPr>
            <w:pStyle w:val="Subtitle"/>
            <w:jc w:val="both"/>
            <w:rPr>
              <w:rFonts w:ascii="Georgia" w:hAnsi="Georgia"/>
              <w:sz w:val="24"/>
              <w:szCs w:val="24"/>
            </w:rPr>
          </w:pPr>
        </w:p>
        <w:p w14:paraId="7DE1BDC8" w14:textId="77777777" w:rsidR="008B5F4A" w:rsidRPr="00B13F88" w:rsidRDefault="008B5F4A" w:rsidP="002D202F">
          <w:pPr>
            <w:pStyle w:val="Subtitle"/>
            <w:jc w:val="both"/>
            <w:rPr>
              <w:rFonts w:ascii="Georgia" w:hAnsi="Georgia"/>
              <w:sz w:val="24"/>
              <w:szCs w:val="24"/>
            </w:rPr>
          </w:pPr>
        </w:p>
        <w:p w14:paraId="5A5DBDBE" w14:textId="77777777" w:rsidR="008B5F4A" w:rsidRPr="00B13F88" w:rsidRDefault="008B5F4A" w:rsidP="002D202F">
          <w:pPr>
            <w:pStyle w:val="Subtitle"/>
            <w:jc w:val="both"/>
            <w:rPr>
              <w:rFonts w:ascii="Georgia" w:hAnsi="Georgia"/>
              <w:sz w:val="24"/>
              <w:szCs w:val="24"/>
            </w:rPr>
          </w:pPr>
        </w:p>
        <w:p w14:paraId="47BE309A" w14:textId="77777777" w:rsidR="008B5F4A" w:rsidRPr="00B13F88" w:rsidRDefault="008B5F4A" w:rsidP="002D202F">
          <w:pPr>
            <w:pStyle w:val="Subtitle"/>
            <w:jc w:val="both"/>
            <w:rPr>
              <w:rFonts w:ascii="Georgia" w:hAnsi="Georgia"/>
              <w:sz w:val="24"/>
              <w:szCs w:val="24"/>
            </w:rPr>
          </w:pPr>
        </w:p>
        <w:p w14:paraId="5A88956C" w14:textId="77777777" w:rsidR="008B5F4A" w:rsidRPr="00B13F88" w:rsidRDefault="008B5F4A" w:rsidP="002D202F">
          <w:pPr>
            <w:pStyle w:val="Subtitle"/>
            <w:jc w:val="both"/>
            <w:rPr>
              <w:rFonts w:ascii="Georgia" w:hAnsi="Georgia"/>
              <w:sz w:val="24"/>
              <w:szCs w:val="24"/>
            </w:rPr>
          </w:pPr>
        </w:p>
        <w:p w14:paraId="5CBC6F37" w14:textId="77777777" w:rsidR="008B5F4A" w:rsidRPr="00B13F88" w:rsidRDefault="008B5F4A" w:rsidP="002D202F">
          <w:pPr>
            <w:pStyle w:val="Subtitle"/>
            <w:jc w:val="both"/>
            <w:rPr>
              <w:rFonts w:ascii="Georgia" w:hAnsi="Georgia"/>
              <w:sz w:val="24"/>
              <w:szCs w:val="24"/>
            </w:rPr>
          </w:pPr>
        </w:p>
        <w:p w14:paraId="559E0400" w14:textId="77777777" w:rsidR="008B5F4A" w:rsidRPr="00B13F88" w:rsidRDefault="008B5F4A" w:rsidP="002D202F">
          <w:pPr>
            <w:pStyle w:val="Subtitle"/>
            <w:jc w:val="both"/>
            <w:rPr>
              <w:rFonts w:ascii="Georgia" w:hAnsi="Georgia"/>
              <w:sz w:val="24"/>
              <w:szCs w:val="24"/>
            </w:rPr>
          </w:pPr>
        </w:p>
        <w:p w14:paraId="33E5305C" w14:textId="77777777" w:rsidR="008B5F4A" w:rsidRPr="00B13F88" w:rsidRDefault="008B5F4A" w:rsidP="002D202F">
          <w:pPr>
            <w:pStyle w:val="Subtitle"/>
            <w:jc w:val="both"/>
            <w:rPr>
              <w:rFonts w:ascii="Georgia" w:hAnsi="Georgia"/>
              <w:sz w:val="24"/>
              <w:szCs w:val="24"/>
            </w:rPr>
          </w:pPr>
        </w:p>
        <w:p w14:paraId="2722D383" w14:textId="77777777" w:rsidR="008B5F4A" w:rsidRPr="00B13F88" w:rsidRDefault="008B5F4A" w:rsidP="002D202F">
          <w:pPr>
            <w:pStyle w:val="Subtitle"/>
            <w:jc w:val="both"/>
            <w:rPr>
              <w:rFonts w:ascii="Georgia" w:hAnsi="Georgia"/>
              <w:sz w:val="24"/>
              <w:szCs w:val="24"/>
            </w:rPr>
          </w:pPr>
        </w:p>
        <w:p w14:paraId="211D57BF" w14:textId="77777777" w:rsidR="008B5F4A" w:rsidRPr="00B13F88" w:rsidRDefault="008B5F4A" w:rsidP="002D202F">
          <w:pPr>
            <w:pStyle w:val="Subtitle"/>
            <w:jc w:val="both"/>
            <w:rPr>
              <w:rFonts w:ascii="Georgia" w:hAnsi="Georgia"/>
              <w:sz w:val="24"/>
              <w:szCs w:val="24"/>
            </w:rPr>
          </w:pPr>
        </w:p>
        <w:p w14:paraId="2D5C0C10" w14:textId="77777777" w:rsidR="008B5F4A" w:rsidRPr="00B13F88" w:rsidRDefault="008B5F4A" w:rsidP="002D202F">
          <w:pPr>
            <w:pStyle w:val="Subtitle"/>
            <w:jc w:val="both"/>
            <w:rPr>
              <w:rFonts w:ascii="Georgia" w:hAnsi="Georgia"/>
              <w:sz w:val="24"/>
              <w:szCs w:val="24"/>
            </w:rPr>
          </w:pPr>
        </w:p>
        <w:p w14:paraId="36B2C3CB" w14:textId="77777777" w:rsidR="008B5F4A" w:rsidRPr="00B13F88" w:rsidRDefault="008B5F4A" w:rsidP="002D202F">
          <w:pPr>
            <w:pStyle w:val="Subtitle"/>
            <w:jc w:val="both"/>
            <w:rPr>
              <w:rFonts w:ascii="Georgia" w:hAnsi="Georgia"/>
              <w:sz w:val="24"/>
              <w:szCs w:val="24"/>
            </w:rPr>
          </w:pPr>
        </w:p>
        <w:p w14:paraId="4D3DD141" w14:textId="77777777" w:rsidR="008B5F4A" w:rsidRPr="00B13F88" w:rsidRDefault="008B5F4A" w:rsidP="002D202F">
          <w:pPr>
            <w:pStyle w:val="Subtitle"/>
            <w:jc w:val="both"/>
            <w:rPr>
              <w:rFonts w:ascii="Georgia" w:hAnsi="Georgia"/>
              <w:sz w:val="24"/>
              <w:szCs w:val="24"/>
            </w:rPr>
          </w:pPr>
        </w:p>
        <w:p w14:paraId="03964A33" w14:textId="77777777" w:rsidR="008B5F4A" w:rsidRPr="00B13F88" w:rsidRDefault="008B5F4A" w:rsidP="002D202F">
          <w:pPr>
            <w:pStyle w:val="Subtitle"/>
            <w:jc w:val="both"/>
            <w:rPr>
              <w:rFonts w:ascii="Georgia" w:hAnsi="Georgia"/>
              <w:sz w:val="24"/>
              <w:szCs w:val="24"/>
            </w:rPr>
          </w:pPr>
        </w:p>
        <w:p w14:paraId="7350DC74" w14:textId="77777777" w:rsidR="008B5F4A" w:rsidRPr="00B13F88" w:rsidRDefault="008B5F4A" w:rsidP="002D202F">
          <w:pPr>
            <w:pStyle w:val="Subtitle"/>
            <w:jc w:val="both"/>
            <w:rPr>
              <w:rFonts w:ascii="Georgia" w:hAnsi="Georgia"/>
              <w:sz w:val="24"/>
              <w:szCs w:val="24"/>
            </w:rPr>
          </w:pPr>
        </w:p>
        <w:p w14:paraId="56EC0B0F" w14:textId="77777777" w:rsidR="008B5F4A" w:rsidRPr="00B13F88" w:rsidRDefault="008B5F4A" w:rsidP="002D202F">
          <w:pPr>
            <w:pStyle w:val="Subtitle"/>
            <w:jc w:val="both"/>
            <w:rPr>
              <w:rFonts w:ascii="Georgia" w:hAnsi="Georgia"/>
              <w:sz w:val="24"/>
              <w:szCs w:val="24"/>
            </w:rPr>
          </w:pPr>
        </w:p>
        <w:p w14:paraId="67CBB746" w14:textId="77777777" w:rsidR="008B5F4A" w:rsidRPr="00B13F88" w:rsidRDefault="008B5F4A" w:rsidP="002D202F">
          <w:pPr>
            <w:pStyle w:val="Subtitle"/>
            <w:jc w:val="both"/>
            <w:rPr>
              <w:rFonts w:ascii="Georgia" w:hAnsi="Georgia"/>
              <w:sz w:val="24"/>
              <w:szCs w:val="24"/>
            </w:rPr>
          </w:pPr>
        </w:p>
        <w:p w14:paraId="3342DA19" w14:textId="6D57F989" w:rsidR="008B5F4A" w:rsidRPr="00B13F88" w:rsidRDefault="002D202F" w:rsidP="00805613">
          <w:pPr>
            <w:pStyle w:val="Subtitle"/>
            <w:jc w:val="both"/>
            <w:rPr>
              <w:rFonts w:ascii="Georgia" w:hAnsi="Georgia"/>
              <w:sz w:val="24"/>
              <w:szCs w:val="24"/>
            </w:rPr>
          </w:pPr>
          <w:r w:rsidRPr="00B13F88">
            <w:rPr>
              <w:rFonts w:ascii="Georgia" w:hAnsi="Georgia"/>
              <w:sz w:val="24"/>
              <w:szCs w:val="24"/>
            </w:rPr>
            <w:t>Prepared by: Deepak Tripathi</w:t>
          </w:r>
          <w:r w:rsidR="008B5F4A" w:rsidRPr="00B13F88">
            <w:rPr>
              <w:rFonts w:ascii="Georgia" w:hAnsi="Georgia"/>
              <w:sz w:val="24"/>
              <w:szCs w:val="24"/>
            </w:rPr>
            <w:t xml:space="preserve"> (IP Operations, PLI Directorate</w:t>
          </w:r>
          <w:r w:rsidRPr="00B13F88">
            <w:rPr>
              <w:rFonts w:ascii="Georgia" w:hAnsi="Georgia"/>
              <w:sz w:val="24"/>
              <w:szCs w:val="24"/>
            </w:rPr>
            <w:t xml:space="preserve"> |   Version: Initial | Date: 13/10/2025</w:t>
          </w:r>
          <w:r w:rsidR="00D10299">
            <w:rPr>
              <w:rFonts w:ascii="Georgia" w:hAnsi="Georgia"/>
              <w:sz w:val="24"/>
              <w:szCs w:val="24"/>
            </w:rPr>
            <w:t xml:space="preserve">. This Document has been prepared on the personal capacity and as per role delegated vide PLI Directorate letter No </w:t>
          </w:r>
          <w:r w:rsidR="00672A68" w:rsidRPr="00672A68">
            <w:rPr>
              <w:rFonts w:ascii="Georgia" w:hAnsi="Georgia"/>
              <w:sz w:val="24"/>
              <w:szCs w:val="24"/>
            </w:rPr>
            <w:t>56-14/2025-LI(IMS2.0)</w:t>
          </w:r>
          <w:r w:rsidR="00672A68">
            <w:rPr>
              <w:rFonts w:ascii="Georgia" w:hAnsi="Georgia"/>
              <w:sz w:val="24"/>
              <w:szCs w:val="24"/>
            </w:rPr>
            <w:t xml:space="preserve"> dated</w:t>
          </w:r>
          <w:r w:rsidR="00254CA4">
            <w:rPr>
              <w:rFonts w:ascii="Georgia" w:hAnsi="Georgia"/>
              <w:sz w:val="24"/>
              <w:szCs w:val="24"/>
            </w:rPr>
            <w:t xml:space="preserve"> 07.10.25 </w:t>
          </w:r>
          <w:r w:rsidR="00805613">
            <w:rPr>
              <w:rFonts w:ascii="Georgia" w:hAnsi="Georgia"/>
              <w:sz w:val="24"/>
              <w:szCs w:val="24"/>
            </w:rPr>
            <w:t>/</w:t>
          </w:r>
          <w:r w:rsidR="00672A68">
            <w:rPr>
              <w:rFonts w:ascii="Georgia" w:hAnsi="Georgia"/>
              <w:sz w:val="24"/>
              <w:szCs w:val="24"/>
            </w:rPr>
            <w:t xml:space="preserve"> 10.10.25</w:t>
          </w:r>
          <w:r w:rsidR="00805613">
            <w:rPr>
              <w:rFonts w:ascii="Georgia" w:hAnsi="Georgia"/>
              <w:sz w:val="24"/>
              <w:szCs w:val="24"/>
            </w:rPr>
            <w:t xml:space="preserve"> &amp; is subject to change.</w:t>
          </w:r>
        </w:p>
        <w:p w14:paraId="6B7EFC14" w14:textId="26B5D0D8" w:rsidR="00E8408B" w:rsidRPr="00B13F88" w:rsidRDefault="00000000" w:rsidP="00022352">
          <w:pPr>
            <w:jc w:val="both"/>
            <w:rPr>
              <w:rFonts w:ascii="Georgia" w:eastAsiaTheme="majorEastAsia" w:hAnsi="Georgia" w:cstheme="majorBidi"/>
              <w:color w:val="365F91" w:themeColor="accent1" w:themeShade="BF"/>
              <w:sz w:val="40"/>
              <w:szCs w:val="40"/>
              <w:u w:val="single"/>
            </w:rPr>
          </w:pPr>
        </w:p>
      </w:sdtContent>
    </w:sdt>
    <w:p w14:paraId="7BCE5087" w14:textId="77777777" w:rsidR="00E8408B" w:rsidRPr="00B13F88" w:rsidRDefault="00E8408B" w:rsidP="007B0F5C">
      <w:pPr>
        <w:pStyle w:val="Heading1"/>
        <w:jc w:val="both"/>
        <w:rPr>
          <w:rFonts w:ascii="Georgia" w:hAnsi="Georgia"/>
          <w:b/>
          <w:bCs/>
          <w:u w:val="single"/>
        </w:rPr>
      </w:pPr>
      <w:r w:rsidRPr="00B13F88">
        <w:rPr>
          <w:rFonts w:ascii="Georgia" w:hAnsi="Georgia"/>
          <w:b/>
          <w:bCs/>
          <w:u w:val="single"/>
        </w:rPr>
        <w:t>Anti-Money Laundering (AML) Triggers &amp; Alerts Module</w:t>
      </w:r>
    </w:p>
    <w:p w14:paraId="6839062E" w14:textId="77777777" w:rsidR="00E8408B" w:rsidRPr="00B13F88" w:rsidRDefault="00E8408B" w:rsidP="00E8408B">
      <w:pPr>
        <w:pStyle w:val="Heading2"/>
        <w:rPr>
          <w:rFonts w:ascii="Georgia" w:hAnsi="Georgia"/>
        </w:rPr>
      </w:pPr>
      <w:r w:rsidRPr="00B13F88">
        <w:rPr>
          <w:rFonts w:ascii="Georgia" w:hAnsi="Georgia"/>
        </w:rPr>
        <w:t>1. Introduction</w:t>
      </w:r>
    </w:p>
    <w:p w14:paraId="2C32DBA8" w14:textId="77777777" w:rsidR="00E8408B" w:rsidRPr="00B13F88" w:rsidRDefault="00E8408B" w:rsidP="007B0F5C">
      <w:pPr>
        <w:jc w:val="both"/>
        <w:rPr>
          <w:rFonts w:ascii="Georgia" w:hAnsi="Georgia"/>
        </w:rPr>
      </w:pPr>
      <w:r w:rsidRPr="00B13F88">
        <w:rPr>
          <w:rFonts w:ascii="Georgia" w:hAnsi="Georgia"/>
        </w:rPr>
        <w:t xml:space="preserve">The Anti-Money Laundering (AML) Triggers &amp; Alerts module has been developed to automate the process of </w:t>
      </w:r>
      <w:r w:rsidRPr="00B13F88">
        <w:rPr>
          <w:rFonts w:ascii="Georgia" w:hAnsi="Georgia"/>
          <w:color w:val="EE0000"/>
        </w:rPr>
        <w:t>identifying</w:t>
      </w:r>
      <w:r w:rsidRPr="00B13F88">
        <w:rPr>
          <w:rFonts w:ascii="Georgia" w:hAnsi="Georgia"/>
        </w:rPr>
        <w:t xml:space="preserve">, </w:t>
      </w:r>
      <w:r w:rsidRPr="00B13F88">
        <w:rPr>
          <w:rFonts w:ascii="Georgia" w:hAnsi="Georgia"/>
          <w:color w:val="EE0000"/>
        </w:rPr>
        <w:t>flagging</w:t>
      </w:r>
      <w:r w:rsidRPr="00B13F88">
        <w:rPr>
          <w:rFonts w:ascii="Georgia" w:hAnsi="Georgia"/>
        </w:rPr>
        <w:t xml:space="preserve">, and </w:t>
      </w:r>
      <w:r w:rsidRPr="00B13F88">
        <w:rPr>
          <w:rFonts w:ascii="Georgia" w:hAnsi="Georgia"/>
          <w:color w:val="EE0000"/>
        </w:rPr>
        <w:t>escalating potentially suspicious transactions</w:t>
      </w:r>
      <w:r w:rsidRPr="00B13F88">
        <w:rPr>
          <w:rFonts w:ascii="Georgia" w:hAnsi="Georgia"/>
        </w:rPr>
        <w:t xml:space="preserve"> within the insurance sector. This system is designed to operate strictly in line with anti-money laundering regulations, with </w:t>
      </w:r>
      <w:proofErr w:type="gramStart"/>
      <w:r w:rsidRPr="00B13F88">
        <w:rPr>
          <w:rFonts w:ascii="Georgia" w:hAnsi="Georgia"/>
        </w:rPr>
        <w:t>particular adherence</w:t>
      </w:r>
      <w:proofErr w:type="gramEnd"/>
      <w:r w:rsidRPr="00B13F88">
        <w:rPr>
          <w:rFonts w:ascii="Georgia" w:hAnsi="Georgia"/>
        </w:rPr>
        <w:t xml:space="preserve"> to the guidelines set forth by the Insurance Regulatory and Development Authority of India (IRDAI) and the Financial Intelligence Unit-India (FIU-India). Key functionalities of the AML module include:</w:t>
      </w:r>
    </w:p>
    <w:p w14:paraId="7C1D0092" w14:textId="77777777" w:rsidR="00E8408B" w:rsidRPr="00B13F88" w:rsidRDefault="00E8408B" w:rsidP="007B0F5C">
      <w:pPr>
        <w:pStyle w:val="ListParagraph"/>
        <w:numPr>
          <w:ilvl w:val="0"/>
          <w:numId w:val="32"/>
        </w:numPr>
        <w:jc w:val="both"/>
        <w:rPr>
          <w:rFonts w:ascii="Georgia" w:hAnsi="Georgia"/>
        </w:rPr>
      </w:pPr>
      <w:r w:rsidRPr="00B13F88">
        <w:rPr>
          <w:rFonts w:ascii="Georgia" w:hAnsi="Georgia"/>
        </w:rPr>
        <w:t>Generating alerts in response to activities deemed questionable.</w:t>
      </w:r>
    </w:p>
    <w:p w14:paraId="72116578" w14:textId="77777777" w:rsidR="00E8408B" w:rsidRPr="00B13F88" w:rsidRDefault="00E8408B" w:rsidP="007B0F5C">
      <w:pPr>
        <w:pStyle w:val="ListParagraph"/>
        <w:numPr>
          <w:ilvl w:val="0"/>
          <w:numId w:val="32"/>
        </w:numPr>
        <w:jc w:val="both"/>
        <w:rPr>
          <w:rFonts w:ascii="Georgia" w:hAnsi="Georgia"/>
        </w:rPr>
      </w:pPr>
      <w:r w:rsidRPr="00B13F88">
        <w:rPr>
          <w:rFonts w:ascii="Georgia" w:hAnsi="Georgia"/>
        </w:rPr>
        <w:t>Assigning risk scores to incidents that are flagged.</w:t>
      </w:r>
    </w:p>
    <w:p w14:paraId="3B40B47B" w14:textId="77777777" w:rsidR="00E8408B" w:rsidRPr="00B13F88" w:rsidRDefault="00E8408B" w:rsidP="007B0F5C">
      <w:pPr>
        <w:pStyle w:val="ListParagraph"/>
        <w:numPr>
          <w:ilvl w:val="0"/>
          <w:numId w:val="32"/>
        </w:numPr>
        <w:jc w:val="both"/>
        <w:rPr>
          <w:rFonts w:ascii="Georgia" w:hAnsi="Georgia"/>
        </w:rPr>
      </w:pPr>
      <w:r w:rsidRPr="00B13F88">
        <w:rPr>
          <w:rFonts w:ascii="Georgia" w:hAnsi="Georgia"/>
        </w:rPr>
        <w:t xml:space="preserve">Facilitating the preparation and submission of reports through the </w:t>
      </w:r>
      <w:proofErr w:type="spellStart"/>
      <w:r w:rsidRPr="00B13F88">
        <w:rPr>
          <w:rFonts w:ascii="Georgia" w:hAnsi="Georgia"/>
        </w:rPr>
        <w:t>Finnet</w:t>
      </w:r>
      <w:proofErr w:type="spellEnd"/>
      <w:r w:rsidRPr="00B13F88">
        <w:rPr>
          <w:rFonts w:ascii="Georgia" w:hAnsi="Georgia"/>
        </w:rPr>
        <w:t xml:space="preserve"> interface.</w:t>
      </w:r>
    </w:p>
    <w:p w14:paraId="29845DEF" w14:textId="77777777" w:rsidR="00E8408B" w:rsidRPr="00B13F88" w:rsidRDefault="00E8408B" w:rsidP="007B0F5C">
      <w:pPr>
        <w:pStyle w:val="ListParagraph"/>
        <w:numPr>
          <w:ilvl w:val="0"/>
          <w:numId w:val="32"/>
        </w:numPr>
        <w:jc w:val="both"/>
        <w:rPr>
          <w:rFonts w:ascii="Georgia" w:hAnsi="Georgia"/>
        </w:rPr>
      </w:pPr>
      <w:r w:rsidRPr="00B13F88">
        <w:rPr>
          <w:rFonts w:ascii="Georgia" w:hAnsi="Georgia"/>
        </w:rPr>
        <w:t>Maintaining a comprehensive audit trail to ensure traceability and accountability at all stages.</w:t>
      </w:r>
    </w:p>
    <w:p w14:paraId="7C6B8FA3" w14:textId="1A3D7722" w:rsidR="00E8408B" w:rsidRPr="00B13F88" w:rsidRDefault="00E8408B" w:rsidP="007B0F5C">
      <w:pPr>
        <w:jc w:val="both"/>
        <w:rPr>
          <w:rFonts w:ascii="Georgia" w:hAnsi="Georgia"/>
        </w:rPr>
      </w:pPr>
      <w:r w:rsidRPr="00B13F88">
        <w:rPr>
          <w:rFonts w:ascii="Georgia" w:hAnsi="Georgia"/>
          <w:b/>
          <w:bCs/>
        </w:rPr>
        <w:t>Note 1</w:t>
      </w:r>
      <w:r w:rsidRPr="00B13F88">
        <w:rPr>
          <w:rFonts w:ascii="Georgia" w:hAnsi="Georgia"/>
        </w:rPr>
        <w:t>: This Software Requirement Specification (SRS)</w:t>
      </w:r>
      <w:r w:rsidR="00737A12" w:rsidRPr="00B13F88">
        <w:rPr>
          <w:rFonts w:ascii="Georgia" w:hAnsi="Georgia"/>
        </w:rPr>
        <w:t>/FRS</w:t>
      </w:r>
      <w:r w:rsidRPr="00B13F88">
        <w:rPr>
          <w:rFonts w:ascii="Georgia" w:hAnsi="Georgia"/>
        </w:rPr>
        <w:t xml:space="preserve"> is linked to the Archival Policy, which is currently under review. Alert triggers will be updated in accordance with amendments to the Prevention of Money Laundering Act (PMLA) or the introduction of new IRDAI norms</w:t>
      </w:r>
      <w:r w:rsidR="006D31AA" w:rsidRPr="00B13F88">
        <w:rPr>
          <w:rFonts w:ascii="Georgia" w:hAnsi="Georgia"/>
        </w:rPr>
        <w:t>/Acts.</w:t>
      </w:r>
    </w:p>
    <w:p w14:paraId="70C33FD5" w14:textId="482CA67A" w:rsidR="00E8408B" w:rsidRPr="00B13F88" w:rsidRDefault="00E8408B" w:rsidP="007B0F5C">
      <w:pPr>
        <w:jc w:val="both"/>
        <w:rPr>
          <w:rFonts w:ascii="Georgia" w:hAnsi="Georgia"/>
        </w:rPr>
      </w:pPr>
      <w:r w:rsidRPr="00B13F88">
        <w:rPr>
          <w:rFonts w:ascii="Georgia" w:hAnsi="Georgia"/>
          <w:b/>
          <w:bCs/>
        </w:rPr>
        <w:t>Note 2</w:t>
      </w:r>
      <w:r w:rsidRPr="00B13F88">
        <w:rPr>
          <w:rFonts w:ascii="Georgia" w:hAnsi="Georgia"/>
        </w:rPr>
        <w:t>: A separate SRS</w:t>
      </w:r>
      <w:r w:rsidR="001929F8" w:rsidRPr="00B13F88">
        <w:rPr>
          <w:rFonts w:ascii="Georgia" w:hAnsi="Georgia"/>
        </w:rPr>
        <w:t>/FRS</w:t>
      </w:r>
      <w:r w:rsidRPr="00B13F88">
        <w:rPr>
          <w:rFonts w:ascii="Georgia" w:hAnsi="Georgia"/>
        </w:rPr>
        <w:t xml:space="preserve"> covering </w:t>
      </w:r>
      <w:proofErr w:type="spellStart"/>
      <w:r w:rsidRPr="00B13F88">
        <w:rPr>
          <w:rFonts w:ascii="Georgia" w:hAnsi="Georgia"/>
        </w:rPr>
        <w:t>Finnet</w:t>
      </w:r>
      <w:proofErr w:type="spellEnd"/>
      <w:r w:rsidRPr="00B13F88">
        <w:rPr>
          <w:rFonts w:ascii="Georgia" w:hAnsi="Georgia"/>
        </w:rPr>
        <w:t>/</w:t>
      </w:r>
      <w:proofErr w:type="spellStart"/>
      <w:r w:rsidRPr="00B13F88">
        <w:rPr>
          <w:rFonts w:ascii="Georgia" w:hAnsi="Georgia"/>
        </w:rPr>
        <w:t>Fingate</w:t>
      </w:r>
      <w:proofErr w:type="spellEnd"/>
      <w:r w:rsidRPr="00B13F88">
        <w:rPr>
          <w:rFonts w:ascii="Georgia" w:hAnsi="Georgia"/>
        </w:rPr>
        <w:t xml:space="preserve"> functionalities is </w:t>
      </w:r>
      <w:r w:rsidR="00737A12" w:rsidRPr="00B13F88">
        <w:rPr>
          <w:rFonts w:ascii="Georgia" w:hAnsi="Georgia"/>
        </w:rPr>
        <w:t>also</w:t>
      </w:r>
      <w:r w:rsidRPr="00B13F88">
        <w:rPr>
          <w:rFonts w:ascii="Georgia" w:hAnsi="Georgia"/>
        </w:rPr>
        <w:t xml:space="preserve"> being developed. This document should be read in conjunction with those additional specifications.</w:t>
      </w:r>
    </w:p>
    <w:p w14:paraId="4131543D" w14:textId="77777777" w:rsidR="00E8408B" w:rsidRPr="00B13F88" w:rsidRDefault="00E8408B" w:rsidP="007B0F5C">
      <w:pPr>
        <w:jc w:val="both"/>
        <w:rPr>
          <w:rFonts w:ascii="Georgia" w:hAnsi="Georgia"/>
          <w:color w:val="EE0000"/>
        </w:rPr>
      </w:pPr>
      <w:r w:rsidRPr="00B13F88">
        <w:rPr>
          <w:rFonts w:ascii="Georgia" w:hAnsi="Georgia"/>
          <w:b/>
          <w:bCs/>
        </w:rPr>
        <w:t>Note 3</w:t>
      </w:r>
      <w:r w:rsidRPr="00B13F88">
        <w:rPr>
          <w:rFonts w:ascii="Georgia" w:hAnsi="Georgia"/>
        </w:rPr>
        <w:t xml:space="preserve">: </w:t>
      </w:r>
      <w:r w:rsidRPr="00B13F88">
        <w:rPr>
          <w:rFonts w:ascii="Georgia" w:hAnsi="Georgia"/>
          <w:color w:val="EE0000"/>
        </w:rPr>
        <w:t>Integration with NSDL and PAN is nearing completion. Synchronisation with this SRS will be carried out once that process is finalised.</w:t>
      </w:r>
    </w:p>
    <w:p w14:paraId="79508681" w14:textId="7B676210" w:rsidR="00192CF5" w:rsidRPr="00B13F88" w:rsidRDefault="00192CF5" w:rsidP="007B0F5C">
      <w:pPr>
        <w:jc w:val="both"/>
        <w:rPr>
          <w:rFonts w:ascii="Georgia" w:hAnsi="Georgia"/>
          <w:color w:val="EE0000"/>
        </w:rPr>
      </w:pPr>
      <w:r w:rsidRPr="00B13F88">
        <w:rPr>
          <w:rFonts w:ascii="Georgia" w:hAnsi="Georgia"/>
          <w:color w:val="EE0000"/>
        </w:rPr>
        <w:t xml:space="preserve">Note </w:t>
      </w:r>
      <w:proofErr w:type="gramStart"/>
      <w:r w:rsidRPr="00B13F88">
        <w:rPr>
          <w:rFonts w:ascii="Georgia" w:hAnsi="Georgia"/>
          <w:color w:val="EE0000"/>
        </w:rPr>
        <w:t>4 :</w:t>
      </w:r>
      <w:proofErr w:type="gramEnd"/>
      <w:r w:rsidRPr="00B13F88">
        <w:rPr>
          <w:rFonts w:ascii="Georgia" w:hAnsi="Georgia"/>
          <w:color w:val="EE0000"/>
        </w:rPr>
        <w:t xml:space="preserve"> As the PLI Directorate is in talks with the PMLA section regarding </w:t>
      </w:r>
      <w:r w:rsidRPr="00B13F88">
        <w:rPr>
          <w:rFonts w:ascii="Georgia" w:hAnsi="Georgia"/>
          <w:b/>
          <w:bCs/>
          <w:color w:val="EE0000"/>
        </w:rPr>
        <w:t>unique identifier</w:t>
      </w:r>
      <w:r w:rsidRPr="00B13F88">
        <w:rPr>
          <w:rFonts w:ascii="Georgia" w:hAnsi="Georgia"/>
          <w:color w:val="EE0000"/>
        </w:rPr>
        <w:t xml:space="preserve"> hence, any changes in this shall impact this entire document accordingly.</w:t>
      </w:r>
    </w:p>
    <w:p w14:paraId="3EB84611" w14:textId="77777777" w:rsidR="00E8408B" w:rsidRPr="00B13F88" w:rsidRDefault="00E8408B" w:rsidP="00E8408B">
      <w:pPr>
        <w:pStyle w:val="Heading2"/>
        <w:rPr>
          <w:rFonts w:ascii="Georgia" w:hAnsi="Georgia"/>
        </w:rPr>
      </w:pPr>
      <w:r w:rsidRPr="00B13F88">
        <w:rPr>
          <w:rFonts w:ascii="Georgia" w:hAnsi="Georgia"/>
        </w:rPr>
        <w:t>1.1 Prevention of Money Laundering Act (PMLA) 2002</w:t>
      </w:r>
    </w:p>
    <w:p w14:paraId="1BC88219" w14:textId="7973D85C" w:rsidR="002E5E46" w:rsidRPr="00B13F88" w:rsidRDefault="00E8408B" w:rsidP="00D3345A">
      <w:pPr>
        <w:jc w:val="both"/>
        <w:rPr>
          <w:rFonts w:ascii="Georgia" w:hAnsi="Georgia"/>
        </w:rPr>
      </w:pPr>
      <w:r w:rsidRPr="00B13F88">
        <w:rPr>
          <w:rFonts w:ascii="Georgia" w:hAnsi="Georgia"/>
        </w:rPr>
        <w:t>The Prevention of Money Laundering Act, 2002, which came into effect on 1 July 2005, governs all financial institutions, including insurers. International regulators place strong emphasis on the implementation of AML programmes within non-depository financial institutions, with insurance companies specifically highlighted. The Financial Action Task Force (FATF) and the International Association of Insurance Supervisors (IAIS) Insurance Core Principles recommend robust AML programmes. In alignment with these recommendations, the IRDAI also mandates that insurers establish and maintain effective AML measures.</w:t>
      </w:r>
    </w:p>
    <w:p w14:paraId="38C3B232" w14:textId="180F3DF4" w:rsidR="00E8408B" w:rsidRPr="00B13F88" w:rsidRDefault="00E8408B" w:rsidP="007B0F5C">
      <w:pPr>
        <w:pStyle w:val="Heading2"/>
        <w:jc w:val="both"/>
        <w:rPr>
          <w:rFonts w:ascii="Georgia" w:hAnsi="Georgia"/>
        </w:rPr>
      </w:pPr>
      <w:r w:rsidRPr="00B13F88">
        <w:rPr>
          <w:rFonts w:ascii="Georgia" w:hAnsi="Georgia"/>
        </w:rPr>
        <w:lastRenderedPageBreak/>
        <w:t>1.2 Objective</w:t>
      </w:r>
    </w:p>
    <w:p w14:paraId="0B02BF75" w14:textId="77777777" w:rsidR="00E8408B" w:rsidRPr="00B13F88" w:rsidRDefault="00E8408B" w:rsidP="007B0F5C">
      <w:pPr>
        <w:jc w:val="both"/>
        <w:rPr>
          <w:rFonts w:ascii="Georgia" w:hAnsi="Georgia"/>
        </w:rPr>
      </w:pPr>
      <w:r w:rsidRPr="00B13F88">
        <w:rPr>
          <w:rFonts w:ascii="Georgia" w:hAnsi="Georgia"/>
        </w:rPr>
        <w:t>This document aims to:</w:t>
      </w:r>
    </w:p>
    <w:p w14:paraId="6382DA03" w14:textId="77777777" w:rsidR="00E8408B" w:rsidRPr="00B13F88" w:rsidRDefault="00E8408B" w:rsidP="007B0F5C">
      <w:pPr>
        <w:pStyle w:val="ListParagraph"/>
        <w:numPr>
          <w:ilvl w:val="0"/>
          <w:numId w:val="33"/>
        </w:numPr>
        <w:jc w:val="both"/>
        <w:rPr>
          <w:rFonts w:ascii="Georgia" w:hAnsi="Georgia"/>
        </w:rPr>
      </w:pPr>
      <w:r w:rsidRPr="00B13F88">
        <w:rPr>
          <w:rFonts w:ascii="Georgia" w:hAnsi="Georgia"/>
        </w:rPr>
        <w:t>Define the AML framework for IMS 2.0.</w:t>
      </w:r>
    </w:p>
    <w:p w14:paraId="7519E9AC" w14:textId="77777777" w:rsidR="00E8408B" w:rsidRPr="00B13F88" w:rsidRDefault="00E8408B" w:rsidP="007B0F5C">
      <w:pPr>
        <w:pStyle w:val="ListParagraph"/>
        <w:numPr>
          <w:ilvl w:val="0"/>
          <w:numId w:val="33"/>
        </w:numPr>
        <w:jc w:val="both"/>
        <w:rPr>
          <w:rFonts w:ascii="Georgia" w:hAnsi="Georgia"/>
        </w:rPr>
      </w:pPr>
      <w:r w:rsidRPr="00B13F88">
        <w:rPr>
          <w:rFonts w:ascii="Georgia" w:hAnsi="Georgia"/>
        </w:rPr>
        <w:t>Prevent the misuse of insurance products for money laundering purposes.</w:t>
      </w:r>
    </w:p>
    <w:p w14:paraId="53FD21DA" w14:textId="77777777" w:rsidR="00E8408B" w:rsidRPr="00B13F88" w:rsidRDefault="00E8408B" w:rsidP="007B0F5C">
      <w:pPr>
        <w:pStyle w:val="ListParagraph"/>
        <w:numPr>
          <w:ilvl w:val="0"/>
          <w:numId w:val="33"/>
        </w:numPr>
        <w:jc w:val="both"/>
        <w:rPr>
          <w:rFonts w:ascii="Georgia" w:hAnsi="Georgia"/>
        </w:rPr>
      </w:pPr>
      <w:r w:rsidRPr="00B13F88">
        <w:rPr>
          <w:rFonts w:ascii="Georgia" w:hAnsi="Georgia"/>
        </w:rPr>
        <w:t>Ensure full compliance with all applicable AML laws and regulations.</w:t>
      </w:r>
    </w:p>
    <w:p w14:paraId="4B125F6A" w14:textId="77777777" w:rsidR="00E8408B" w:rsidRPr="00B13F88" w:rsidRDefault="00E8408B" w:rsidP="007B0F5C">
      <w:pPr>
        <w:pStyle w:val="ListParagraph"/>
        <w:numPr>
          <w:ilvl w:val="0"/>
          <w:numId w:val="33"/>
        </w:numPr>
        <w:jc w:val="both"/>
        <w:rPr>
          <w:rFonts w:ascii="Georgia" w:hAnsi="Georgia"/>
        </w:rPr>
      </w:pPr>
      <w:r w:rsidRPr="00B13F88">
        <w:rPr>
          <w:rFonts w:ascii="Georgia" w:hAnsi="Georgia"/>
        </w:rPr>
        <w:t>Safeguard the reputation of the organisation.</w:t>
      </w:r>
    </w:p>
    <w:p w14:paraId="13440806" w14:textId="77777777" w:rsidR="00E8408B" w:rsidRPr="00B13F88" w:rsidRDefault="00E8408B" w:rsidP="007B0F5C">
      <w:pPr>
        <w:pStyle w:val="ListParagraph"/>
        <w:numPr>
          <w:ilvl w:val="0"/>
          <w:numId w:val="33"/>
        </w:numPr>
        <w:jc w:val="both"/>
        <w:rPr>
          <w:rFonts w:ascii="Georgia" w:hAnsi="Georgia"/>
        </w:rPr>
      </w:pPr>
      <w:r w:rsidRPr="00B13F88">
        <w:rPr>
          <w:rFonts w:ascii="Georgia" w:hAnsi="Georgia"/>
        </w:rPr>
        <w:t>Assist law enforcement agencies in the investigation of money laundering activities.</w:t>
      </w:r>
    </w:p>
    <w:p w14:paraId="00CAE330" w14:textId="77777777" w:rsidR="00E8408B" w:rsidRPr="00B13F88" w:rsidRDefault="00E8408B" w:rsidP="007B0F5C">
      <w:pPr>
        <w:pStyle w:val="Heading2"/>
        <w:jc w:val="both"/>
        <w:rPr>
          <w:rFonts w:ascii="Georgia" w:hAnsi="Georgia"/>
        </w:rPr>
      </w:pPr>
      <w:r w:rsidRPr="00B13F88">
        <w:rPr>
          <w:rFonts w:ascii="Georgia" w:hAnsi="Georgia"/>
        </w:rPr>
        <w:t>2. Money Laundering – Definition</w:t>
      </w:r>
    </w:p>
    <w:p w14:paraId="388889AA" w14:textId="77777777" w:rsidR="00E8408B" w:rsidRPr="00B13F88" w:rsidRDefault="00E8408B" w:rsidP="000732AE">
      <w:pPr>
        <w:jc w:val="both"/>
        <w:rPr>
          <w:rFonts w:ascii="Georgia" w:hAnsi="Georgia"/>
        </w:rPr>
      </w:pPr>
      <w:r w:rsidRPr="00B13F88">
        <w:rPr>
          <w:rFonts w:ascii="Georgia" w:hAnsi="Georgia"/>
        </w:rPr>
        <w:t xml:space="preserve">Money laundering refers to the process through which illegally obtained funds are disguised to make them appear legitimate. This process typically consists of three distinct stages, each of which can expose insurance institutions to criminal activity </w:t>
      </w:r>
      <w:proofErr w:type="gramStart"/>
      <w:r w:rsidRPr="00B13F88">
        <w:rPr>
          <w:rFonts w:ascii="Georgia" w:hAnsi="Georgia"/>
        </w:rPr>
        <w:t>during the course of</w:t>
      </w:r>
      <w:proofErr w:type="gramEnd"/>
      <w:r w:rsidRPr="00B13F88">
        <w:rPr>
          <w:rFonts w:ascii="Georgia" w:hAnsi="Georgia"/>
        </w:rPr>
        <w:t xml:space="preserve"> regular business operations:</w:t>
      </w:r>
    </w:p>
    <w:p w14:paraId="3BC9E4ED" w14:textId="77777777" w:rsidR="00E8408B" w:rsidRPr="00B13F88" w:rsidRDefault="00E8408B" w:rsidP="000732AE">
      <w:pPr>
        <w:pStyle w:val="ListParagraph"/>
        <w:numPr>
          <w:ilvl w:val="0"/>
          <w:numId w:val="37"/>
        </w:numPr>
        <w:jc w:val="both"/>
        <w:rPr>
          <w:rFonts w:ascii="Georgia" w:hAnsi="Georgia"/>
        </w:rPr>
      </w:pPr>
      <w:r w:rsidRPr="00B13F88">
        <w:rPr>
          <w:rFonts w:ascii="Georgia" w:hAnsi="Georgia"/>
        </w:rPr>
        <w:t>Placement: The physical introduction of illicit funds into the financial system.</w:t>
      </w:r>
    </w:p>
    <w:p w14:paraId="711EB144" w14:textId="77777777" w:rsidR="00E8408B" w:rsidRPr="00B13F88" w:rsidRDefault="00E8408B" w:rsidP="000732AE">
      <w:pPr>
        <w:pStyle w:val="ListParagraph"/>
        <w:numPr>
          <w:ilvl w:val="0"/>
          <w:numId w:val="37"/>
        </w:numPr>
        <w:jc w:val="both"/>
        <w:rPr>
          <w:rFonts w:ascii="Georgia" w:hAnsi="Georgia"/>
        </w:rPr>
      </w:pPr>
      <w:r w:rsidRPr="00B13F88">
        <w:rPr>
          <w:rFonts w:ascii="Georgia" w:hAnsi="Georgia"/>
        </w:rPr>
        <w:t>Layering: The use of complex transactions to obscure the origins of funds.</w:t>
      </w:r>
    </w:p>
    <w:p w14:paraId="0CE3379B" w14:textId="77777777" w:rsidR="00E8408B" w:rsidRPr="00B13F88" w:rsidRDefault="00E8408B" w:rsidP="000732AE">
      <w:pPr>
        <w:pStyle w:val="ListParagraph"/>
        <w:numPr>
          <w:ilvl w:val="0"/>
          <w:numId w:val="37"/>
        </w:numPr>
        <w:jc w:val="both"/>
        <w:rPr>
          <w:rFonts w:ascii="Georgia" w:hAnsi="Georgia"/>
        </w:rPr>
      </w:pPr>
      <w:r w:rsidRPr="00B13F88">
        <w:rPr>
          <w:rFonts w:ascii="Georgia" w:hAnsi="Georgia"/>
        </w:rPr>
        <w:t>Integration: The reintroduction of laundered funds into the economy in a manner that presents them as legitimate assets.</w:t>
      </w:r>
    </w:p>
    <w:p w14:paraId="346D3865" w14:textId="77777777" w:rsidR="00E8408B" w:rsidRPr="00B13F88" w:rsidRDefault="00E8408B" w:rsidP="000732AE">
      <w:pPr>
        <w:jc w:val="both"/>
        <w:rPr>
          <w:rFonts w:ascii="Georgia" w:hAnsi="Georgia"/>
        </w:rPr>
      </w:pPr>
      <w:r w:rsidRPr="00B13F88">
        <w:rPr>
          <w:rFonts w:ascii="Georgia" w:hAnsi="Georgia"/>
          <w:color w:val="EE0000"/>
        </w:rPr>
        <w:t>Section 3 of the PMLA defines money laundering as any direct or indirect attempt to engage in activities connected with the proceeds of crime, with the intention of projecting such funds as untainted property</w:t>
      </w:r>
      <w:r w:rsidRPr="00B13F88">
        <w:rPr>
          <w:rFonts w:ascii="Georgia" w:hAnsi="Georgia"/>
        </w:rPr>
        <w:t>.</w:t>
      </w:r>
    </w:p>
    <w:p w14:paraId="77232E50" w14:textId="77777777" w:rsidR="00E8408B" w:rsidRPr="00B13F88" w:rsidRDefault="00E8408B" w:rsidP="000732AE">
      <w:pPr>
        <w:pStyle w:val="Heading2"/>
        <w:jc w:val="both"/>
        <w:rPr>
          <w:rFonts w:ascii="Georgia" w:hAnsi="Georgia"/>
        </w:rPr>
      </w:pPr>
      <w:r w:rsidRPr="00B13F88">
        <w:rPr>
          <w:rFonts w:ascii="Georgia" w:hAnsi="Georgia"/>
        </w:rPr>
        <w:t>3. Money Laundering Risks</w:t>
      </w:r>
    </w:p>
    <w:p w14:paraId="64B3FE2B" w14:textId="77777777" w:rsidR="00E8408B" w:rsidRPr="00B13F88" w:rsidRDefault="00E8408B" w:rsidP="000732AE">
      <w:pPr>
        <w:jc w:val="both"/>
        <w:rPr>
          <w:rFonts w:ascii="Georgia" w:hAnsi="Georgia"/>
        </w:rPr>
      </w:pPr>
      <w:r w:rsidRPr="00B13F88">
        <w:rPr>
          <w:rFonts w:ascii="Georgia" w:hAnsi="Georgia"/>
        </w:rPr>
        <w:t>In the absence of a robust AML framework, the organisation is exposed to several risks, including:</w:t>
      </w:r>
    </w:p>
    <w:p w14:paraId="5EE48A73" w14:textId="77777777" w:rsidR="00E8408B" w:rsidRPr="00B13F88" w:rsidRDefault="00E8408B" w:rsidP="000732AE">
      <w:pPr>
        <w:pStyle w:val="ListParagraph"/>
        <w:numPr>
          <w:ilvl w:val="0"/>
          <w:numId w:val="35"/>
        </w:numPr>
        <w:jc w:val="both"/>
        <w:rPr>
          <w:rFonts w:ascii="Georgia" w:hAnsi="Georgia"/>
        </w:rPr>
      </w:pPr>
      <w:r w:rsidRPr="00B13F88">
        <w:rPr>
          <w:rFonts w:ascii="Georgia" w:hAnsi="Georgia"/>
        </w:rPr>
        <w:t>Reputation Risk: Potential loss arising from diminished stakeholder trust.</w:t>
      </w:r>
    </w:p>
    <w:p w14:paraId="797DE541" w14:textId="77777777" w:rsidR="00E8408B" w:rsidRPr="00B13F88" w:rsidRDefault="00E8408B" w:rsidP="000732AE">
      <w:pPr>
        <w:pStyle w:val="ListParagraph"/>
        <w:numPr>
          <w:ilvl w:val="0"/>
          <w:numId w:val="35"/>
        </w:numPr>
        <w:jc w:val="both"/>
        <w:rPr>
          <w:rFonts w:ascii="Georgia" w:hAnsi="Georgia"/>
        </w:rPr>
      </w:pPr>
      <w:r w:rsidRPr="00B13F88">
        <w:rPr>
          <w:rFonts w:ascii="Georgia" w:hAnsi="Georgia"/>
        </w:rPr>
        <w:t>Compliance Risk: The possibility of incurring penalties due to regulatory failures.</w:t>
      </w:r>
    </w:p>
    <w:p w14:paraId="099FE005" w14:textId="77777777" w:rsidR="00E8408B" w:rsidRPr="00B13F88" w:rsidRDefault="00E8408B" w:rsidP="000732AE">
      <w:pPr>
        <w:pStyle w:val="ListParagraph"/>
        <w:numPr>
          <w:ilvl w:val="0"/>
          <w:numId w:val="35"/>
        </w:numPr>
        <w:jc w:val="both"/>
        <w:rPr>
          <w:rFonts w:ascii="Georgia" w:hAnsi="Georgia"/>
        </w:rPr>
      </w:pPr>
      <w:r w:rsidRPr="00B13F88">
        <w:rPr>
          <w:rFonts w:ascii="Georgia" w:hAnsi="Georgia"/>
        </w:rPr>
        <w:t>Operational Risk: Losses caused by inadequate processes or external events.</w:t>
      </w:r>
    </w:p>
    <w:p w14:paraId="519FF9E9" w14:textId="77777777" w:rsidR="00E8408B" w:rsidRPr="00B13F88" w:rsidRDefault="00E8408B" w:rsidP="000732AE">
      <w:pPr>
        <w:pStyle w:val="ListParagraph"/>
        <w:numPr>
          <w:ilvl w:val="0"/>
          <w:numId w:val="35"/>
        </w:numPr>
        <w:jc w:val="both"/>
        <w:rPr>
          <w:rFonts w:ascii="Georgia" w:hAnsi="Georgia"/>
        </w:rPr>
      </w:pPr>
      <w:r w:rsidRPr="00B13F88">
        <w:rPr>
          <w:rFonts w:ascii="Georgia" w:hAnsi="Georgia"/>
        </w:rPr>
        <w:t>Legal Risk: Exposure to fines, asset forfeiture, or loss of licence resulting from legal violations.</w:t>
      </w:r>
    </w:p>
    <w:p w14:paraId="32FD7C5E" w14:textId="77777777" w:rsidR="00E8408B" w:rsidRPr="00B13F88" w:rsidRDefault="00E8408B" w:rsidP="000732AE">
      <w:pPr>
        <w:pStyle w:val="ListParagraph"/>
        <w:numPr>
          <w:ilvl w:val="0"/>
          <w:numId w:val="35"/>
        </w:numPr>
        <w:jc w:val="both"/>
        <w:rPr>
          <w:rFonts w:ascii="Georgia" w:hAnsi="Georgia"/>
        </w:rPr>
      </w:pPr>
      <w:r w:rsidRPr="00B13F88">
        <w:rPr>
          <w:rFonts w:ascii="Georgia" w:hAnsi="Georgia"/>
        </w:rPr>
        <w:t xml:space="preserve">Financial Risk: Direct monetary losses stemming from the </w:t>
      </w:r>
      <w:proofErr w:type="gramStart"/>
      <w:r w:rsidRPr="00B13F88">
        <w:rPr>
          <w:rFonts w:ascii="Georgia" w:hAnsi="Georgia"/>
        </w:rPr>
        <w:t>aforementioned risks</w:t>
      </w:r>
      <w:proofErr w:type="gramEnd"/>
      <w:r w:rsidRPr="00B13F88">
        <w:rPr>
          <w:rFonts w:ascii="Georgia" w:hAnsi="Georgia"/>
        </w:rPr>
        <w:t>.</w:t>
      </w:r>
    </w:p>
    <w:p w14:paraId="70634FF3" w14:textId="77777777" w:rsidR="00E8408B" w:rsidRPr="00B13F88" w:rsidRDefault="00E8408B" w:rsidP="000732AE">
      <w:pPr>
        <w:pStyle w:val="Heading2"/>
        <w:jc w:val="both"/>
        <w:rPr>
          <w:rFonts w:ascii="Georgia" w:hAnsi="Georgia"/>
        </w:rPr>
      </w:pPr>
      <w:r w:rsidRPr="00B13F88">
        <w:rPr>
          <w:rFonts w:ascii="Georgia" w:hAnsi="Georgia"/>
        </w:rPr>
        <w:t>4. AML/KYC Standards</w:t>
      </w:r>
    </w:p>
    <w:p w14:paraId="7965CBDE" w14:textId="704B6639" w:rsidR="00E8408B" w:rsidRPr="00B13F88" w:rsidRDefault="00B14131" w:rsidP="000732AE">
      <w:pPr>
        <w:pStyle w:val="Heading3"/>
        <w:jc w:val="both"/>
        <w:rPr>
          <w:rFonts w:ascii="Georgia" w:hAnsi="Georgia"/>
        </w:rPr>
      </w:pPr>
      <w:r w:rsidRPr="00B13F88">
        <w:rPr>
          <w:rFonts w:ascii="Georgia" w:hAnsi="Georgia"/>
        </w:rPr>
        <w:t>4.1</w:t>
      </w:r>
      <w:r w:rsidR="00E8408B" w:rsidRPr="00B13F88">
        <w:rPr>
          <w:rFonts w:ascii="Georgia" w:hAnsi="Georgia"/>
        </w:rPr>
        <w:t>Basic Due Diligence (KYC)</w:t>
      </w:r>
    </w:p>
    <w:p w14:paraId="4A623A9F" w14:textId="2E4C4F8A" w:rsidR="00E8408B" w:rsidRPr="00B13F88" w:rsidRDefault="00E8408B" w:rsidP="000732AE">
      <w:pPr>
        <w:jc w:val="both"/>
        <w:rPr>
          <w:rFonts w:ascii="Georgia" w:hAnsi="Georgia"/>
        </w:rPr>
      </w:pPr>
      <w:r w:rsidRPr="00B13F88">
        <w:rPr>
          <w:rFonts w:ascii="Georgia" w:hAnsi="Georgia"/>
        </w:rPr>
        <w:t xml:space="preserve">The organisation adheres to IRDAI and other regulatory guidelines by implementing comprehensive Customer Due Diligence (CDD) procedures to accurately identify all clients. These procedures include gathering </w:t>
      </w:r>
      <w:r w:rsidRPr="00B13F88">
        <w:rPr>
          <w:rFonts w:ascii="Georgia" w:hAnsi="Georgia"/>
          <w:color w:val="EE0000"/>
        </w:rPr>
        <w:t>all required customer information</w:t>
      </w:r>
      <w:r w:rsidRPr="00B13F88">
        <w:rPr>
          <w:rFonts w:ascii="Georgia" w:hAnsi="Georgia"/>
        </w:rPr>
        <w:t xml:space="preserve">, </w:t>
      </w:r>
      <w:r w:rsidRPr="00B13F88">
        <w:rPr>
          <w:rFonts w:ascii="Georgia" w:hAnsi="Georgia"/>
          <w:color w:val="EE0000"/>
        </w:rPr>
        <w:t xml:space="preserve">monitoring complex </w:t>
      </w:r>
      <w:r w:rsidRPr="00B13F88">
        <w:rPr>
          <w:rFonts w:ascii="Georgia" w:hAnsi="Georgia"/>
        </w:rPr>
        <w:t xml:space="preserve">or unusually large transactions, and </w:t>
      </w:r>
      <w:r w:rsidRPr="00B13F88">
        <w:rPr>
          <w:rFonts w:ascii="Georgia" w:hAnsi="Georgia"/>
          <w:color w:val="EE0000"/>
        </w:rPr>
        <w:t>conducting daily screenings against negative lists</w:t>
      </w:r>
      <w:r w:rsidRPr="00B13F88">
        <w:rPr>
          <w:rFonts w:ascii="Georgia" w:hAnsi="Georgia"/>
        </w:rPr>
        <w:t xml:space="preserve">. The </w:t>
      </w:r>
      <w:r w:rsidR="00430333" w:rsidRPr="00B13F88">
        <w:rPr>
          <w:rFonts w:ascii="Georgia" w:hAnsi="Georgia"/>
        </w:rPr>
        <w:t>department/</w:t>
      </w:r>
      <w:proofErr w:type="gramStart"/>
      <w:r w:rsidR="00430333" w:rsidRPr="00B13F88">
        <w:rPr>
          <w:rFonts w:ascii="Georgia" w:hAnsi="Georgia"/>
        </w:rPr>
        <w:t xml:space="preserve">PLI </w:t>
      </w:r>
      <w:r w:rsidRPr="00B13F88">
        <w:rPr>
          <w:rFonts w:ascii="Georgia" w:hAnsi="Georgia"/>
        </w:rPr>
        <w:t xml:space="preserve"> does</w:t>
      </w:r>
      <w:proofErr w:type="gramEnd"/>
      <w:r w:rsidRPr="00B13F88">
        <w:rPr>
          <w:rFonts w:ascii="Georgia" w:hAnsi="Georgia"/>
        </w:rPr>
        <w:t xml:space="preserve"> not </w:t>
      </w:r>
      <w:proofErr w:type="gramStart"/>
      <w:r w:rsidRPr="00B13F88">
        <w:rPr>
          <w:rFonts w:ascii="Georgia" w:hAnsi="Georgia"/>
        </w:rPr>
        <w:t>enter into</w:t>
      </w:r>
      <w:proofErr w:type="gramEnd"/>
      <w:r w:rsidR="006F4F7A" w:rsidRPr="00B13F88">
        <w:rPr>
          <w:rFonts w:ascii="Georgia" w:hAnsi="Georgia"/>
        </w:rPr>
        <w:t xml:space="preserve"> any</w:t>
      </w:r>
      <w:r w:rsidRPr="00B13F88">
        <w:rPr>
          <w:rFonts w:ascii="Georgia" w:hAnsi="Georgia"/>
        </w:rPr>
        <w:t xml:space="preserve"> contracts with individuals linked to criminal or terrorist organisations, and any matches identified are promptly reported to the appropriate authorities. The freezing or unfreezing of accounts in accordance with </w:t>
      </w:r>
      <w:r w:rsidRPr="00B13F88">
        <w:rPr>
          <w:rFonts w:ascii="Georgia" w:hAnsi="Georgia"/>
          <w:color w:val="EE0000"/>
        </w:rPr>
        <w:t>Section 51A of the Unlawful Activities (Prevention) Act (UAPA)</w:t>
      </w:r>
      <w:r w:rsidRPr="00B13F88">
        <w:rPr>
          <w:rFonts w:ascii="Georgia" w:hAnsi="Georgia"/>
        </w:rPr>
        <w:t xml:space="preserve"> is carried out quickly and confidentially. Beneficial ownership for non-individual customers is also verified as part of these protocols.</w:t>
      </w:r>
    </w:p>
    <w:p w14:paraId="214E3861" w14:textId="49479C9F" w:rsidR="00E8408B" w:rsidRPr="00B13F88" w:rsidRDefault="00B14131" w:rsidP="000732AE">
      <w:pPr>
        <w:pStyle w:val="Heading3"/>
        <w:jc w:val="both"/>
        <w:rPr>
          <w:rFonts w:ascii="Georgia" w:hAnsi="Georgia"/>
        </w:rPr>
      </w:pPr>
      <w:r w:rsidRPr="00B13F88">
        <w:rPr>
          <w:rFonts w:ascii="Georgia" w:hAnsi="Georgia"/>
        </w:rPr>
        <w:lastRenderedPageBreak/>
        <w:t xml:space="preserve">4.2 </w:t>
      </w:r>
      <w:r w:rsidR="00E8408B" w:rsidRPr="00B13F88">
        <w:rPr>
          <w:rFonts w:ascii="Georgia" w:hAnsi="Georgia"/>
        </w:rPr>
        <w:t>KYC Timing</w:t>
      </w:r>
    </w:p>
    <w:p w14:paraId="486F1C3A" w14:textId="77777777" w:rsidR="00E8408B" w:rsidRPr="00B13F88" w:rsidRDefault="00E8408B" w:rsidP="000732AE">
      <w:pPr>
        <w:pStyle w:val="ListParagraph"/>
        <w:numPr>
          <w:ilvl w:val="0"/>
          <w:numId w:val="36"/>
        </w:numPr>
        <w:jc w:val="both"/>
        <w:rPr>
          <w:rFonts w:ascii="Georgia" w:hAnsi="Georgia"/>
        </w:rPr>
      </w:pPr>
      <w:r w:rsidRPr="00B13F88">
        <w:rPr>
          <w:rFonts w:ascii="Georgia" w:hAnsi="Georgia"/>
        </w:rPr>
        <w:t>KYC/CDD must be completed prior to commencing any new contract with a customer.</w:t>
      </w:r>
    </w:p>
    <w:p w14:paraId="533909CB" w14:textId="77777777" w:rsidR="00E8408B" w:rsidRPr="00B13F88" w:rsidRDefault="00E8408B" w:rsidP="007B0F5C">
      <w:pPr>
        <w:pStyle w:val="ListParagraph"/>
        <w:numPr>
          <w:ilvl w:val="0"/>
          <w:numId w:val="36"/>
        </w:numPr>
        <w:jc w:val="both"/>
        <w:rPr>
          <w:rFonts w:ascii="Georgia" w:hAnsi="Georgia"/>
        </w:rPr>
      </w:pPr>
      <w:r w:rsidRPr="00B13F88">
        <w:rPr>
          <w:rFonts w:ascii="Georgia" w:hAnsi="Georgia"/>
        </w:rPr>
        <w:t>Ongoing KYC reviews are conducted at the time of claim payout and whenever transactions are inconsistent or appear unusual.</w:t>
      </w:r>
    </w:p>
    <w:p w14:paraId="21A2B0CD" w14:textId="6EACE02D" w:rsidR="00EC547C" w:rsidRPr="00B13F88" w:rsidRDefault="00EC547C" w:rsidP="00EC547C">
      <w:pPr>
        <w:pStyle w:val="ListParagraph"/>
        <w:jc w:val="both"/>
        <w:rPr>
          <w:rFonts w:ascii="Georgia" w:hAnsi="Georgia"/>
          <w:color w:val="EE0000"/>
        </w:rPr>
      </w:pPr>
      <w:proofErr w:type="gramStart"/>
      <w:r w:rsidRPr="00B13F88">
        <w:rPr>
          <w:rFonts w:ascii="Georgia" w:hAnsi="Georgia"/>
          <w:color w:val="EE0000"/>
        </w:rPr>
        <w:t>Note :</w:t>
      </w:r>
      <w:proofErr w:type="gramEnd"/>
      <w:r w:rsidRPr="00B13F88">
        <w:rPr>
          <w:rFonts w:ascii="Georgia" w:hAnsi="Georgia"/>
          <w:color w:val="EE0000"/>
        </w:rPr>
        <w:t xml:space="preserve"> KYC norms also depends /related to proposed FRS for onboarding of new customers </w:t>
      </w:r>
      <w:r w:rsidR="00796431" w:rsidRPr="00B13F88">
        <w:rPr>
          <w:rFonts w:ascii="Georgia" w:hAnsi="Georgia"/>
          <w:color w:val="EE0000"/>
        </w:rPr>
        <w:t>so KYC timing may alter accordingly</w:t>
      </w:r>
    </w:p>
    <w:p w14:paraId="68B06E1E" w14:textId="0F03ECD9" w:rsidR="00E8408B" w:rsidRPr="00B13F88" w:rsidRDefault="00B14131" w:rsidP="007B0F5C">
      <w:pPr>
        <w:pStyle w:val="Heading3"/>
        <w:jc w:val="both"/>
        <w:rPr>
          <w:rFonts w:ascii="Georgia" w:hAnsi="Georgia"/>
        </w:rPr>
      </w:pPr>
      <w:r w:rsidRPr="00B13F88">
        <w:rPr>
          <w:rFonts w:ascii="Georgia" w:hAnsi="Georgia"/>
        </w:rPr>
        <w:t xml:space="preserve">4.3 </w:t>
      </w:r>
      <w:r w:rsidR="00E8408B" w:rsidRPr="00B13F88">
        <w:rPr>
          <w:rFonts w:ascii="Georgia" w:hAnsi="Georgia"/>
        </w:rPr>
        <w:t>Risk Profile Assessment</w:t>
      </w:r>
    </w:p>
    <w:p w14:paraId="6DBC9219" w14:textId="074E7465" w:rsidR="00E8408B" w:rsidRPr="00B13F88" w:rsidRDefault="00E8408B" w:rsidP="007B0F5C">
      <w:pPr>
        <w:jc w:val="both"/>
        <w:rPr>
          <w:rFonts w:ascii="Georgia" w:hAnsi="Georgia"/>
          <w:color w:val="EE0000"/>
        </w:rPr>
      </w:pPr>
      <w:r w:rsidRPr="00B13F88">
        <w:rPr>
          <w:rFonts w:ascii="Georgia" w:hAnsi="Georgia"/>
        </w:rPr>
        <w:t xml:space="preserve">Given the scale and value of policies and transactions, the </w:t>
      </w:r>
      <w:r w:rsidR="00CE0186" w:rsidRPr="00B13F88">
        <w:rPr>
          <w:rFonts w:ascii="Georgia" w:hAnsi="Georgia"/>
        </w:rPr>
        <w:t xml:space="preserve">FRS proposes </w:t>
      </w:r>
      <w:r w:rsidRPr="00B13F88">
        <w:rPr>
          <w:rFonts w:ascii="Georgia" w:hAnsi="Georgia"/>
        </w:rPr>
        <w:t xml:space="preserve">a Risk-Based Approach (RBA) to customer due diligence. Enhanced scrutiny is applied to customers, transaction types, and payment methods deemed to be of higher risk. Regular risk assessments are conducted to guide monitoring strategies, which are adapted as circumstances and threats evolve. Customers are classified as either high or low risk based on a range of factors, including </w:t>
      </w:r>
      <w:r w:rsidRPr="00B13F88">
        <w:rPr>
          <w:rFonts w:ascii="Georgia" w:hAnsi="Georgia"/>
          <w:color w:val="EE0000"/>
        </w:rPr>
        <w:t>category</w:t>
      </w:r>
      <w:r w:rsidRPr="00B13F88">
        <w:rPr>
          <w:rFonts w:ascii="Georgia" w:hAnsi="Georgia"/>
        </w:rPr>
        <w:t xml:space="preserve">, </w:t>
      </w:r>
      <w:r w:rsidRPr="00B13F88">
        <w:rPr>
          <w:rFonts w:ascii="Georgia" w:hAnsi="Georgia"/>
          <w:color w:val="EE0000"/>
        </w:rPr>
        <w:t>occupation</w:t>
      </w:r>
      <w:r w:rsidRPr="00B13F88">
        <w:rPr>
          <w:rFonts w:ascii="Georgia" w:hAnsi="Georgia"/>
        </w:rPr>
        <w:t xml:space="preserve">, </w:t>
      </w:r>
      <w:r w:rsidRPr="00B13F88">
        <w:rPr>
          <w:rFonts w:ascii="Georgia" w:hAnsi="Georgia"/>
          <w:color w:val="EE0000"/>
        </w:rPr>
        <w:t>geography</w:t>
      </w:r>
      <w:r w:rsidRPr="00B13F88">
        <w:rPr>
          <w:rFonts w:ascii="Georgia" w:hAnsi="Georgia"/>
        </w:rPr>
        <w:t xml:space="preserve">, </w:t>
      </w:r>
      <w:r w:rsidRPr="00B13F88">
        <w:rPr>
          <w:rFonts w:ascii="Georgia" w:hAnsi="Georgia"/>
          <w:color w:val="EE0000"/>
        </w:rPr>
        <w:t>sourcing channel</w:t>
      </w:r>
      <w:r w:rsidRPr="00B13F88">
        <w:rPr>
          <w:rFonts w:ascii="Georgia" w:hAnsi="Georgia"/>
        </w:rPr>
        <w:t xml:space="preserve">, </w:t>
      </w:r>
      <w:r w:rsidRPr="00B13F88">
        <w:rPr>
          <w:rFonts w:ascii="Georgia" w:hAnsi="Georgia"/>
          <w:color w:val="EE0000"/>
        </w:rPr>
        <w:t>product features, payment modes, and reviews against sanctions lists.</w:t>
      </w:r>
    </w:p>
    <w:p w14:paraId="1058FB90" w14:textId="1064C398" w:rsidR="00E8408B" w:rsidRPr="00B13F88" w:rsidRDefault="001B0EDF" w:rsidP="007B0F5C">
      <w:pPr>
        <w:pStyle w:val="Heading3"/>
        <w:jc w:val="both"/>
        <w:rPr>
          <w:rFonts w:ascii="Georgia" w:hAnsi="Georgia"/>
        </w:rPr>
      </w:pPr>
      <w:r w:rsidRPr="00B13F88">
        <w:rPr>
          <w:rFonts w:ascii="Georgia" w:hAnsi="Georgia"/>
        </w:rPr>
        <w:t xml:space="preserve">4.4 </w:t>
      </w:r>
      <w:r w:rsidR="00E8408B" w:rsidRPr="00B13F88">
        <w:rPr>
          <w:rFonts w:ascii="Georgia" w:hAnsi="Georgia"/>
        </w:rPr>
        <w:t>Enhanced Due Diligence</w:t>
      </w:r>
    </w:p>
    <w:p w14:paraId="278377EA" w14:textId="586B5E55" w:rsidR="00D0382A" w:rsidRPr="00D0382A" w:rsidRDefault="00B71845" w:rsidP="00D0382A">
      <w:pPr>
        <w:jc w:val="both"/>
        <w:rPr>
          <w:rFonts w:ascii="Georgia" w:hAnsi="Georgia"/>
        </w:rPr>
      </w:pPr>
      <w:r w:rsidRPr="00B13F88">
        <w:rPr>
          <w:rFonts w:ascii="Georgia" w:hAnsi="Georgia"/>
        </w:rPr>
        <w:t xml:space="preserve">Enhanced Due Diligence involves the under mentioned </w:t>
      </w:r>
      <w:r w:rsidR="00220C06" w:rsidRPr="00B13F88">
        <w:rPr>
          <w:rFonts w:ascii="Georgia" w:hAnsi="Georgia"/>
        </w:rPr>
        <w:t xml:space="preserve">practices which needs to be practice as per the existing best insurance practices as mentioned </w:t>
      </w:r>
      <w:proofErr w:type="gramStart"/>
      <w:r w:rsidR="00220C06" w:rsidRPr="00B13F88">
        <w:rPr>
          <w:rFonts w:ascii="Georgia" w:hAnsi="Georgia"/>
        </w:rPr>
        <w:t>below:-</w:t>
      </w:r>
      <w:proofErr w:type="gramEnd"/>
    </w:p>
    <w:p w14:paraId="799C04A7" w14:textId="1BE69E64" w:rsidR="00D0382A" w:rsidRPr="00D0382A" w:rsidRDefault="002E59C3" w:rsidP="00D0382A">
      <w:pPr>
        <w:jc w:val="both"/>
        <w:rPr>
          <w:rFonts w:ascii="Georgia" w:hAnsi="Georgia"/>
          <w:b/>
          <w:bCs/>
          <w:color w:val="EE0000"/>
        </w:rPr>
      </w:pPr>
      <w:r w:rsidRPr="00B13F88">
        <w:rPr>
          <w:rFonts w:ascii="Georgia" w:hAnsi="Georgia"/>
          <w:b/>
          <w:bCs/>
        </w:rPr>
        <w:t>A</w:t>
      </w:r>
      <w:r w:rsidR="00D0382A" w:rsidRPr="00D0382A">
        <w:rPr>
          <w:rFonts w:ascii="Georgia" w:hAnsi="Georgia"/>
          <w:b/>
          <w:bCs/>
        </w:rPr>
        <w:t xml:space="preserve">. </w:t>
      </w:r>
      <w:r w:rsidR="00D0382A" w:rsidRPr="00D0382A">
        <w:rPr>
          <w:rFonts w:ascii="Georgia" w:hAnsi="Georgia"/>
          <w:b/>
          <w:bCs/>
          <w:color w:val="EE0000"/>
        </w:rPr>
        <w:t>Documenting Source of Funds &amp; Net Worth</w:t>
      </w:r>
    </w:p>
    <w:p w14:paraId="716B60CB" w14:textId="77777777" w:rsidR="00D0382A" w:rsidRPr="00D0382A" w:rsidRDefault="00D0382A" w:rsidP="00D0382A">
      <w:pPr>
        <w:numPr>
          <w:ilvl w:val="0"/>
          <w:numId w:val="38"/>
        </w:numPr>
        <w:jc w:val="both"/>
        <w:rPr>
          <w:rFonts w:ascii="Georgia" w:hAnsi="Georgia"/>
        </w:rPr>
      </w:pPr>
      <w:r w:rsidRPr="00D0382A">
        <w:rPr>
          <w:rFonts w:ascii="Georgia" w:hAnsi="Georgia"/>
          <w:b/>
          <w:bCs/>
        </w:rPr>
        <w:t>Purpose:</w:t>
      </w:r>
      <w:r w:rsidRPr="00D0382A">
        <w:rPr>
          <w:rFonts w:ascii="Georgia" w:hAnsi="Georgia"/>
        </w:rPr>
        <w:t xml:space="preserve"> To ensure that the money used for purchasing insurance policies is legitimate.</w:t>
      </w:r>
    </w:p>
    <w:p w14:paraId="3F6D3BC4" w14:textId="01166ECB" w:rsidR="00D0382A" w:rsidRPr="00D0382A" w:rsidRDefault="00D0382A" w:rsidP="00D0382A">
      <w:pPr>
        <w:numPr>
          <w:ilvl w:val="0"/>
          <w:numId w:val="38"/>
        </w:numPr>
        <w:jc w:val="both"/>
        <w:rPr>
          <w:rFonts w:ascii="Georgia" w:hAnsi="Georgia"/>
        </w:rPr>
      </w:pPr>
      <w:r w:rsidRPr="00D0382A">
        <w:rPr>
          <w:rFonts w:ascii="Georgia" w:hAnsi="Georgia"/>
          <w:b/>
          <w:bCs/>
        </w:rPr>
        <w:t>How:</w:t>
      </w:r>
      <w:r w:rsidRPr="00D0382A">
        <w:rPr>
          <w:rFonts w:ascii="Georgia" w:hAnsi="Georgia"/>
        </w:rPr>
        <w:t xml:space="preserve"> Customers must provide proof of income and disclose their net worth. This is supported by collecting documents such as salary slips, bank statements, or tax returns.</w:t>
      </w:r>
      <w:r w:rsidR="000A5FB2" w:rsidRPr="00B13F88">
        <w:rPr>
          <w:rFonts w:ascii="Georgia" w:hAnsi="Georgia"/>
        </w:rPr>
        <w:t xml:space="preserve"> For this PAN integration needs to be functional.</w:t>
      </w:r>
    </w:p>
    <w:p w14:paraId="5C9A96F5" w14:textId="1F593593" w:rsidR="00D0382A" w:rsidRPr="00D0382A" w:rsidRDefault="002E59C3" w:rsidP="00D0382A">
      <w:pPr>
        <w:jc w:val="both"/>
        <w:rPr>
          <w:rFonts w:ascii="Georgia" w:hAnsi="Georgia"/>
          <w:b/>
          <w:bCs/>
          <w:color w:val="EE0000"/>
        </w:rPr>
      </w:pPr>
      <w:r w:rsidRPr="00B13F88">
        <w:rPr>
          <w:rFonts w:ascii="Georgia" w:hAnsi="Georgia"/>
          <w:b/>
          <w:bCs/>
        </w:rPr>
        <w:t>B</w:t>
      </w:r>
      <w:r w:rsidR="00D0382A" w:rsidRPr="00D0382A">
        <w:rPr>
          <w:rFonts w:ascii="Georgia" w:hAnsi="Georgia"/>
          <w:b/>
          <w:bCs/>
        </w:rPr>
        <w:t xml:space="preserve">. </w:t>
      </w:r>
      <w:r w:rsidR="00D0382A" w:rsidRPr="00D0382A">
        <w:rPr>
          <w:rFonts w:ascii="Georgia" w:hAnsi="Georgia"/>
          <w:b/>
          <w:bCs/>
          <w:color w:val="EE0000"/>
        </w:rPr>
        <w:t>Restrictions on Payment Modes &amp; Cash Limits</w:t>
      </w:r>
    </w:p>
    <w:p w14:paraId="319E1D28" w14:textId="77777777" w:rsidR="00D0382A" w:rsidRPr="00D0382A" w:rsidRDefault="00D0382A" w:rsidP="00D0382A">
      <w:pPr>
        <w:numPr>
          <w:ilvl w:val="0"/>
          <w:numId w:val="39"/>
        </w:numPr>
        <w:jc w:val="both"/>
        <w:rPr>
          <w:rFonts w:ascii="Georgia" w:hAnsi="Georgia"/>
        </w:rPr>
      </w:pPr>
      <w:r w:rsidRPr="00D0382A">
        <w:rPr>
          <w:rFonts w:ascii="Georgia" w:hAnsi="Georgia"/>
          <w:b/>
          <w:bCs/>
        </w:rPr>
        <w:t>Purpose:</w:t>
      </w:r>
      <w:r w:rsidRPr="00D0382A">
        <w:rPr>
          <w:rFonts w:ascii="Georgia" w:hAnsi="Georgia"/>
        </w:rPr>
        <w:t xml:space="preserve"> To reduce the risk of money laundering through cash transactions.</w:t>
      </w:r>
    </w:p>
    <w:p w14:paraId="19D14D71" w14:textId="77777777" w:rsidR="00D0382A" w:rsidRPr="00D0382A" w:rsidRDefault="00D0382A" w:rsidP="00D0382A">
      <w:pPr>
        <w:numPr>
          <w:ilvl w:val="0"/>
          <w:numId w:val="39"/>
        </w:numPr>
        <w:jc w:val="both"/>
        <w:rPr>
          <w:rFonts w:ascii="Georgia" w:hAnsi="Georgia"/>
        </w:rPr>
      </w:pPr>
      <w:r w:rsidRPr="00D0382A">
        <w:rPr>
          <w:rFonts w:ascii="Georgia" w:hAnsi="Georgia"/>
          <w:b/>
          <w:bCs/>
        </w:rPr>
        <w:t>How:</w:t>
      </w:r>
      <w:r w:rsidRPr="00D0382A">
        <w:rPr>
          <w:rFonts w:ascii="Georgia" w:hAnsi="Georgia"/>
        </w:rPr>
        <w:t xml:space="preserve"> There are limits on how much cash can be accepted (in line with regulatory requirements), and certain payment modes may be restricted or require additional checks.</w:t>
      </w:r>
    </w:p>
    <w:p w14:paraId="0D94AD96" w14:textId="271D042A" w:rsidR="00D0382A" w:rsidRPr="00D0382A" w:rsidRDefault="002E59C3" w:rsidP="00D0382A">
      <w:pPr>
        <w:jc w:val="both"/>
        <w:rPr>
          <w:rFonts w:ascii="Georgia" w:hAnsi="Georgia"/>
          <w:b/>
          <w:bCs/>
        </w:rPr>
      </w:pPr>
      <w:r w:rsidRPr="00B13F88">
        <w:rPr>
          <w:rFonts w:ascii="Georgia" w:hAnsi="Georgia"/>
          <w:b/>
          <w:bCs/>
        </w:rPr>
        <w:t>C</w:t>
      </w:r>
      <w:r w:rsidR="00D0382A" w:rsidRPr="00D0382A">
        <w:rPr>
          <w:rFonts w:ascii="Georgia" w:hAnsi="Georgia"/>
          <w:b/>
          <w:bCs/>
        </w:rPr>
        <w:t xml:space="preserve">. </w:t>
      </w:r>
      <w:r w:rsidR="00D0382A" w:rsidRPr="00D0382A">
        <w:rPr>
          <w:rFonts w:ascii="Georgia" w:hAnsi="Georgia"/>
          <w:b/>
          <w:bCs/>
          <w:color w:val="EE0000"/>
        </w:rPr>
        <w:t>Mandatory PAN &amp; KYC for Third-Party Payments</w:t>
      </w:r>
    </w:p>
    <w:p w14:paraId="1BD41C8D" w14:textId="77777777" w:rsidR="00D0382A" w:rsidRPr="00D0382A" w:rsidRDefault="00D0382A" w:rsidP="00D0382A">
      <w:pPr>
        <w:numPr>
          <w:ilvl w:val="0"/>
          <w:numId w:val="40"/>
        </w:numPr>
        <w:jc w:val="both"/>
        <w:rPr>
          <w:rFonts w:ascii="Georgia" w:hAnsi="Georgia"/>
        </w:rPr>
      </w:pPr>
      <w:r w:rsidRPr="00D0382A">
        <w:rPr>
          <w:rFonts w:ascii="Georgia" w:hAnsi="Georgia"/>
          <w:b/>
          <w:bCs/>
        </w:rPr>
        <w:t>Purpose:</w:t>
      </w:r>
      <w:r w:rsidRPr="00D0382A">
        <w:rPr>
          <w:rFonts w:ascii="Georgia" w:hAnsi="Georgia"/>
        </w:rPr>
        <w:t xml:space="preserve"> To prevent misuse of insurance for laundering money through third parties.</w:t>
      </w:r>
    </w:p>
    <w:p w14:paraId="33580485" w14:textId="77777777" w:rsidR="00D0382A" w:rsidRPr="00D0382A" w:rsidRDefault="00D0382A" w:rsidP="00D0382A">
      <w:pPr>
        <w:numPr>
          <w:ilvl w:val="0"/>
          <w:numId w:val="40"/>
        </w:numPr>
        <w:jc w:val="both"/>
        <w:rPr>
          <w:rFonts w:ascii="Georgia" w:hAnsi="Georgia"/>
        </w:rPr>
      </w:pPr>
      <w:r w:rsidRPr="00D0382A">
        <w:rPr>
          <w:rFonts w:ascii="Georgia" w:hAnsi="Georgia"/>
          <w:b/>
          <w:bCs/>
        </w:rPr>
        <w:t>How:</w:t>
      </w:r>
      <w:r w:rsidRPr="00D0382A">
        <w:rPr>
          <w:rFonts w:ascii="Georgia" w:hAnsi="Georgia"/>
        </w:rPr>
        <w:t xml:space="preserve"> Any payment made by someone other than the policyholder requires full PAN (Permanent Account Number) and KYC (Know Your Customer) documentation.</w:t>
      </w:r>
    </w:p>
    <w:p w14:paraId="52B23E1A" w14:textId="6CC91380" w:rsidR="00D0382A" w:rsidRPr="00D0382A" w:rsidRDefault="002E59C3" w:rsidP="00D0382A">
      <w:pPr>
        <w:jc w:val="both"/>
        <w:rPr>
          <w:rFonts w:ascii="Georgia" w:hAnsi="Georgia"/>
          <w:b/>
          <w:bCs/>
          <w:color w:val="EE0000"/>
        </w:rPr>
      </w:pPr>
      <w:r w:rsidRPr="00B13F88">
        <w:rPr>
          <w:rFonts w:ascii="Georgia" w:hAnsi="Georgia"/>
          <w:b/>
          <w:bCs/>
        </w:rPr>
        <w:t>D</w:t>
      </w:r>
      <w:r w:rsidR="00D0382A" w:rsidRPr="00D0382A">
        <w:rPr>
          <w:rFonts w:ascii="Georgia" w:hAnsi="Georgia"/>
          <w:b/>
          <w:bCs/>
        </w:rPr>
        <w:t xml:space="preserve">. </w:t>
      </w:r>
      <w:r w:rsidR="00D0382A" w:rsidRPr="00D0382A">
        <w:rPr>
          <w:rFonts w:ascii="Georgia" w:hAnsi="Georgia"/>
          <w:b/>
          <w:bCs/>
          <w:color w:val="EE0000"/>
        </w:rPr>
        <w:t>Regulatory Reporting to FIU-IND</w:t>
      </w:r>
      <w:r w:rsidR="00AF09EC" w:rsidRPr="00B13F88">
        <w:rPr>
          <w:rFonts w:ascii="Georgia" w:hAnsi="Georgia"/>
          <w:b/>
          <w:bCs/>
          <w:color w:val="EE0000"/>
        </w:rPr>
        <w:t xml:space="preserve"> (After integration with FINNET/FINGATE)</w:t>
      </w:r>
    </w:p>
    <w:p w14:paraId="1B0558D8" w14:textId="77777777" w:rsidR="00D0382A" w:rsidRPr="00D0382A" w:rsidRDefault="00D0382A" w:rsidP="00D0382A">
      <w:pPr>
        <w:numPr>
          <w:ilvl w:val="0"/>
          <w:numId w:val="41"/>
        </w:numPr>
        <w:jc w:val="both"/>
        <w:rPr>
          <w:rFonts w:ascii="Georgia" w:hAnsi="Georgia"/>
        </w:rPr>
      </w:pPr>
      <w:r w:rsidRPr="00D0382A">
        <w:rPr>
          <w:rFonts w:ascii="Georgia" w:hAnsi="Georgia"/>
          <w:b/>
          <w:bCs/>
        </w:rPr>
        <w:t>Purpose:</w:t>
      </w:r>
      <w:r w:rsidRPr="00D0382A">
        <w:rPr>
          <w:rFonts w:ascii="Georgia" w:hAnsi="Georgia"/>
        </w:rPr>
        <w:t xml:space="preserve"> To assist authorities in detecting and investigating suspicious activities.</w:t>
      </w:r>
    </w:p>
    <w:p w14:paraId="372E1170" w14:textId="77777777" w:rsidR="00D0382A" w:rsidRPr="00D0382A" w:rsidRDefault="00D0382A" w:rsidP="00D0382A">
      <w:pPr>
        <w:numPr>
          <w:ilvl w:val="0"/>
          <w:numId w:val="41"/>
        </w:numPr>
        <w:jc w:val="both"/>
        <w:rPr>
          <w:rFonts w:ascii="Georgia" w:hAnsi="Georgia"/>
        </w:rPr>
      </w:pPr>
      <w:r w:rsidRPr="00D0382A">
        <w:rPr>
          <w:rFonts w:ascii="Georgia" w:hAnsi="Georgia"/>
          <w:b/>
          <w:bCs/>
        </w:rPr>
        <w:lastRenderedPageBreak/>
        <w:t>How:</w:t>
      </w:r>
      <w:r w:rsidRPr="00D0382A">
        <w:rPr>
          <w:rFonts w:ascii="Georgia" w:hAnsi="Georgia"/>
        </w:rPr>
        <w:t xml:space="preserve"> The organization submits the following reports to the Financial Intelligence Unit – India (FIU-IND): </w:t>
      </w:r>
    </w:p>
    <w:p w14:paraId="7D5FCDA6" w14:textId="77777777" w:rsidR="00D0382A" w:rsidRPr="00D0382A" w:rsidRDefault="00D0382A" w:rsidP="00E15D2E">
      <w:pPr>
        <w:numPr>
          <w:ilvl w:val="1"/>
          <w:numId w:val="42"/>
        </w:numPr>
        <w:jc w:val="both"/>
        <w:rPr>
          <w:rFonts w:ascii="Georgia" w:hAnsi="Georgia"/>
        </w:rPr>
      </w:pPr>
      <w:r w:rsidRPr="00D0382A">
        <w:rPr>
          <w:rFonts w:ascii="Georgia" w:hAnsi="Georgia"/>
          <w:b/>
          <w:bCs/>
        </w:rPr>
        <w:t>Suspicious Transaction Reports (STR):</w:t>
      </w:r>
      <w:r w:rsidRPr="00D0382A">
        <w:rPr>
          <w:rFonts w:ascii="Georgia" w:hAnsi="Georgia"/>
        </w:rPr>
        <w:t xml:space="preserve"> For transactions suspected to involve money laundering.</w:t>
      </w:r>
    </w:p>
    <w:p w14:paraId="5F6162F2" w14:textId="77777777" w:rsidR="00D0382A" w:rsidRPr="00D0382A" w:rsidRDefault="00D0382A" w:rsidP="00E15D2E">
      <w:pPr>
        <w:numPr>
          <w:ilvl w:val="1"/>
          <w:numId w:val="42"/>
        </w:numPr>
        <w:jc w:val="both"/>
        <w:rPr>
          <w:rFonts w:ascii="Georgia" w:hAnsi="Georgia"/>
        </w:rPr>
      </w:pPr>
      <w:r w:rsidRPr="00D0382A">
        <w:rPr>
          <w:rFonts w:ascii="Georgia" w:hAnsi="Georgia"/>
          <w:b/>
          <w:bCs/>
        </w:rPr>
        <w:t>Cash Transaction Reports (CTR):</w:t>
      </w:r>
      <w:r w:rsidRPr="00D0382A">
        <w:rPr>
          <w:rFonts w:ascii="Georgia" w:hAnsi="Georgia"/>
        </w:rPr>
        <w:t xml:space="preserve"> For large cash transactions above a regulatory threshold.</w:t>
      </w:r>
    </w:p>
    <w:p w14:paraId="361DD1AE" w14:textId="77777777" w:rsidR="00D0382A" w:rsidRPr="00D0382A" w:rsidRDefault="00D0382A" w:rsidP="00E15D2E">
      <w:pPr>
        <w:numPr>
          <w:ilvl w:val="1"/>
          <w:numId w:val="42"/>
        </w:numPr>
        <w:jc w:val="both"/>
        <w:rPr>
          <w:rFonts w:ascii="Georgia" w:hAnsi="Georgia"/>
        </w:rPr>
      </w:pPr>
      <w:r w:rsidRPr="00D0382A">
        <w:rPr>
          <w:rFonts w:ascii="Georgia" w:hAnsi="Georgia"/>
          <w:b/>
          <w:bCs/>
        </w:rPr>
        <w:t>Counterfeit Currency Reports (CCR):</w:t>
      </w:r>
      <w:r w:rsidRPr="00D0382A">
        <w:rPr>
          <w:rFonts w:ascii="Georgia" w:hAnsi="Georgia"/>
        </w:rPr>
        <w:t xml:space="preserve"> For any detection of fake currency.</w:t>
      </w:r>
    </w:p>
    <w:p w14:paraId="3101CC0A" w14:textId="77777777" w:rsidR="00D0382A" w:rsidRPr="00B13F88" w:rsidRDefault="00D0382A" w:rsidP="00E15D2E">
      <w:pPr>
        <w:numPr>
          <w:ilvl w:val="1"/>
          <w:numId w:val="42"/>
        </w:numPr>
        <w:jc w:val="both"/>
        <w:rPr>
          <w:rFonts w:ascii="Georgia" w:hAnsi="Georgia"/>
        </w:rPr>
      </w:pPr>
      <w:r w:rsidRPr="00D0382A">
        <w:rPr>
          <w:rFonts w:ascii="Georgia" w:hAnsi="Georgia"/>
          <w:b/>
          <w:bCs/>
        </w:rPr>
        <w:t>Non-Profit Organisation Transactions Reports (NTR):</w:t>
      </w:r>
      <w:r w:rsidRPr="00D0382A">
        <w:rPr>
          <w:rFonts w:ascii="Georgia" w:hAnsi="Georgia"/>
        </w:rPr>
        <w:t xml:space="preserve"> For transactions involving non-profit entities.</w:t>
      </w:r>
    </w:p>
    <w:p w14:paraId="0ABD1C0E" w14:textId="6939654B" w:rsidR="00E8408B" w:rsidRPr="00B13F88" w:rsidRDefault="00FE3B67" w:rsidP="007B0F5C">
      <w:pPr>
        <w:jc w:val="both"/>
        <w:rPr>
          <w:rFonts w:ascii="Georgia" w:hAnsi="Georgia"/>
        </w:rPr>
      </w:pPr>
      <w:r w:rsidRPr="00B13F88">
        <w:rPr>
          <w:rFonts w:ascii="Georgia" w:hAnsi="Georgia"/>
          <w:b/>
          <w:bCs/>
        </w:rPr>
        <w:t>(</w:t>
      </w:r>
      <w:proofErr w:type="gramStart"/>
      <w:r w:rsidR="00AF09EC" w:rsidRPr="00B13F88">
        <w:rPr>
          <w:rFonts w:ascii="Georgia" w:hAnsi="Georgia"/>
          <w:b/>
          <w:bCs/>
        </w:rPr>
        <w:t>Note :</w:t>
      </w:r>
      <w:proofErr w:type="gramEnd"/>
      <w:r w:rsidR="00AF09EC" w:rsidRPr="00B13F88">
        <w:rPr>
          <w:rFonts w:ascii="Georgia" w:hAnsi="Georgia"/>
          <w:b/>
          <w:bCs/>
        </w:rPr>
        <w:t xml:space="preserve"> </w:t>
      </w:r>
      <w:r w:rsidRPr="00B13F88">
        <w:rPr>
          <w:rFonts w:ascii="Georgia" w:hAnsi="Georgia"/>
          <w:b/>
          <w:bCs/>
          <w:color w:val="EE0000"/>
        </w:rPr>
        <w:t xml:space="preserve">The above norms/proposed norms are not fully being implemented but </w:t>
      </w:r>
      <w:r w:rsidR="002E59C3" w:rsidRPr="00B13F88">
        <w:rPr>
          <w:rFonts w:ascii="Georgia" w:hAnsi="Georgia"/>
          <w:b/>
          <w:bCs/>
          <w:color w:val="EE0000"/>
        </w:rPr>
        <w:t>proposed to be implemented in consultation with PMLA Division of Postal Directorate</w:t>
      </w:r>
      <w:r w:rsidR="002E59C3" w:rsidRPr="00B13F88">
        <w:rPr>
          <w:rFonts w:ascii="Georgia" w:hAnsi="Georgia"/>
          <w:b/>
          <w:bCs/>
        </w:rPr>
        <w:t>)</w:t>
      </w:r>
    </w:p>
    <w:p w14:paraId="408CC405" w14:textId="17E9DD34" w:rsidR="00E8408B" w:rsidRPr="00B13F88" w:rsidRDefault="00173FFE" w:rsidP="007B0F5C">
      <w:pPr>
        <w:pStyle w:val="Heading3"/>
        <w:jc w:val="both"/>
        <w:rPr>
          <w:rFonts w:ascii="Georgia" w:hAnsi="Georgia"/>
        </w:rPr>
      </w:pPr>
      <w:r w:rsidRPr="00B13F88">
        <w:rPr>
          <w:rFonts w:ascii="Georgia" w:hAnsi="Georgia"/>
        </w:rPr>
        <w:t xml:space="preserve">4.5 </w:t>
      </w:r>
      <w:r w:rsidR="00E8408B" w:rsidRPr="00B13F88">
        <w:rPr>
          <w:rFonts w:ascii="Georgia" w:hAnsi="Georgia"/>
        </w:rPr>
        <w:t>Record Keeping</w:t>
      </w:r>
    </w:p>
    <w:p w14:paraId="6E546CEA" w14:textId="5535B8A1" w:rsidR="001929F8" w:rsidRPr="00B13F88" w:rsidRDefault="006658C8" w:rsidP="007B0F5C">
      <w:pPr>
        <w:jc w:val="both"/>
        <w:rPr>
          <w:rFonts w:ascii="Georgia" w:hAnsi="Georgia"/>
          <w:color w:val="EE0000"/>
        </w:rPr>
      </w:pPr>
      <w:r w:rsidRPr="00B13F88">
        <w:rPr>
          <w:rFonts w:ascii="Georgia" w:hAnsi="Georgia"/>
          <w:color w:val="EE0000"/>
        </w:rPr>
        <w:t>Note :</w:t>
      </w:r>
      <w:r w:rsidR="0031693C" w:rsidRPr="00B13F88">
        <w:rPr>
          <w:rFonts w:ascii="Georgia" w:hAnsi="Georgia"/>
          <w:color w:val="EE0000"/>
        </w:rPr>
        <w:t>(This</w:t>
      </w:r>
      <w:r w:rsidRPr="00B13F88">
        <w:rPr>
          <w:rFonts w:ascii="Georgia" w:hAnsi="Georgia"/>
          <w:color w:val="EE0000"/>
        </w:rPr>
        <w:t xml:space="preserve"> Section</w:t>
      </w:r>
      <w:r w:rsidR="0031693C" w:rsidRPr="00B13F88">
        <w:rPr>
          <w:rFonts w:ascii="Georgia" w:hAnsi="Georgia"/>
          <w:color w:val="EE0000"/>
        </w:rPr>
        <w:t xml:space="preserve"> has been left open ended due to </w:t>
      </w:r>
      <w:r w:rsidR="00B14131" w:rsidRPr="00B13F88">
        <w:rPr>
          <w:rFonts w:ascii="Georgia" w:hAnsi="Georgia"/>
          <w:color w:val="EE0000"/>
        </w:rPr>
        <w:t>Archival Policy in the process of Approval)</w:t>
      </w:r>
    </w:p>
    <w:p w14:paraId="6BC97CBC" w14:textId="50B1742B" w:rsidR="007226D3" w:rsidRPr="00B13F88" w:rsidRDefault="00173FFE" w:rsidP="00022352">
      <w:pPr>
        <w:pStyle w:val="Heading1"/>
        <w:jc w:val="both"/>
        <w:rPr>
          <w:rFonts w:ascii="Georgia" w:hAnsi="Georgia"/>
          <w:sz w:val="24"/>
          <w:szCs w:val="24"/>
        </w:rPr>
      </w:pPr>
      <w:r w:rsidRPr="00B13F88">
        <w:rPr>
          <w:rFonts w:ascii="Georgia" w:hAnsi="Georgia"/>
          <w:sz w:val="24"/>
          <w:szCs w:val="24"/>
        </w:rPr>
        <w:t>5</w:t>
      </w:r>
      <w:r w:rsidR="007226D3" w:rsidRPr="00B13F88">
        <w:rPr>
          <w:rFonts w:ascii="Georgia" w:hAnsi="Georgia"/>
          <w:sz w:val="24"/>
          <w:szCs w:val="24"/>
        </w:rPr>
        <w:t>. Functional Scope</w:t>
      </w:r>
    </w:p>
    <w:tbl>
      <w:tblPr>
        <w:tblStyle w:val="PlainTable1"/>
        <w:tblW w:w="0" w:type="auto"/>
        <w:tblLook w:val="0420" w:firstRow="1" w:lastRow="0" w:firstColumn="0" w:lastColumn="0" w:noHBand="0" w:noVBand="1"/>
      </w:tblPr>
      <w:tblGrid>
        <w:gridCol w:w="2485"/>
        <w:gridCol w:w="6757"/>
      </w:tblGrid>
      <w:tr w:rsidR="007226D3" w:rsidRPr="00B13F88" w14:paraId="55683AEC" w14:textId="77777777" w:rsidTr="004D470D">
        <w:trPr>
          <w:cnfStyle w:val="100000000000" w:firstRow="1" w:lastRow="0" w:firstColumn="0" w:lastColumn="0" w:oddVBand="0" w:evenVBand="0" w:oddHBand="0" w:evenHBand="0" w:firstRowFirstColumn="0" w:firstRowLastColumn="0" w:lastRowFirstColumn="0" w:lastRowLastColumn="0"/>
        </w:trPr>
        <w:tc>
          <w:tcPr>
            <w:tcW w:w="2376" w:type="dxa"/>
          </w:tcPr>
          <w:p w14:paraId="51A19835" w14:textId="1AA96141" w:rsidR="007226D3" w:rsidRPr="00B13F88" w:rsidRDefault="007226D3" w:rsidP="00022352">
            <w:pPr>
              <w:jc w:val="both"/>
              <w:rPr>
                <w:rFonts w:ascii="Georgia" w:hAnsi="Georgia"/>
                <w:sz w:val="24"/>
                <w:szCs w:val="24"/>
              </w:rPr>
            </w:pPr>
            <w:r w:rsidRPr="00B13F88">
              <w:rPr>
                <w:rFonts w:ascii="Georgia" w:hAnsi="Georgia"/>
                <w:sz w:val="24"/>
                <w:szCs w:val="24"/>
              </w:rPr>
              <w:t>Functionality</w:t>
            </w:r>
          </w:p>
        </w:tc>
        <w:tc>
          <w:tcPr>
            <w:tcW w:w="6866" w:type="dxa"/>
          </w:tcPr>
          <w:p w14:paraId="3F5906D7" w14:textId="6F04B534" w:rsidR="007226D3" w:rsidRPr="00B13F88" w:rsidRDefault="007226D3" w:rsidP="00022352">
            <w:pPr>
              <w:jc w:val="both"/>
              <w:rPr>
                <w:rFonts w:ascii="Georgia" w:hAnsi="Georgia"/>
                <w:sz w:val="24"/>
                <w:szCs w:val="24"/>
              </w:rPr>
            </w:pPr>
            <w:r w:rsidRPr="00B13F88">
              <w:rPr>
                <w:rFonts w:ascii="Georgia" w:hAnsi="Georgia"/>
                <w:sz w:val="24"/>
                <w:szCs w:val="24"/>
              </w:rPr>
              <w:t>Description</w:t>
            </w:r>
          </w:p>
        </w:tc>
      </w:tr>
      <w:tr w:rsidR="007226D3" w:rsidRPr="00B13F88" w14:paraId="1360798F" w14:textId="77777777" w:rsidTr="004D470D">
        <w:trPr>
          <w:cnfStyle w:val="000000100000" w:firstRow="0" w:lastRow="0" w:firstColumn="0" w:lastColumn="0" w:oddVBand="0" w:evenVBand="0" w:oddHBand="1" w:evenHBand="0" w:firstRowFirstColumn="0" w:firstRowLastColumn="0" w:lastRowFirstColumn="0" w:lastRowLastColumn="0"/>
        </w:trPr>
        <w:tc>
          <w:tcPr>
            <w:tcW w:w="2376" w:type="dxa"/>
          </w:tcPr>
          <w:p w14:paraId="67381DA1" w14:textId="1140BF83" w:rsidR="007226D3" w:rsidRPr="00B13F88" w:rsidRDefault="007226D3" w:rsidP="00022352">
            <w:pPr>
              <w:jc w:val="both"/>
              <w:rPr>
                <w:rFonts w:ascii="Georgia" w:hAnsi="Georgia"/>
                <w:sz w:val="24"/>
                <w:szCs w:val="24"/>
              </w:rPr>
            </w:pPr>
            <w:r w:rsidRPr="00B13F88">
              <w:rPr>
                <w:rFonts w:ascii="Georgia" w:hAnsi="Georgia"/>
                <w:sz w:val="24"/>
                <w:szCs w:val="24"/>
              </w:rPr>
              <w:t xml:space="preserve">Trigger </w:t>
            </w:r>
          </w:p>
        </w:tc>
        <w:tc>
          <w:tcPr>
            <w:tcW w:w="6866" w:type="dxa"/>
          </w:tcPr>
          <w:p w14:paraId="6ED59921" w14:textId="3CF0771E" w:rsidR="007226D3" w:rsidRPr="00B13F88" w:rsidRDefault="007226D3" w:rsidP="00022352">
            <w:pPr>
              <w:jc w:val="both"/>
              <w:rPr>
                <w:rFonts w:ascii="Georgia" w:hAnsi="Georgia"/>
                <w:sz w:val="24"/>
                <w:szCs w:val="24"/>
              </w:rPr>
            </w:pPr>
            <w:r w:rsidRPr="00B13F88">
              <w:rPr>
                <w:rFonts w:ascii="Georgia" w:hAnsi="Georgia"/>
                <w:sz w:val="24"/>
                <w:szCs w:val="24"/>
              </w:rPr>
              <w:t xml:space="preserve">Implements </w:t>
            </w:r>
            <w:r w:rsidRPr="00B13F88">
              <w:rPr>
                <w:rFonts w:ascii="Georgia" w:hAnsi="Georgia"/>
                <w:color w:val="EE0000"/>
                <w:sz w:val="24"/>
                <w:szCs w:val="24"/>
              </w:rPr>
              <w:t xml:space="preserve">rule-based logic </w:t>
            </w:r>
            <w:r w:rsidRPr="00B13F88">
              <w:rPr>
                <w:rFonts w:ascii="Georgia" w:hAnsi="Georgia"/>
                <w:sz w:val="24"/>
                <w:szCs w:val="24"/>
              </w:rPr>
              <w:t>to systematically identify suspicious transaction patterns within insurance operations.</w:t>
            </w:r>
          </w:p>
        </w:tc>
      </w:tr>
      <w:tr w:rsidR="007226D3" w:rsidRPr="00B13F88" w14:paraId="009D720D" w14:textId="77777777" w:rsidTr="004D470D">
        <w:tc>
          <w:tcPr>
            <w:tcW w:w="2376" w:type="dxa"/>
          </w:tcPr>
          <w:p w14:paraId="22BF709C" w14:textId="332CFC1E" w:rsidR="007226D3" w:rsidRPr="00B13F88" w:rsidRDefault="007226D3" w:rsidP="00022352">
            <w:pPr>
              <w:jc w:val="both"/>
              <w:rPr>
                <w:rFonts w:ascii="Georgia" w:hAnsi="Georgia"/>
                <w:sz w:val="24"/>
                <w:szCs w:val="24"/>
              </w:rPr>
            </w:pPr>
            <w:r w:rsidRPr="00B13F88">
              <w:rPr>
                <w:rFonts w:ascii="Georgia" w:hAnsi="Georgia"/>
                <w:sz w:val="24"/>
                <w:szCs w:val="24"/>
              </w:rPr>
              <w:t>Risk Scoring</w:t>
            </w:r>
          </w:p>
        </w:tc>
        <w:tc>
          <w:tcPr>
            <w:tcW w:w="6866" w:type="dxa"/>
          </w:tcPr>
          <w:p w14:paraId="254FC74C" w14:textId="5FD0E8DC" w:rsidR="007226D3" w:rsidRPr="00B13F88" w:rsidRDefault="007226D3" w:rsidP="00022352">
            <w:pPr>
              <w:jc w:val="both"/>
              <w:rPr>
                <w:rFonts w:ascii="Georgia" w:hAnsi="Georgia"/>
                <w:sz w:val="24"/>
                <w:szCs w:val="24"/>
              </w:rPr>
            </w:pPr>
            <w:r w:rsidRPr="00B13F88">
              <w:rPr>
                <w:rFonts w:ascii="Georgia" w:hAnsi="Georgia"/>
                <w:sz w:val="24"/>
                <w:szCs w:val="24"/>
              </w:rPr>
              <w:t xml:space="preserve">Assigns a </w:t>
            </w:r>
            <w:r w:rsidRPr="00B13F88">
              <w:rPr>
                <w:rFonts w:ascii="Georgia" w:hAnsi="Georgia"/>
                <w:color w:val="EE0000"/>
                <w:sz w:val="24"/>
                <w:szCs w:val="24"/>
              </w:rPr>
              <w:t>severity or risk level—Low, Medium, High</w:t>
            </w:r>
            <w:r w:rsidRPr="00B13F88">
              <w:rPr>
                <w:rFonts w:ascii="Georgia" w:hAnsi="Georgia"/>
                <w:sz w:val="24"/>
                <w:szCs w:val="24"/>
              </w:rPr>
              <w:t>, or Critical—to detected transactions, enabling prioritisation of further actions.</w:t>
            </w:r>
          </w:p>
        </w:tc>
      </w:tr>
      <w:tr w:rsidR="007226D3" w:rsidRPr="00B13F88" w14:paraId="718AD794" w14:textId="77777777" w:rsidTr="004D470D">
        <w:trPr>
          <w:cnfStyle w:val="000000100000" w:firstRow="0" w:lastRow="0" w:firstColumn="0" w:lastColumn="0" w:oddVBand="0" w:evenVBand="0" w:oddHBand="1" w:evenHBand="0" w:firstRowFirstColumn="0" w:firstRowLastColumn="0" w:lastRowFirstColumn="0" w:lastRowLastColumn="0"/>
        </w:trPr>
        <w:tc>
          <w:tcPr>
            <w:tcW w:w="2376" w:type="dxa"/>
          </w:tcPr>
          <w:p w14:paraId="0822EE6A" w14:textId="42040B9D" w:rsidR="007226D3" w:rsidRPr="00B13F88" w:rsidRDefault="007226D3" w:rsidP="00022352">
            <w:pPr>
              <w:jc w:val="both"/>
              <w:rPr>
                <w:rFonts w:ascii="Georgia" w:hAnsi="Georgia"/>
                <w:sz w:val="24"/>
                <w:szCs w:val="24"/>
              </w:rPr>
            </w:pPr>
            <w:r w:rsidRPr="00B13F88">
              <w:rPr>
                <w:rFonts w:ascii="Georgia" w:hAnsi="Georgia"/>
                <w:sz w:val="24"/>
                <w:szCs w:val="24"/>
              </w:rPr>
              <w:t>Alert Dashboard</w:t>
            </w:r>
            <w:r w:rsidR="00153EF0" w:rsidRPr="00B13F88">
              <w:rPr>
                <w:rFonts w:ascii="Georgia" w:hAnsi="Georgia"/>
                <w:sz w:val="24"/>
                <w:szCs w:val="24"/>
              </w:rPr>
              <w:t xml:space="preserve"> Display</w:t>
            </w:r>
          </w:p>
        </w:tc>
        <w:tc>
          <w:tcPr>
            <w:tcW w:w="6866" w:type="dxa"/>
          </w:tcPr>
          <w:p w14:paraId="3F210A09" w14:textId="3E233253" w:rsidR="007226D3" w:rsidRPr="00B13F88" w:rsidRDefault="007226D3" w:rsidP="00022352">
            <w:pPr>
              <w:jc w:val="both"/>
              <w:rPr>
                <w:rFonts w:ascii="Georgia" w:hAnsi="Georgia"/>
                <w:sz w:val="24"/>
                <w:szCs w:val="24"/>
              </w:rPr>
            </w:pPr>
            <w:r w:rsidRPr="00B13F88">
              <w:rPr>
                <w:rFonts w:ascii="Georgia" w:hAnsi="Georgia"/>
                <w:sz w:val="24"/>
                <w:szCs w:val="24"/>
              </w:rPr>
              <w:t xml:space="preserve">Presents all </w:t>
            </w:r>
            <w:r w:rsidRPr="00B13F88">
              <w:rPr>
                <w:rFonts w:ascii="Georgia" w:hAnsi="Georgia"/>
                <w:color w:val="EE0000"/>
                <w:sz w:val="24"/>
                <w:szCs w:val="24"/>
              </w:rPr>
              <w:t>flagged transactions in a user-friendly interface</w:t>
            </w:r>
            <w:r w:rsidRPr="00B13F88">
              <w:rPr>
                <w:rFonts w:ascii="Georgia" w:hAnsi="Georgia"/>
                <w:sz w:val="24"/>
                <w:szCs w:val="24"/>
              </w:rPr>
              <w:t>, allowing authorised personnel to review and take appropriate actions.</w:t>
            </w:r>
          </w:p>
        </w:tc>
      </w:tr>
      <w:tr w:rsidR="007226D3" w:rsidRPr="00B13F88" w14:paraId="70974FFA" w14:textId="77777777" w:rsidTr="004D470D">
        <w:tc>
          <w:tcPr>
            <w:tcW w:w="2376" w:type="dxa"/>
          </w:tcPr>
          <w:p w14:paraId="02E31292" w14:textId="0B2C0540" w:rsidR="007226D3" w:rsidRPr="00B13F88" w:rsidRDefault="007226D3" w:rsidP="00022352">
            <w:pPr>
              <w:jc w:val="both"/>
              <w:rPr>
                <w:rFonts w:ascii="Georgia" w:hAnsi="Georgia"/>
                <w:sz w:val="24"/>
                <w:szCs w:val="24"/>
              </w:rPr>
            </w:pPr>
            <w:r w:rsidRPr="00B13F88">
              <w:rPr>
                <w:rFonts w:ascii="Georgia" w:hAnsi="Georgia"/>
                <w:sz w:val="24"/>
                <w:szCs w:val="24"/>
              </w:rPr>
              <w:t>Filing Interface</w:t>
            </w:r>
            <w:r w:rsidR="00AB00AB" w:rsidRPr="00B13F88">
              <w:rPr>
                <w:rFonts w:ascii="Georgia" w:hAnsi="Georgia"/>
                <w:sz w:val="24"/>
                <w:szCs w:val="24"/>
              </w:rPr>
              <w:t>/Integration</w:t>
            </w:r>
          </w:p>
        </w:tc>
        <w:tc>
          <w:tcPr>
            <w:tcW w:w="6866" w:type="dxa"/>
          </w:tcPr>
          <w:p w14:paraId="5C4C2794" w14:textId="04D15517" w:rsidR="007226D3" w:rsidRPr="00B13F88" w:rsidRDefault="007226D3" w:rsidP="00022352">
            <w:pPr>
              <w:jc w:val="both"/>
              <w:rPr>
                <w:rFonts w:ascii="Georgia" w:hAnsi="Georgia"/>
                <w:sz w:val="24"/>
                <w:szCs w:val="24"/>
              </w:rPr>
            </w:pPr>
            <w:r w:rsidRPr="00B13F88">
              <w:rPr>
                <w:rFonts w:ascii="Georgia" w:hAnsi="Georgia"/>
                <w:sz w:val="24"/>
                <w:szCs w:val="24"/>
              </w:rPr>
              <w:t xml:space="preserve">Prepares data for Suspicious Transaction Reports (STRs) and Cash Transaction Reports (CTRs), </w:t>
            </w:r>
            <w:r w:rsidRPr="00B13F88">
              <w:rPr>
                <w:rFonts w:ascii="Georgia" w:hAnsi="Georgia"/>
                <w:color w:val="EE0000"/>
                <w:sz w:val="24"/>
                <w:szCs w:val="24"/>
              </w:rPr>
              <w:t xml:space="preserve">ensuring seamless submission to </w:t>
            </w:r>
            <w:proofErr w:type="spellStart"/>
            <w:r w:rsidRPr="00B13F88">
              <w:rPr>
                <w:rFonts w:ascii="Georgia" w:hAnsi="Georgia"/>
                <w:color w:val="EE0000"/>
                <w:sz w:val="24"/>
                <w:szCs w:val="24"/>
              </w:rPr>
              <w:t>Finnet</w:t>
            </w:r>
            <w:proofErr w:type="spellEnd"/>
            <w:r w:rsidRPr="00B13F88">
              <w:rPr>
                <w:rFonts w:ascii="Georgia" w:hAnsi="Georgia"/>
                <w:color w:val="EE0000"/>
                <w:sz w:val="24"/>
                <w:szCs w:val="24"/>
              </w:rPr>
              <w:t xml:space="preserve"> or </w:t>
            </w:r>
            <w:proofErr w:type="spellStart"/>
            <w:r w:rsidRPr="00B13F88">
              <w:rPr>
                <w:rFonts w:ascii="Georgia" w:hAnsi="Georgia"/>
                <w:color w:val="EE0000"/>
                <w:sz w:val="24"/>
                <w:szCs w:val="24"/>
              </w:rPr>
              <w:t>Fingate</w:t>
            </w:r>
            <w:proofErr w:type="spellEnd"/>
            <w:r w:rsidRPr="00B13F88">
              <w:rPr>
                <w:rFonts w:ascii="Georgia" w:hAnsi="Georgia"/>
                <w:color w:val="EE0000"/>
                <w:sz w:val="24"/>
                <w:szCs w:val="24"/>
              </w:rPr>
              <w:t>.</w:t>
            </w:r>
          </w:p>
        </w:tc>
      </w:tr>
      <w:tr w:rsidR="007226D3" w:rsidRPr="00B13F88" w14:paraId="2C673F7F" w14:textId="77777777" w:rsidTr="004D470D">
        <w:trPr>
          <w:cnfStyle w:val="000000100000" w:firstRow="0" w:lastRow="0" w:firstColumn="0" w:lastColumn="0" w:oddVBand="0" w:evenVBand="0" w:oddHBand="1" w:evenHBand="0" w:firstRowFirstColumn="0" w:firstRowLastColumn="0" w:lastRowFirstColumn="0" w:lastRowLastColumn="0"/>
        </w:trPr>
        <w:tc>
          <w:tcPr>
            <w:tcW w:w="2376" w:type="dxa"/>
          </w:tcPr>
          <w:p w14:paraId="3609F138" w14:textId="0FFBC8F3" w:rsidR="007226D3" w:rsidRPr="00B13F88" w:rsidRDefault="007226D3" w:rsidP="00022352">
            <w:pPr>
              <w:jc w:val="both"/>
              <w:rPr>
                <w:rFonts w:ascii="Georgia" w:hAnsi="Georgia"/>
                <w:sz w:val="24"/>
                <w:szCs w:val="24"/>
              </w:rPr>
            </w:pPr>
            <w:r w:rsidRPr="00B13F88">
              <w:rPr>
                <w:rFonts w:ascii="Georgia" w:hAnsi="Georgia"/>
                <w:sz w:val="24"/>
                <w:szCs w:val="24"/>
              </w:rPr>
              <w:t>Audit Trail</w:t>
            </w:r>
          </w:p>
        </w:tc>
        <w:tc>
          <w:tcPr>
            <w:tcW w:w="6866" w:type="dxa"/>
          </w:tcPr>
          <w:p w14:paraId="3677C903" w14:textId="4958D5A3" w:rsidR="007226D3" w:rsidRPr="00B13F88" w:rsidRDefault="007226D3" w:rsidP="00022352">
            <w:pPr>
              <w:jc w:val="both"/>
              <w:rPr>
                <w:rFonts w:ascii="Georgia" w:hAnsi="Georgia"/>
                <w:sz w:val="24"/>
                <w:szCs w:val="24"/>
              </w:rPr>
            </w:pPr>
            <w:r w:rsidRPr="00B13F88">
              <w:rPr>
                <w:rFonts w:ascii="Georgia" w:hAnsi="Georgia"/>
                <w:sz w:val="24"/>
                <w:szCs w:val="24"/>
              </w:rPr>
              <w:t xml:space="preserve">Maintains a </w:t>
            </w:r>
            <w:r w:rsidRPr="00B13F88">
              <w:rPr>
                <w:rFonts w:ascii="Georgia" w:hAnsi="Georgia"/>
                <w:color w:val="EE0000"/>
                <w:sz w:val="24"/>
                <w:szCs w:val="24"/>
              </w:rPr>
              <w:t>detailed log of all alerts, user actions</w:t>
            </w:r>
            <w:r w:rsidRPr="00B13F88">
              <w:rPr>
                <w:rFonts w:ascii="Georgia" w:hAnsi="Georgia"/>
                <w:sz w:val="24"/>
                <w:szCs w:val="24"/>
              </w:rPr>
              <w:t>, and interactions to support compliance and internal audits.</w:t>
            </w:r>
          </w:p>
        </w:tc>
      </w:tr>
    </w:tbl>
    <w:p w14:paraId="7F954828" w14:textId="4C4516B7" w:rsidR="007226D3" w:rsidRPr="00B13F88" w:rsidRDefault="006658C8" w:rsidP="00022352">
      <w:pPr>
        <w:pStyle w:val="Heading1"/>
        <w:jc w:val="both"/>
        <w:rPr>
          <w:rFonts w:ascii="Georgia" w:hAnsi="Georgia"/>
          <w:sz w:val="24"/>
          <w:szCs w:val="24"/>
        </w:rPr>
      </w:pPr>
      <w:r w:rsidRPr="00B13F88">
        <w:rPr>
          <w:rFonts w:ascii="Georgia" w:hAnsi="Georgia"/>
          <w:sz w:val="24"/>
          <w:szCs w:val="24"/>
        </w:rPr>
        <w:t>6</w:t>
      </w:r>
      <w:r w:rsidR="007226D3" w:rsidRPr="00B13F88">
        <w:rPr>
          <w:rFonts w:ascii="Georgia" w:hAnsi="Georgia"/>
          <w:sz w:val="24"/>
          <w:szCs w:val="24"/>
        </w:rPr>
        <w:t>. Trigger Logic Definitions</w:t>
      </w:r>
    </w:p>
    <w:tbl>
      <w:tblPr>
        <w:tblStyle w:val="PlainTable1"/>
        <w:tblW w:w="9464" w:type="dxa"/>
        <w:tblLayout w:type="fixed"/>
        <w:tblLook w:val="0420" w:firstRow="1" w:lastRow="0" w:firstColumn="0" w:lastColumn="0" w:noHBand="0" w:noVBand="1"/>
      </w:tblPr>
      <w:tblGrid>
        <w:gridCol w:w="1588"/>
        <w:gridCol w:w="1729"/>
        <w:gridCol w:w="3454"/>
        <w:gridCol w:w="1275"/>
        <w:gridCol w:w="1418"/>
      </w:tblGrid>
      <w:tr w:rsidR="007226D3" w:rsidRPr="00B13F88" w14:paraId="14E58875" w14:textId="77777777" w:rsidTr="00F058D0">
        <w:trPr>
          <w:cnfStyle w:val="100000000000" w:firstRow="1" w:lastRow="0" w:firstColumn="0" w:lastColumn="0" w:oddVBand="0" w:evenVBand="0" w:oddHBand="0" w:evenHBand="0" w:firstRowFirstColumn="0" w:firstRowLastColumn="0" w:lastRowFirstColumn="0" w:lastRowLastColumn="0"/>
        </w:trPr>
        <w:tc>
          <w:tcPr>
            <w:tcW w:w="1588" w:type="dxa"/>
          </w:tcPr>
          <w:p w14:paraId="423A5C84" w14:textId="44B09BE3" w:rsidR="007226D3" w:rsidRPr="00B13F88" w:rsidRDefault="007226D3" w:rsidP="00022352">
            <w:pPr>
              <w:jc w:val="both"/>
              <w:rPr>
                <w:rFonts w:ascii="Georgia" w:hAnsi="Georgia"/>
                <w:sz w:val="24"/>
                <w:szCs w:val="24"/>
              </w:rPr>
            </w:pPr>
            <w:r w:rsidRPr="00B13F88">
              <w:rPr>
                <w:rFonts w:ascii="Georgia" w:hAnsi="Georgia"/>
                <w:sz w:val="24"/>
                <w:szCs w:val="24"/>
              </w:rPr>
              <w:t>Trigger Code</w:t>
            </w:r>
          </w:p>
        </w:tc>
        <w:tc>
          <w:tcPr>
            <w:tcW w:w="1729" w:type="dxa"/>
          </w:tcPr>
          <w:p w14:paraId="53FC1EA6" w14:textId="465933D3" w:rsidR="007226D3" w:rsidRPr="00B13F88" w:rsidRDefault="007226D3" w:rsidP="00022352">
            <w:pPr>
              <w:jc w:val="both"/>
              <w:rPr>
                <w:rFonts w:ascii="Georgia" w:hAnsi="Georgia"/>
                <w:sz w:val="24"/>
                <w:szCs w:val="24"/>
              </w:rPr>
            </w:pPr>
            <w:r w:rsidRPr="00B13F88">
              <w:rPr>
                <w:rFonts w:ascii="Georgia" w:hAnsi="Georgia"/>
                <w:sz w:val="24"/>
                <w:szCs w:val="24"/>
              </w:rPr>
              <w:t>Description</w:t>
            </w:r>
          </w:p>
        </w:tc>
        <w:tc>
          <w:tcPr>
            <w:tcW w:w="3454" w:type="dxa"/>
          </w:tcPr>
          <w:p w14:paraId="0A30B953" w14:textId="6725EFC1" w:rsidR="007226D3" w:rsidRPr="00B13F88" w:rsidRDefault="007226D3" w:rsidP="00022352">
            <w:pPr>
              <w:jc w:val="both"/>
              <w:rPr>
                <w:rFonts w:ascii="Georgia" w:hAnsi="Georgia"/>
                <w:sz w:val="24"/>
                <w:szCs w:val="24"/>
              </w:rPr>
            </w:pPr>
            <w:r w:rsidRPr="00B13F88">
              <w:rPr>
                <w:rFonts w:ascii="Georgia" w:hAnsi="Georgia"/>
                <w:sz w:val="24"/>
                <w:szCs w:val="24"/>
              </w:rPr>
              <w:t>Condition</w:t>
            </w:r>
          </w:p>
        </w:tc>
        <w:tc>
          <w:tcPr>
            <w:tcW w:w="1275" w:type="dxa"/>
          </w:tcPr>
          <w:p w14:paraId="0A4251AA" w14:textId="356BB19B" w:rsidR="007226D3" w:rsidRPr="00B13F88" w:rsidRDefault="007226D3" w:rsidP="00022352">
            <w:pPr>
              <w:jc w:val="both"/>
              <w:rPr>
                <w:rFonts w:ascii="Georgia" w:hAnsi="Georgia"/>
                <w:sz w:val="24"/>
                <w:szCs w:val="24"/>
              </w:rPr>
            </w:pPr>
            <w:r w:rsidRPr="00B13F88">
              <w:rPr>
                <w:rFonts w:ascii="Georgia" w:hAnsi="Georgia"/>
                <w:sz w:val="24"/>
                <w:szCs w:val="24"/>
              </w:rPr>
              <w:t>Risk Level</w:t>
            </w:r>
          </w:p>
        </w:tc>
        <w:tc>
          <w:tcPr>
            <w:tcW w:w="1418" w:type="dxa"/>
          </w:tcPr>
          <w:p w14:paraId="2D439630" w14:textId="7F894FC3" w:rsidR="007226D3" w:rsidRPr="00B13F88" w:rsidRDefault="007226D3" w:rsidP="00022352">
            <w:pPr>
              <w:jc w:val="both"/>
              <w:rPr>
                <w:rFonts w:ascii="Georgia" w:hAnsi="Georgia"/>
                <w:sz w:val="24"/>
                <w:szCs w:val="24"/>
              </w:rPr>
            </w:pPr>
            <w:r w:rsidRPr="00B13F88">
              <w:rPr>
                <w:rFonts w:ascii="Georgia" w:hAnsi="Georgia"/>
                <w:sz w:val="24"/>
                <w:szCs w:val="24"/>
              </w:rPr>
              <w:t>Action</w:t>
            </w:r>
          </w:p>
        </w:tc>
      </w:tr>
      <w:tr w:rsidR="007226D3" w:rsidRPr="00B13F88" w14:paraId="01033C3A" w14:textId="77777777" w:rsidTr="00F058D0">
        <w:trPr>
          <w:cnfStyle w:val="000000100000" w:firstRow="0" w:lastRow="0" w:firstColumn="0" w:lastColumn="0" w:oddVBand="0" w:evenVBand="0" w:oddHBand="1" w:evenHBand="0" w:firstRowFirstColumn="0" w:firstRowLastColumn="0" w:lastRowFirstColumn="0" w:lastRowLastColumn="0"/>
        </w:trPr>
        <w:tc>
          <w:tcPr>
            <w:tcW w:w="1588" w:type="dxa"/>
          </w:tcPr>
          <w:p w14:paraId="527D109E" w14:textId="742A2527" w:rsidR="007226D3" w:rsidRPr="00B13F88" w:rsidRDefault="007226D3" w:rsidP="00022352">
            <w:pPr>
              <w:jc w:val="both"/>
              <w:rPr>
                <w:rFonts w:ascii="Georgia" w:hAnsi="Georgia"/>
                <w:sz w:val="24"/>
                <w:szCs w:val="24"/>
              </w:rPr>
            </w:pPr>
            <w:r w:rsidRPr="00B13F88">
              <w:rPr>
                <w:rFonts w:ascii="Georgia" w:hAnsi="Georgia"/>
                <w:sz w:val="24"/>
                <w:szCs w:val="24"/>
              </w:rPr>
              <w:t>AML_001</w:t>
            </w:r>
          </w:p>
        </w:tc>
        <w:tc>
          <w:tcPr>
            <w:tcW w:w="1729" w:type="dxa"/>
          </w:tcPr>
          <w:p w14:paraId="22F36361" w14:textId="0FE05031" w:rsidR="007226D3" w:rsidRPr="00B13F88" w:rsidRDefault="007226D3" w:rsidP="00022352">
            <w:pPr>
              <w:jc w:val="both"/>
              <w:rPr>
                <w:rFonts w:ascii="Georgia" w:hAnsi="Georgia"/>
                <w:sz w:val="24"/>
                <w:szCs w:val="24"/>
              </w:rPr>
            </w:pPr>
            <w:r w:rsidRPr="00B13F88">
              <w:rPr>
                <w:rFonts w:ascii="Georgia" w:hAnsi="Georgia"/>
                <w:sz w:val="24"/>
                <w:szCs w:val="24"/>
              </w:rPr>
              <w:t>High Cash Premium</w:t>
            </w:r>
          </w:p>
        </w:tc>
        <w:tc>
          <w:tcPr>
            <w:tcW w:w="3454" w:type="dxa"/>
          </w:tcPr>
          <w:p w14:paraId="6E383BE1" w14:textId="7AC34B5D"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cash_amount</w:t>
            </w:r>
            <w:proofErr w:type="spellEnd"/>
            <w:r w:rsidRPr="00B13F88">
              <w:rPr>
                <w:rFonts w:ascii="Georgia" w:hAnsi="Georgia"/>
                <w:sz w:val="24"/>
                <w:szCs w:val="24"/>
              </w:rPr>
              <w:t xml:space="preserve"> &gt; ₹50,000</w:t>
            </w:r>
            <w:r w:rsidR="00A23C27" w:rsidRPr="00B13F88">
              <w:rPr>
                <w:rFonts w:ascii="Georgia" w:hAnsi="Georgia"/>
                <w:sz w:val="24"/>
                <w:szCs w:val="24"/>
              </w:rPr>
              <w:t xml:space="preserve"> (Premium deposit made in cash more than Rs 50000/-)</w:t>
            </w:r>
          </w:p>
        </w:tc>
        <w:tc>
          <w:tcPr>
            <w:tcW w:w="1275" w:type="dxa"/>
          </w:tcPr>
          <w:p w14:paraId="7E5E170D" w14:textId="30BC9B99" w:rsidR="007226D3" w:rsidRPr="00B13F88" w:rsidRDefault="007226D3" w:rsidP="00022352">
            <w:pPr>
              <w:jc w:val="both"/>
              <w:rPr>
                <w:rFonts w:ascii="Georgia" w:hAnsi="Georgia"/>
                <w:sz w:val="24"/>
                <w:szCs w:val="24"/>
              </w:rPr>
            </w:pPr>
            <w:r w:rsidRPr="00B13F88">
              <w:rPr>
                <w:rFonts w:ascii="Georgia" w:hAnsi="Georgia"/>
                <w:sz w:val="24"/>
                <w:szCs w:val="24"/>
              </w:rPr>
              <w:t>High</w:t>
            </w:r>
          </w:p>
        </w:tc>
        <w:tc>
          <w:tcPr>
            <w:tcW w:w="1418" w:type="dxa"/>
          </w:tcPr>
          <w:p w14:paraId="7AA758B6" w14:textId="4EAA1812" w:rsidR="007226D3" w:rsidRPr="00B13F88" w:rsidRDefault="007226D3" w:rsidP="00022352">
            <w:pPr>
              <w:jc w:val="both"/>
              <w:rPr>
                <w:rFonts w:ascii="Georgia" w:hAnsi="Georgia"/>
                <w:sz w:val="24"/>
                <w:szCs w:val="24"/>
              </w:rPr>
            </w:pPr>
            <w:r w:rsidRPr="00B13F88">
              <w:rPr>
                <w:rFonts w:ascii="Georgia" w:hAnsi="Georgia"/>
                <w:sz w:val="24"/>
                <w:szCs w:val="24"/>
              </w:rPr>
              <w:t>Alert generated along with CTR filing</w:t>
            </w:r>
          </w:p>
        </w:tc>
      </w:tr>
      <w:tr w:rsidR="007226D3" w:rsidRPr="00B13F88" w14:paraId="326376AA" w14:textId="77777777" w:rsidTr="00F058D0">
        <w:tc>
          <w:tcPr>
            <w:tcW w:w="1588" w:type="dxa"/>
          </w:tcPr>
          <w:p w14:paraId="753695E3" w14:textId="2CCC2276" w:rsidR="007226D3" w:rsidRPr="00B13F88" w:rsidRDefault="007226D3" w:rsidP="00022352">
            <w:pPr>
              <w:jc w:val="both"/>
              <w:rPr>
                <w:rFonts w:ascii="Georgia" w:hAnsi="Georgia"/>
                <w:sz w:val="24"/>
                <w:szCs w:val="24"/>
              </w:rPr>
            </w:pPr>
            <w:r w:rsidRPr="00B13F88">
              <w:rPr>
                <w:rFonts w:ascii="Georgia" w:hAnsi="Georgia"/>
                <w:sz w:val="24"/>
                <w:szCs w:val="24"/>
              </w:rPr>
              <w:t>AML_002</w:t>
            </w:r>
          </w:p>
        </w:tc>
        <w:tc>
          <w:tcPr>
            <w:tcW w:w="1729" w:type="dxa"/>
          </w:tcPr>
          <w:p w14:paraId="4A211628" w14:textId="2E52E661" w:rsidR="007226D3" w:rsidRPr="00B13F88" w:rsidRDefault="007226D3" w:rsidP="00022352">
            <w:pPr>
              <w:jc w:val="both"/>
              <w:rPr>
                <w:rFonts w:ascii="Georgia" w:hAnsi="Georgia"/>
                <w:sz w:val="24"/>
                <w:szCs w:val="24"/>
              </w:rPr>
            </w:pPr>
            <w:r w:rsidRPr="00B13F88">
              <w:rPr>
                <w:rFonts w:ascii="Georgia" w:hAnsi="Georgia"/>
                <w:sz w:val="24"/>
                <w:szCs w:val="24"/>
              </w:rPr>
              <w:t>PAN Mismatch</w:t>
            </w:r>
          </w:p>
        </w:tc>
        <w:tc>
          <w:tcPr>
            <w:tcW w:w="3454" w:type="dxa"/>
          </w:tcPr>
          <w:p w14:paraId="725BDD90" w14:textId="3D5CE517"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pan_verified</w:t>
            </w:r>
            <w:proofErr w:type="spellEnd"/>
            <w:r w:rsidRPr="00B13F88">
              <w:rPr>
                <w:rFonts w:ascii="Georgia" w:hAnsi="Georgia"/>
                <w:sz w:val="24"/>
                <w:szCs w:val="24"/>
              </w:rPr>
              <w:t xml:space="preserve"> = false</w:t>
            </w:r>
          </w:p>
        </w:tc>
        <w:tc>
          <w:tcPr>
            <w:tcW w:w="1275" w:type="dxa"/>
          </w:tcPr>
          <w:p w14:paraId="494FBFC5" w14:textId="2FCD72A2" w:rsidR="007226D3" w:rsidRPr="00B13F88" w:rsidRDefault="007226D3" w:rsidP="00022352">
            <w:pPr>
              <w:jc w:val="both"/>
              <w:rPr>
                <w:rFonts w:ascii="Georgia" w:hAnsi="Georgia"/>
                <w:sz w:val="24"/>
                <w:szCs w:val="24"/>
              </w:rPr>
            </w:pPr>
            <w:r w:rsidRPr="00B13F88">
              <w:rPr>
                <w:rFonts w:ascii="Georgia" w:hAnsi="Georgia"/>
                <w:sz w:val="24"/>
                <w:szCs w:val="24"/>
              </w:rPr>
              <w:t>Medium</w:t>
            </w:r>
          </w:p>
        </w:tc>
        <w:tc>
          <w:tcPr>
            <w:tcW w:w="1418" w:type="dxa"/>
          </w:tcPr>
          <w:p w14:paraId="137CB61F" w14:textId="77B36B11" w:rsidR="007226D3" w:rsidRPr="00B13F88" w:rsidRDefault="007226D3" w:rsidP="00022352">
            <w:pPr>
              <w:jc w:val="both"/>
              <w:rPr>
                <w:rFonts w:ascii="Georgia" w:hAnsi="Georgia"/>
                <w:sz w:val="24"/>
                <w:szCs w:val="24"/>
              </w:rPr>
            </w:pPr>
            <w:r w:rsidRPr="00B13F88">
              <w:rPr>
                <w:rFonts w:ascii="Georgia" w:hAnsi="Georgia"/>
                <w:sz w:val="24"/>
                <w:szCs w:val="24"/>
              </w:rPr>
              <w:t xml:space="preserve">Alert generated for manual </w:t>
            </w:r>
            <w:r w:rsidRPr="00B13F88">
              <w:rPr>
                <w:rFonts w:ascii="Georgia" w:hAnsi="Georgia"/>
                <w:sz w:val="24"/>
                <w:szCs w:val="24"/>
              </w:rPr>
              <w:lastRenderedPageBreak/>
              <w:t>review</w:t>
            </w:r>
          </w:p>
        </w:tc>
      </w:tr>
      <w:tr w:rsidR="007226D3" w:rsidRPr="00B13F88" w14:paraId="40818577" w14:textId="77777777" w:rsidTr="00F058D0">
        <w:trPr>
          <w:cnfStyle w:val="000000100000" w:firstRow="0" w:lastRow="0" w:firstColumn="0" w:lastColumn="0" w:oddVBand="0" w:evenVBand="0" w:oddHBand="1" w:evenHBand="0" w:firstRowFirstColumn="0" w:firstRowLastColumn="0" w:lastRowFirstColumn="0" w:lastRowLastColumn="0"/>
        </w:trPr>
        <w:tc>
          <w:tcPr>
            <w:tcW w:w="1588" w:type="dxa"/>
          </w:tcPr>
          <w:p w14:paraId="2681130F" w14:textId="43E9F1D5" w:rsidR="007226D3" w:rsidRPr="00B13F88" w:rsidRDefault="007226D3" w:rsidP="00022352">
            <w:pPr>
              <w:jc w:val="both"/>
              <w:rPr>
                <w:rFonts w:ascii="Georgia" w:hAnsi="Georgia"/>
                <w:sz w:val="24"/>
                <w:szCs w:val="24"/>
              </w:rPr>
            </w:pPr>
            <w:r w:rsidRPr="00B13F88">
              <w:rPr>
                <w:rFonts w:ascii="Georgia" w:hAnsi="Georgia"/>
                <w:sz w:val="24"/>
                <w:szCs w:val="24"/>
              </w:rPr>
              <w:lastRenderedPageBreak/>
              <w:t>AML_003</w:t>
            </w:r>
          </w:p>
        </w:tc>
        <w:tc>
          <w:tcPr>
            <w:tcW w:w="1729" w:type="dxa"/>
          </w:tcPr>
          <w:p w14:paraId="40C4F739" w14:textId="00EF5CC9" w:rsidR="007226D3" w:rsidRPr="00B13F88" w:rsidRDefault="007226D3" w:rsidP="00022352">
            <w:pPr>
              <w:jc w:val="both"/>
              <w:rPr>
                <w:rFonts w:ascii="Georgia" w:hAnsi="Georgia"/>
                <w:sz w:val="24"/>
                <w:szCs w:val="24"/>
              </w:rPr>
            </w:pPr>
            <w:r w:rsidRPr="00B13F88">
              <w:rPr>
                <w:rFonts w:ascii="Georgia" w:hAnsi="Georgia"/>
                <w:sz w:val="24"/>
                <w:szCs w:val="24"/>
              </w:rPr>
              <w:t>Nominee Change Post Death</w:t>
            </w:r>
          </w:p>
        </w:tc>
        <w:tc>
          <w:tcPr>
            <w:tcW w:w="3454" w:type="dxa"/>
          </w:tcPr>
          <w:p w14:paraId="5F4D1834" w14:textId="79C74DC7"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nominee_change_date</w:t>
            </w:r>
            <w:proofErr w:type="spellEnd"/>
            <w:r w:rsidRPr="00B13F88">
              <w:rPr>
                <w:rFonts w:ascii="Georgia" w:hAnsi="Georgia"/>
                <w:sz w:val="24"/>
                <w:szCs w:val="24"/>
              </w:rPr>
              <w:t xml:space="preserve"> &gt; </w:t>
            </w:r>
            <w:proofErr w:type="spellStart"/>
            <w:r w:rsidRPr="00B13F88">
              <w:rPr>
                <w:rFonts w:ascii="Georgia" w:hAnsi="Georgia"/>
                <w:sz w:val="24"/>
                <w:szCs w:val="24"/>
              </w:rPr>
              <w:t>death_date</w:t>
            </w:r>
            <w:proofErr w:type="spellEnd"/>
          </w:p>
        </w:tc>
        <w:tc>
          <w:tcPr>
            <w:tcW w:w="1275" w:type="dxa"/>
          </w:tcPr>
          <w:p w14:paraId="2BA65C35" w14:textId="6DFFC56D" w:rsidR="007226D3" w:rsidRPr="00B13F88" w:rsidRDefault="007226D3" w:rsidP="00022352">
            <w:pPr>
              <w:jc w:val="both"/>
              <w:rPr>
                <w:rFonts w:ascii="Georgia" w:hAnsi="Georgia"/>
                <w:sz w:val="24"/>
                <w:szCs w:val="24"/>
              </w:rPr>
            </w:pPr>
            <w:r w:rsidRPr="00B13F88">
              <w:rPr>
                <w:rFonts w:ascii="Georgia" w:hAnsi="Georgia"/>
                <w:sz w:val="24"/>
                <w:szCs w:val="24"/>
              </w:rPr>
              <w:t>Critical</w:t>
            </w:r>
          </w:p>
        </w:tc>
        <w:tc>
          <w:tcPr>
            <w:tcW w:w="1418" w:type="dxa"/>
          </w:tcPr>
          <w:p w14:paraId="282C2483" w14:textId="0845CED4" w:rsidR="007226D3" w:rsidRPr="00B13F88" w:rsidRDefault="007226D3" w:rsidP="00022352">
            <w:pPr>
              <w:jc w:val="both"/>
              <w:rPr>
                <w:rFonts w:ascii="Georgia" w:hAnsi="Georgia"/>
                <w:sz w:val="24"/>
                <w:szCs w:val="24"/>
              </w:rPr>
            </w:pPr>
            <w:r w:rsidRPr="00B13F88">
              <w:rPr>
                <w:rFonts w:ascii="Georgia" w:hAnsi="Georgia"/>
                <w:sz w:val="24"/>
                <w:szCs w:val="24"/>
              </w:rPr>
              <w:t>Transaction blocked and STR filed</w:t>
            </w:r>
          </w:p>
        </w:tc>
      </w:tr>
      <w:tr w:rsidR="007226D3" w:rsidRPr="00B13F88" w14:paraId="6D39488C" w14:textId="77777777" w:rsidTr="00F058D0">
        <w:tc>
          <w:tcPr>
            <w:tcW w:w="1588" w:type="dxa"/>
          </w:tcPr>
          <w:p w14:paraId="2ADA70B9" w14:textId="49A115F3" w:rsidR="007226D3" w:rsidRPr="00B13F88" w:rsidRDefault="007226D3" w:rsidP="00022352">
            <w:pPr>
              <w:jc w:val="both"/>
              <w:rPr>
                <w:rFonts w:ascii="Georgia" w:hAnsi="Georgia"/>
                <w:sz w:val="24"/>
                <w:szCs w:val="24"/>
              </w:rPr>
            </w:pPr>
            <w:r w:rsidRPr="00B13F88">
              <w:rPr>
                <w:rFonts w:ascii="Georgia" w:hAnsi="Georgia"/>
                <w:sz w:val="24"/>
                <w:szCs w:val="24"/>
              </w:rPr>
              <w:t>AML_004</w:t>
            </w:r>
          </w:p>
        </w:tc>
        <w:tc>
          <w:tcPr>
            <w:tcW w:w="1729" w:type="dxa"/>
          </w:tcPr>
          <w:p w14:paraId="19232EF8" w14:textId="5349D953" w:rsidR="007226D3" w:rsidRPr="00B13F88" w:rsidRDefault="007226D3" w:rsidP="00022352">
            <w:pPr>
              <w:jc w:val="both"/>
              <w:rPr>
                <w:rFonts w:ascii="Georgia" w:hAnsi="Georgia"/>
                <w:sz w:val="24"/>
                <w:szCs w:val="24"/>
              </w:rPr>
            </w:pPr>
            <w:r w:rsidRPr="00B13F88">
              <w:rPr>
                <w:rFonts w:ascii="Georgia" w:hAnsi="Georgia"/>
                <w:sz w:val="24"/>
                <w:szCs w:val="24"/>
              </w:rPr>
              <w:t>Frequent Surrenders</w:t>
            </w:r>
            <w:r w:rsidR="005463E7" w:rsidRPr="00B13F88">
              <w:rPr>
                <w:rFonts w:ascii="Georgia" w:hAnsi="Georgia"/>
                <w:sz w:val="24"/>
                <w:szCs w:val="24"/>
              </w:rPr>
              <w:t xml:space="preserve"> by a single customer profile.</w:t>
            </w:r>
          </w:p>
        </w:tc>
        <w:tc>
          <w:tcPr>
            <w:tcW w:w="3454" w:type="dxa"/>
          </w:tcPr>
          <w:p w14:paraId="75CD97B0" w14:textId="33098192" w:rsidR="007226D3" w:rsidRPr="00B13F88" w:rsidRDefault="007226D3" w:rsidP="00022352">
            <w:pPr>
              <w:jc w:val="both"/>
              <w:rPr>
                <w:rFonts w:ascii="Georgia" w:hAnsi="Georgia"/>
                <w:sz w:val="24"/>
                <w:szCs w:val="24"/>
              </w:rPr>
            </w:pPr>
            <w:r w:rsidRPr="00B13F88">
              <w:rPr>
                <w:rFonts w:ascii="Georgia" w:hAnsi="Georgia"/>
                <w:sz w:val="24"/>
                <w:szCs w:val="24"/>
              </w:rPr>
              <w:t>More than 3 surrenders within 6 months</w:t>
            </w:r>
          </w:p>
        </w:tc>
        <w:tc>
          <w:tcPr>
            <w:tcW w:w="1275" w:type="dxa"/>
          </w:tcPr>
          <w:p w14:paraId="6B413298" w14:textId="0EBC976F" w:rsidR="007226D3" w:rsidRPr="00B13F88" w:rsidRDefault="007226D3" w:rsidP="00022352">
            <w:pPr>
              <w:jc w:val="both"/>
              <w:rPr>
                <w:rFonts w:ascii="Georgia" w:hAnsi="Georgia"/>
                <w:sz w:val="24"/>
                <w:szCs w:val="24"/>
              </w:rPr>
            </w:pPr>
            <w:r w:rsidRPr="00B13F88">
              <w:rPr>
                <w:rFonts w:ascii="Georgia" w:hAnsi="Georgia"/>
                <w:sz w:val="24"/>
                <w:szCs w:val="24"/>
              </w:rPr>
              <w:t>Medium</w:t>
            </w:r>
          </w:p>
        </w:tc>
        <w:tc>
          <w:tcPr>
            <w:tcW w:w="1418" w:type="dxa"/>
          </w:tcPr>
          <w:p w14:paraId="3F3EF492" w14:textId="740A252F" w:rsidR="007226D3" w:rsidRPr="00B13F88" w:rsidRDefault="007226D3" w:rsidP="00022352">
            <w:pPr>
              <w:jc w:val="both"/>
              <w:rPr>
                <w:rFonts w:ascii="Georgia" w:hAnsi="Georgia"/>
                <w:sz w:val="24"/>
                <w:szCs w:val="24"/>
              </w:rPr>
            </w:pPr>
            <w:r w:rsidRPr="00B13F88">
              <w:rPr>
                <w:rFonts w:ascii="Georgia" w:hAnsi="Georgia"/>
                <w:sz w:val="24"/>
                <w:szCs w:val="24"/>
              </w:rPr>
              <w:t>Alert generated for further investigation</w:t>
            </w:r>
          </w:p>
        </w:tc>
      </w:tr>
      <w:tr w:rsidR="007226D3" w:rsidRPr="00B13F88" w14:paraId="1B09A7EF" w14:textId="77777777" w:rsidTr="00F058D0">
        <w:trPr>
          <w:cnfStyle w:val="000000100000" w:firstRow="0" w:lastRow="0" w:firstColumn="0" w:lastColumn="0" w:oddVBand="0" w:evenVBand="0" w:oddHBand="1" w:evenHBand="0" w:firstRowFirstColumn="0" w:firstRowLastColumn="0" w:lastRowFirstColumn="0" w:lastRowLastColumn="0"/>
        </w:trPr>
        <w:tc>
          <w:tcPr>
            <w:tcW w:w="1588" w:type="dxa"/>
          </w:tcPr>
          <w:p w14:paraId="4529DF64" w14:textId="5C7C4567" w:rsidR="007226D3" w:rsidRPr="00B13F88" w:rsidRDefault="007226D3" w:rsidP="00022352">
            <w:pPr>
              <w:jc w:val="both"/>
              <w:rPr>
                <w:rFonts w:ascii="Georgia" w:hAnsi="Georgia"/>
                <w:sz w:val="24"/>
                <w:szCs w:val="24"/>
              </w:rPr>
            </w:pPr>
            <w:r w:rsidRPr="00B13F88">
              <w:rPr>
                <w:rFonts w:ascii="Georgia" w:hAnsi="Georgia"/>
                <w:sz w:val="24"/>
                <w:szCs w:val="24"/>
              </w:rPr>
              <w:t>AML_005</w:t>
            </w:r>
          </w:p>
        </w:tc>
        <w:tc>
          <w:tcPr>
            <w:tcW w:w="1729" w:type="dxa"/>
          </w:tcPr>
          <w:p w14:paraId="726BEA79" w14:textId="267F687F" w:rsidR="007226D3" w:rsidRPr="00B13F88" w:rsidRDefault="007226D3" w:rsidP="00022352">
            <w:pPr>
              <w:jc w:val="both"/>
              <w:rPr>
                <w:rFonts w:ascii="Georgia" w:hAnsi="Georgia"/>
                <w:sz w:val="24"/>
                <w:szCs w:val="24"/>
              </w:rPr>
            </w:pPr>
            <w:r w:rsidRPr="00B13F88">
              <w:rPr>
                <w:rFonts w:ascii="Georgia" w:hAnsi="Georgia"/>
                <w:sz w:val="24"/>
                <w:szCs w:val="24"/>
              </w:rPr>
              <w:t>Refund Without Bond Delivery</w:t>
            </w:r>
          </w:p>
        </w:tc>
        <w:tc>
          <w:tcPr>
            <w:tcW w:w="3454" w:type="dxa"/>
          </w:tcPr>
          <w:p w14:paraId="310F1A6B" w14:textId="00D88F15"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refund_date</w:t>
            </w:r>
            <w:proofErr w:type="spellEnd"/>
            <w:r w:rsidRPr="00B13F88">
              <w:rPr>
                <w:rFonts w:ascii="Georgia" w:hAnsi="Georgia"/>
                <w:sz w:val="24"/>
                <w:szCs w:val="24"/>
              </w:rPr>
              <w:t xml:space="preserve"> &lt; </w:t>
            </w:r>
            <w:proofErr w:type="spellStart"/>
            <w:r w:rsidRPr="00B13F88">
              <w:rPr>
                <w:rFonts w:ascii="Georgia" w:hAnsi="Georgia"/>
                <w:sz w:val="24"/>
                <w:szCs w:val="24"/>
              </w:rPr>
              <w:t>bond_dispatch_date</w:t>
            </w:r>
            <w:proofErr w:type="spellEnd"/>
          </w:p>
        </w:tc>
        <w:tc>
          <w:tcPr>
            <w:tcW w:w="1275" w:type="dxa"/>
          </w:tcPr>
          <w:p w14:paraId="2B755B75" w14:textId="0EF5BBEC" w:rsidR="007226D3" w:rsidRPr="00B13F88" w:rsidRDefault="007226D3" w:rsidP="00022352">
            <w:pPr>
              <w:jc w:val="both"/>
              <w:rPr>
                <w:rFonts w:ascii="Georgia" w:hAnsi="Georgia"/>
                <w:sz w:val="24"/>
                <w:szCs w:val="24"/>
              </w:rPr>
            </w:pPr>
            <w:r w:rsidRPr="00B13F88">
              <w:rPr>
                <w:rFonts w:ascii="Georgia" w:hAnsi="Georgia"/>
                <w:sz w:val="24"/>
                <w:szCs w:val="24"/>
              </w:rPr>
              <w:t>High</w:t>
            </w:r>
          </w:p>
        </w:tc>
        <w:tc>
          <w:tcPr>
            <w:tcW w:w="1418" w:type="dxa"/>
          </w:tcPr>
          <w:p w14:paraId="50425026" w14:textId="0437156C" w:rsidR="007226D3" w:rsidRPr="00B13F88" w:rsidRDefault="007226D3" w:rsidP="00022352">
            <w:pPr>
              <w:jc w:val="both"/>
              <w:rPr>
                <w:rFonts w:ascii="Georgia" w:hAnsi="Georgia"/>
                <w:sz w:val="24"/>
                <w:szCs w:val="24"/>
              </w:rPr>
            </w:pPr>
            <w:r w:rsidRPr="00B13F88">
              <w:rPr>
                <w:rFonts w:ascii="Georgia" w:hAnsi="Georgia"/>
                <w:sz w:val="24"/>
                <w:szCs w:val="24"/>
              </w:rPr>
              <w:t>Alert generated and event logged in the audit trail</w:t>
            </w:r>
          </w:p>
        </w:tc>
      </w:tr>
    </w:tbl>
    <w:p w14:paraId="780C863A" w14:textId="3F280025" w:rsidR="007226D3" w:rsidRPr="00B13F88" w:rsidRDefault="006658C8" w:rsidP="00022352">
      <w:pPr>
        <w:pStyle w:val="Heading1"/>
        <w:jc w:val="both"/>
        <w:rPr>
          <w:rFonts w:ascii="Georgia" w:hAnsi="Georgia"/>
          <w:sz w:val="24"/>
          <w:szCs w:val="24"/>
        </w:rPr>
      </w:pPr>
      <w:r w:rsidRPr="00B13F88">
        <w:rPr>
          <w:rFonts w:ascii="Georgia" w:hAnsi="Georgia"/>
          <w:sz w:val="24"/>
          <w:szCs w:val="24"/>
        </w:rPr>
        <w:t>7</w:t>
      </w:r>
      <w:r w:rsidR="007226D3" w:rsidRPr="00B13F88">
        <w:rPr>
          <w:rFonts w:ascii="Georgia" w:hAnsi="Georgia"/>
          <w:sz w:val="24"/>
          <w:szCs w:val="24"/>
        </w:rPr>
        <w:t xml:space="preserve">. Data Inputs &amp; </w:t>
      </w:r>
      <w:proofErr w:type="gramStart"/>
      <w:r w:rsidR="007226D3" w:rsidRPr="00B13F88">
        <w:rPr>
          <w:rFonts w:ascii="Georgia" w:hAnsi="Georgia"/>
          <w:sz w:val="24"/>
          <w:szCs w:val="24"/>
        </w:rPr>
        <w:t>Sources</w:t>
      </w:r>
      <w:r w:rsidR="00785D6F" w:rsidRPr="00B13F88">
        <w:rPr>
          <w:rFonts w:ascii="Georgia" w:hAnsi="Georgia"/>
          <w:sz w:val="24"/>
          <w:szCs w:val="24"/>
        </w:rPr>
        <w:t xml:space="preserve"> :</w:t>
      </w:r>
      <w:proofErr w:type="gramEnd"/>
      <w:r w:rsidR="00785D6F" w:rsidRPr="00B13F88">
        <w:rPr>
          <w:rFonts w:ascii="Georgia" w:hAnsi="Georgia"/>
          <w:sz w:val="24"/>
          <w:szCs w:val="24"/>
        </w:rPr>
        <w:t xml:space="preserve"> This table format shall help the system /developer to know </w:t>
      </w:r>
      <w:r w:rsidR="009E71A7" w:rsidRPr="00B13F88">
        <w:rPr>
          <w:rFonts w:ascii="Georgia" w:hAnsi="Georgia"/>
          <w:sz w:val="24"/>
          <w:szCs w:val="24"/>
        </w:rPr>
        <w:t xml:space="preserve">what information to look </w:t>
      </w:r>
      <w:proofErr w:type="gramStart"/>
      <w:r w:rsidR="009E71A7" w:rsidRPr="00B13F88">
        <w:rPr>
          <w:rFonts w:ascii="Georgia" w:hAnsi="Georgia"/>
          <w:sz w:val="24"/>
          <w:szCs w:val="24"/>
        </w:rPr>
        <w:t>at ,</w:t>
      </w:r>
      <w:proofErr w:type="gramEnd"/>
      <w:r w:rsidR="009E71A7" w:rsidRPr="00B13F88">
        <w:rPr>
          <w:rFonts w:ascii="Georgia" w:hAnsi="Georgia"/>
          <w:sz w:val="24"/>
          <w:szCs w:val="24"/>
        </w:rPr>
        <w:t xml:space="preserve"> where to find it. And what kind of data it is, so it can catch anything that </w:t>
      </w:r>
      <w:proofErr w:type="spellStart"/>
      <w:r w:rsidR="009E71A7" w:rsidRPr="00B13F88">
        <w:rPr>
          <w:rFonts w:ascii="Georgia" w:hAnsi="Georgia"/>
          <w:sz w:val="24"/>
          <w:szCs w:val="24"/>
        </w:rPr>
        <w:t>doesnot</w:t>
      </w:r>
      <w:proofErr w:type="spellEnd"/>
      <w:r w:rsidR="009E71A7" w:rsidRPr="00B13F88">
        <w:rPr>
          <w:rFonts w:ascii="Georgia" w:hAnsi="Georgia"/>
          <w:sz w:val="24"/>
          <w:szCs w:val="24"/>
        </w:rPr>
        <w:t xml:space="preserve"> look appropriate.</w:t>
      </w:r>
    </w:p>
    <w:tbl>
      <w:tblPr>
        <w:tblStyle w:val="PlainTable1"/>
        <w:tblW w:w="0" w:type="auto"/>
        <w:tblLook w:val="0420" w:firstRow="1" w:lastRow="0" w:firstColumn="0" w:lastColumn="0" w:noHBand="0" w:noVBand="1"/>
      </w:tblPr>
      <w:tblGrid>
        <w:gridCol w:w="2827"/>
        <w:gridCol w:w="2028"/>
        <w:gridCol w:w="1353"/>
        <w:gridCol w:w="3034"/>
      </w:tblGrid>
      <w:tr w:rsidR="00193D71" w:rsidRPr="00B13F88" w14:paraId="43590D4D" w14:textId="33811E09" w:rsidTr="00571A51">
        <w:trPr>
          <w:cnfStyle w:val="100000000000" w:firstRow="1" w:lastRow="0" w:firstColumn="0" w:lastColumn="0" w:oddVBand="0" w:evenVBand="0" w:oddHBand="0" w:evenHBand="0" w:firstRowFirstColumn="0" w:firstRowLastColumn="0" w:lastRowFirstColumn="0" w:lastRowLastColumn="0"/>
        </w:trPr>
        <w:tc>
          <w:tcPr>
            <w:tcW w:w="2888" w:type="dxa"/>
          </w:tcPr>
          <w:p w14:paraId="04FB031A" w14:textId="18C1D65D" w:rsidR="00193D71" w:rsidRPr="00B13F88" w:rsidRDefault="00193D71" w:rsidP="00022352">
            <w:pPr>
              <w:jc w:val="both"/>
              <w:rPr>
                <w:rFonts w:ascii="Georgia" w:hAnsi="Georgia"/>
                <w:sz w:val="24"/>
                <w:szCs w:val="24"/>
              </w:rPr>
            </w:pPr>
            <w:r w:rsidRPr="00B13F88">
              <w:rPr>
                <w:rFonts w:ascii="Georgia" w:hAnsi="Georgia"/>
                <w:sz w:val="24"/>
                <w:szCs w:val="24"/>
              </w:rPr>
              <w:t>Field (What is it)</w:t>
            </w:r>
          </w:p>
        </w:tc>
        <w:tc>
          <w:tcPr>
            <w:tcW w:w="2379" w:type="dxa"/>
          </w:tcPr>
          <w:p w14:paraId="2CB29E04" w14:textId="05ADC9E2" w:rsidR="00193D71" w:rsidRPr="00B13F88" w:rsidRDefault="00193D71" w:rsidP="00022352">
            <w:pPr>
              <w:jc w:val="both"/>
              <w:rPr>
                <w:rFonts w:ascii="Georgia" w:hAnsi="Georgia"/>
                <w:sz w:val="24"/>
                <w:szCs w:val="24"/>
              </w:rPr>
            </w:pPr>
            <w:r w:rsidRPr="00B13F88">
              <w:rPr>
                <w:rFonts w:ascii="Georgia" w:hAnsi="Georgia"/>
                <w:sz w:val="24"/>
                <w:szCs w:val="24"/>
              </w:rPr>
              <w:t>Source (From where this data can be archived)</w:t>
            </w:r>
          </w:p>
        </w:tc>
        <w:tc>
          <w:tcPr>
            <w:tcW w:w="1504" w:type="dxa"/>
          </w:tcPr>
          <w:p w14:paraId="5B64C150" w14:textId="074FCA1A" w:rsidR="00193D71" w:rsidRPr="00B13F88" w:rsidRDefault="00193D71" w:rsidP="00022352">
            <w:pPr>
              <w:jc w:val="both"/>
              <w:rPr>
                <w:rFonts w:ascii="Georgia" w:hAnsi="Georgia"/>
                <w:sz w:val="24"/>
                <w:szCs w:val="24"/>
              </w:rPr>
            </w:pPr>
            <w:r w:rsidRPr="00B13F88">
              <w:rPr>
                <w:rFonts w:ascii="Georgia" w:hAnsi="Georgia"/>
                <w:sz w:val="24"/>
                <w:szCs w:val="24"/>
              </w:rPr>
              <w:t xml:space="preserve">Format </w:t>
            </w:r>
          </w:p>
        </w:tc>
        <w:tc>
          <w:tcPr>
            <w:tcW w:w="2471" w:type="dxa"/>
          </w:tcPr>
          <w:p w14:paraId="7B6A1DC0" w14:textId="0B0A743D" w:rsidR="00193D71" w:rsidRPr="00B13F88" w:rsidRDefault="00193D71" w:rsidP="00022352">
            <w:pPr>
              <w:jc w:val="both"/>
              <w:rPr>
                <w:rFonts w:ascii="Georgia" w:hAnsi="Georgia"/>
                <w:sz w:val="24"/>
                <w:szCs w:val="24"/>
              </w:rPr>
            </w:pPr>
            <w:r w:rsidRPr="00B13F88">
              <w:rPr>
                <w:rFonts w:ascii="Georgia" w:hAnsi="Georgia"/>
                <w:sz w:val="24"/>
                <w:szCs w:val="24"/>
              </w:rPr>
              <w:t>Remarks</w:t>
            </w:r>
            <w:r w:rsidR="00571A51" w:rsidRPr="00B13F88">
              <w:rPr>
                <w:rFonts w:ascii="Georgia" w:hAnsi="Georgia"/>
                <w:sz w:val="24"/>
                <w:szCs w:val="24"/>
              </w:rPr>
              <w:t>/</w:t>
            </w:r>
            <w:proofErr w:type="spellStart"/>
            <w:r w:rsidR="00571A51" w:rsidRPr="00B13F88">
              <w:rPr>
                <w:rFonts w:ascii="Georgia" w:hAnsi="Georgia"/>
                <w:sz w:val="24"/>
                <w:szCs w:val="24"/>
              </w:rPr>
              <w:t>Explaination</w:t>
            </w:r>
            <w:proofErr w:type="spellEnd"/>
          </w:p>
        </w:tc>
      </w:tr>
      <w:tr w:rsidR="00193D71" w:rsidRPr="00B13F88" w14:paraId="347A3D01" w14:textId="6E04A7B0" w:rsidTr="00571A51">
        <w:trPr>
          <w:cnfStyle w:val="000000100000" w:firstRow="0" w:lastRow="0" w:firstColumn="0" w:lastColumn="0" w:oddVBand="0" w:evenVBand="0" w:oddHBand="1" w:evenHBand="0" w:firstRowFirstColumn="0" w:firstRowLastColumn="0" w:lastRowFirstColumn="0" w:lastRowLastColumn="0"/>
        </w:trPr>
        <w:tc>
          <w:tcPr>
            <w:tcW w:w="2888" w:type="dxa"/>
          </w:tcPr>
          <w:p w14:paraId="056D2807" w14:textId="50831977" w:rsidR="00193D71" w:rsidRPr="00B13F88" w:rsidRDefault="00193D71" w:rsidP="00022352">
            <w:pPr>
              <w:jc w:val="both"/>
              <w:rPr>
                <w:rFonts w:ascii="Georgia" w:hAnsi="Georgia"/>
                <w:sz w:val="24"/>
                <w:szCs w:val="24"/>
              </w:rPr>
            </w:pPr>
            <w:proofErr w:type="spellStart"/>
            <w:r w:rsidRPr="00B13F88">
              <w:rPr>
                <w:rFonts w:ascii="Georgia" w:hAnsi="Georgia"/>
                <w:sz w:val="24"/>
                <w:szCs w:val="24"/>
              </w:rPr>
              <w:t>cash_amount</w:t>
            </w:r>
            <w:proofErr w:type="spellEnd"/>
          </w:p>
        </w:tc>
        <w:tc>
          <w:tcPr>
            <w:tcW w:w="2379" w:type="dxa"/>
          </w:tcPr>
          <w:p w14:paraId="47A54732" w14:textId="5074DCB8" w:rsidR="00193D71" w:rsidRPr="00B13F88" w:rsidRDefault="00193D71" w:rsidP="00022352">
            <w:pPr>
              <w:jc w:val="both"/>
              <w:rPr>
                <w:rFonts w:ascii="Georgia" w:hAnsi="Georgia"/>
                <w:sz w:val="24"/>
                <w:szCs w:val="24"/>
              </w:rPr>
            </w:pPr>
            <w:r w:rsidRPr="00B13F88">
              <w:rPr>
                <w:rFonts w:ascii="Georgia" w:hAnsi="Georgia"/>
                <w:sz w:val="24"/>
                <w:szCs w:val="24"/>
              </w:rPr>
              <w:t>Payment Table</w:t>
            </w:r>
          </w:p>
        </w:tc>
        <w:tc>
          <w:tcPr>
            <w:tcW w:w="1504" w:type="dxa"/>
          </w:tcPr>
          <w:p w14:paraId="2AA91AEA" w14:textId="2E446DAA" w:rsidR="00193D71" w:rsidRPr="00B13F88" w:rsidRDefault="00193D71" w:rsidP="00022352">
            <w:pPr>
              <w:jc w:val="both"/>
              <w:rPr>
                <w:rFonts w:ascii="Georgia" w:hAnsi="Georgia"/>
                <w:sz w:val="24"/>
                <w:szCs w:val="24"/>
              </w:rPr>
            </w:pPr>
            <w:r w:rsidRPr="00B13F88">
              <w:rPr>
                <w:rFonts w:ascii="Georgia" w:hAnsi="Georgia"/>
                <w:sz w:val="24"/>
                <w:szCs w:val="24"/>
              </w:rPr>
              <w:t>Numeric</w:t>
            </w:r>
          </w:p>
        </w:tc>
        <w:tc>
          <w:tcPr>
            <w:tcW w:w="2471" w:type="dxa"/>
          </w:tcPr>
          <w:p w14:paraId="43A20239" w14:textId="42340F7A" w:rsidR="00193D71" w:rsidRPr="00B13F88" w:rsidRDefault="00193D71" w:rsidP="00022352">
            <w:pPr>
              <w:jc w:val="both"/>
              <w:rPr>
                <w:rFonts w:ascii="Georgia" w:hAnsi="Georgia"/>
                <w:sz w:val="24"/>
                <w:szCs w:val="24"/>
              </w:rPr>
            </w:pPr>
            <w:r w:rsidRPr="00B13F88">
              <w:rPr>
                <w:rFonts w:ascii="Georgia" w:hAnsi="Georgia"/>
                <w:sz w:val="24"/>
                <w:szCs w:val="24"/>
              </w:rPr>
              <w:t>The amount of cash paid for an insurance policy.</w:t>
            </w:r>
          </w:p>
        </w:tc>
      </w:tr>
      <w:tr w:rsidR="00193D71" w:rsidRPr="00B13F88" w14:paraId="69FFA54E" w14:textId="173E4B2D" w:rsidTr="00571A51">
        <w:tc>
          <w:tcPr>
            <w:tcW w:w="2888" w:type="dxa"/>
          </w:tcPr>
          <w:p w14:paraId="0CBB1B8D" w14:textId="0F75A1C4" w:rsidR="00193D71" w:rsidRPr="00B13F88" w:rsidRDefault="00193D71" w:rsidP="00022352">
            <w:pPr>
              <w:jc w:val="both"/>
              <w:rPr>
                <w:rFonts w:ascii="Georgia" w:hAnsi="Georgia"/>
                <w:sz w:val="24"/>
                <w:szCs w:val="24"/>
              </w:rPr>
            </w:pPr>
            <w:proofErr w:type="spellStart"/>
            <w:r w:rsidRPr="00B13F88">
              <w:rPr>
                <w:rFonts w:ascii="Georgia" w:hAnsi="Georgia"/>
                <w:sz w:val="24"/>
                <w:szCs w:val="24"/>
              </w:rPr>
              <w:t>pan_verified</w:t>
            </w:r>
            <w:proofErr w:type="spellEnd"/>
          </w:p>
        </w:tc>
        <w:tc>
          <w:tcPr>
            <w:tcW w:w="2379" w:type="dxa"/>
          </w:tcPr>
          <w:p w14:paraId="011CA3C7" w14:textId="2ECB9C6B" w:rsidR="00193D71" w:rsidRPr="00B13F88" w:rsidRDefault="00193D71" w:rsidP="00022352">
            <w:pPr>
              <w:jc w:val="both"/>
              <w:rPr>
                <w:rFonts w:ascii="Georgia" w:hAnsi="Georgia"/>
                <w:sz w:val="24"/>
                <w:szCs w:val="24"/>
              </w:rPr>
            </w:pPr>
            <w:r w:rsidRPr="00B13F88">
              <w:rPr>
                <w:rFonts w:ascii="Georgia" w:hAnsi="Georgia"/>
                <w:sz w:val="24"/>
                <w:szCs w:val="24"/>
              </w:rPr>
              <w:t>PAN Verification API</w:t>
            </w:r>
          </w:p>
        </w:tc>
        <w:tc>
          <w:tcPr>
            <w:tcW w:w="1504" w:type="dxa"/>
          </w:tcPr>
          <w:p w14:paraId="42C3BB92" w14:textId="2DA4A1F4" w:rsidR="00193D71" w:rsidRPr="00B13F88" w:rsidRDefault="00193D71" w:rsidP="00022352">
            <w:pPr>
              <w:jc w:val="both"/>
              <w:rPr>
                <w:rFonts w:ascii="Georgia" w:hAnsi="Georgia"/>
                <w:sz w:val="24"/>
                <w:szCs w:val="24"/>
              </w:rPr>
            </w:pPr>
            <w:r w:rsidRPr="00B13F88">
              <w:rPr>
                <w:rFonts w:ascii="Georgia" w:hAnsi="Georgia"/>
                <w:sz w:val="24"/>
                <w:szCs w:val="24"/>
              </w:rPr>
              <w:t>Boolean</w:t>
            </w:r>
            <w:r w:rsidR="00AE17CD" w:rsidRPr="00B13F88">
              <w:rPr>
                <w:rFonts w:ascii="Georgia" w:hAnsi="Georgia"/>
                <w:sz w:val="24"/>
                <w:szCs w:val="24"/>
              </w:rPr>
              <w:t xml:space="preserve"> (True or false)</w:t>
            </w:r>
          </w:p>
        </w:tc>
        <w:tc>
          <w:tcPr>
            <w:tcW w:w="2471" w:type="dxa"/>
          </w:tcPr>
          <w:p w14:paraId="4BD6C62D" w14:textId="6EDAF28B" w:rsidR="00193D71" w:rsidRPr="00B13F88" w:rsidRDefault="005239A1" w:rsidP="00022352">
            <w:pPr>
              <w:jc w:val="both"/>
              <w:rPr>
                <w:rFonts w:ascii="Georgia" w:hAnsi="Georgia"/>
                <w:sz w:val="24"/>
                <w:szCs w:val="24"/>
              </w:rPr>
            </w:pPr>
            <w:r w:rsidRPr="00B13F88">
              <w:rPr>
                <w:rFonts w:ascii="Georgia" w:hAnsi="Georgia"/>
                <w:sz w:val="24"/>
                <w:szCs w:val="24"/>
              </w:rPr>
              <w:t>Whether the customer PAN details are verified.</w:t>
            </w:r>
          </w:p>
        </w:tc>
      </w:tr>
      <w:tr w:rsidR="00193D71" w:rsidRPr="00B13F88" w14:paraId="212AC194" w14:textId="5961D182" w:rsidTr="00571A51">
        <w:trPr>
          <w:cnfStyle w:val="000000100000" w:firstRow="0" w:lastRow="0" w:firstColumn="0" w:lastColumn="0" w:oddVBand="0" w:evenVBand="0" w:oddHBand="1" w:evenHBand="0" w:firstRowFirstColumn="0" w:firstRowLastColumn="0" w:lastRowFirstColumn="0" w:lastRowLastColumn="0"/>
        </w:trPr>
        <w:tc>
          <w:tcPr>
            <w:tcW w:w="2888" w:type="dxa"/>
          </w:tcPr>
          <w:p w14:paraId="64B1954A" w14:textId="6097A5BF" w:rsidR="00193D71" w:rsidRPr="00B13F88" w:rsidRDefault="005239A1" w:rsidP="00022352">
            <w:pPr>
              <w:jc w:val="both"/>
              <w:rPr>
                <w:rFonts w:ascii="Georgia" w:hAnsi="Georgia"/>
                <w:sz w:val="24"/>
                <w:szCs w:val="24"/>
              </w:rPr>
            </w:pPr>
            <w:proofErr w:type="spellStart"/>
            <w:r w:rsidRPr="00B13F88">
              <w:rPr>
                <w:rFonts w:ascii="Georgia" w:hAnsi="Georgia"/>
                <w:sz w:val="24"/>
                <w:szCs w:val="24"/>
              </w:rPr>
              <w:t>t</w:t>
            </w:r>
            <w:r w:rsidR="00193D71" w:rsidRPr="00B13F88">
              <w:rPr>
                <w:rFonts w:ascii="Georgia" w:hAnsi="Georgia"/>
                <w:sz w:val="24"/>
                <w:szCs w:val="24"/>
              </w:rPr>
              <w:t>nominee_change_date</w:t>
            </w:r>
            <w:proofErr w:type="spellEnd"/>
          </w:p>
        </w:tc>
        <w:tc>
          <w:tcPr>
            <w:tcW w:w="2379" w:type="dxa"/>
          </w:tcPr>
          <w:p w14:paraId="0BB92967" w14:textId="42B70E56" w:rsidR="00193D71" w:rsidRPr="00B13F88" w:rsidRDefault="00193D71" w:rsidP="00022352">
            <w:pPr>
              <w:jc w:val="both"/>
              <w:rPr>
                <w:rFonts w:ascii="Georgia" w:hAnsi="Georgia"/>
                <w:sz w:val="24"/>
                <w:szCs w:val="24"/>
              </w:rPr>
            </w:pPr>
            <w:r w:rsidRPr="00B13F88">
              <w:rPr>
                <w:rFonts w:ascii="Georgia" w:hAnsi="Georgia"/>
                <w:sz w:val="24"/>
                <w:szCs w:val="24"/>
              </w:rPr>
              <w:t>Nominee Registry</w:t>
            </w:r>
          </w:p>
        </w:tc>
        <w:tc>
          <w:tcPr>
            <w:tcW w:w="1504" w:type="dxa"/>
          </w:tcPr>
          <w:p w14:paraId="59760F03" w14:textId="03ADCFB7" w:rsidR="00193D71" w:rsidRPr="00B13F88" w:rsidRDefault="00193D71" w:rsidP="00022352">
            <w:pPr>
              <w:jc w:val="both"/>
              <w:rPr>
                <w:rFonts w:ascii="Georgia" w:hAnsi="Georgia"/>
                <w:sz w:val="24"/>
                <w:szCs w:val="24"/>
              </w:rPr>
            </w:pPr>
            <w:r w:rsidRPr="00B13F88">
              <w:rPr>
                <w:rFonts w:ascii="Georgia" w:hAnsi="Georgia"/>
                <w:sz w:val="24"/>
                <w:szCs w:val="24"/>
              </w:rPr>
              <w:t>Date</w:t>
            </w:r>
          </w:p>
        </w:tc>
        <w:tc>
          <w:tcPr>
            <w:tcW w:w="2471" w:type="dxa"/>
          </w:tcPr>
          <w:p w14:paraId="18AF5420" w14:textId="10219B87" w:rsidR="00193D71" w:rsidRPr="00B13F88" w:rsidRDefault="005239A1" w:rsidP="00022352">
            <w:pPr>
              <w:jc w:val="both"/>
              <w:rPr>
                <w:rFonts w:ascii="Georgia" w:hAnsi="Georgia"/>
                <w:sz w:val="24"/>
                <w:szCs w:val="24"/>
              </w:rPr>
            </w:pPr>
            <w:r w:rsidRPr="00B13F88">
              <w:rPr>
                <w:rFonts w:ascii="Georgia" w:hAnsi="Georgia"/>
                <w:sz w:val="24"/>
                <w:szCs w:val="24"/>
              </w:rPr>
              <w:t xml:space="preserve">The date </w:t>
            </w:r>
            <w:r w:rsidR="00560C06" w:rsidRPr="00B13F88">
              <w:rPr>
                <w:rFonts w:ascii="Georgia" w:hAnsi="Georgia"/>
                <w:sz w:val="24"/>
                <w:szCs w:val="24"/>
              </w:rPr>
              <w:t>on which change in nominee details has been made.</w:t>
            </w:r>
          </w:p>
        </w:tc>
      </w:tr>
      <w:tr w:rsidR="00193D71" w:rsidRPr="00B13F88" w14:paraId="2A44E1D6" w14:textId="18114ECD" w:rsidTr="00571A51">
        <w:tc>
          <w:tcPr>
            <w:tcW w:w="2888" w:type="dxa"/>
          </w:tcPr>
          <w:p w14:paraId="00C54CBF" w14:textId="2F988FBE" w:rsidR="00193D71" w:rsidRPr="00B13F88" w:rsidRDefault="00193D71" w:rsidP="00022352">
            <w:pPr>
              <w:jc w:val="both"/>
              <w:rPr>
                <w:rFonts w:ascii="Georgia" w:hAnsi="Georgia"/>
                <w:sz w:val="24"/>
                <w:szCs w:val="24"/>
              </w:rPr>
            </w:pPr>
            <w:proofErr w:type="spellStart"/>
            <w:r w:rsidRPr="00B13F88">
              <w:rPr>
                <w:rFonts w:ascii="Georgia" w:hAnsi="Georgia"/>
                <w:sz w:val="24"/>
                <w:szCs w:val="24"/>
              </w:rPr>
              <w:t>death_date</w:t>
            </w:r>
            <w:proofErr w:type="spellEnd"/>
          </w:p>
        </w:tc>
        <w:tc>
          <w:tcPr>
            <w:tcW w:w="2379" w:type="dxa"/>
          </w:tcPr>
          <w:p w14:paraId="2C1DF0F6" w14:textId="0ACF48AD" w:rsidR="00193D71" w:rsidRPr="00B13F88" w:rsidRDefault="00193D71" w:rsidP="00022352">
            <w:pPr>
              <w:jc w:val="both"/>
              <w:rPr>
                <w:rFonts w:ascii="Georgia" w:hAnsi="Georgia"/>
                <w:sz w:val="24"/>
                <w:szCs w:val="24"/>
              </w:rPr>
            </w:pPr>
            <w:r w:rsidRPr="00B13F88">
              <w:rPr>
                <w:rFonts w:ascii="Georgia" w:hAnsi="Georgia"/>
                <w:sz w:val="24"/>
                <w:szCs w:val="24"/>
              </w:rPr>
              <w:t>Claims Table</w:t>
            </w:r>
          </w:p>
        </w:tc>
        <w:tc>
          <w:tcPr>
            <w:tcW w:w="1504" w:type="dxa"/>
          </w:tcPr>
          <w:p w14:paraId="13B1E257" w14:textId="4D23CC1B" w:rsidR="00193D71" w:rsidRPr="00B13F88" w:rsidRDefault="00193D71" w:rsidP="00022352">
            <w:pPr>
              <w:jc w:val="both"/>
              <w:rPr>
                <w:rFonts w:ascii="Georgia" w:hAnsi="Georgia"/>
                <w:sz w:val="24"/>
                <w:szCs w:val="24"/>
              </w:rPr>
            </w:pPr>
            <w:r w:rsidRPr="00B13F88">
              <w:rPr>
                <w:rFonts w:ascii="Georgia" w:hAnsi="Georgia"/>
                <w:sz w:val="24"/>
                <w:szCs w:val="24"/>
              </w:rPr>
              <w:t>Date</w:t>
            </w:r>
          </w:p>
        </w:tc>
        <w:tc>
          <w:tcPr>
            <w:tcW w:w="2471" w:type="dxa"/>
          </w:tcPr>
          <w:p w14:paraId="6B08D581" w14:textId="67276D8F" w:rsidR="00193D71" w:rsidRPr="00B13F88" w:rsidRDefault="00F058D0" w:rsidP="00022352">
            <w:pPr>
              <w:jc w:val="both"/>
              <w:rPr>
                <w:rFonts w:ascii="Georgia" w:hAnsi="Georgia"/>
                <w:sz w:val="24"/>
                <w:szCs w:val="24"/>
              </w:rPr>
            </w:pPr>
            <w:r w:rsidRPr="00B13F88">
              <w:rPr>
                <w:rFonts w:ascii="Georgia" w:hAnsi="Georgia"/>
                <w:sz w:val="24"/>
                <w:szCs w:val="24"/>
              </w:rPr>
              <w:t>-</w:t>
            </w:r>
          </w:p>
        </w:tc>
      </w:tr>
      <w:tr w:rsidR="00193D71" w:rsidRPr="00B13F88" w14:paraId="4D5AE36C" w14:textId="60F88223" w:rsidTr="00571A51">
        <w:trPr>
          <w:cnfStyle w:val="000000100000" w:firstRow="0" w:lastRow="0" w:firstColumn="0" w:lastColumn="0" w:oddVBand="0" w:evenVBand="0" w:oddHBand="1" w:evenHBand="0" w:firstRowFirstColumn="0" w:firstRowLastColumn="0" w:lastRowFirstColumn="0" w:lastRowLastColumn="0"/>
        </w:trPr>
        <w:tc>
          <w:tcPr>
            <w:tcW w:w="2888" w:type="dxa"/>
          </w:tcPr>
          <w:p w14:paraId="4984D9F2" w14:textId="32D3865E" w:rsidR="00193D71" w:rsidRPr="00B13F88" w:rsidRDefault="00193D71" w:rsidP="00022352">
            <w:pPr>
              <w:jc w:val="both"/>
              <w:rPr>
                <w:rFonts w:ascii="Georgia" w:hAnsi="Georgia"/>
                <w:sz w:val="24"/>
                <w:szCs w:val="24"/>
              </w:rPr>
            </w:pPr>
            <w:proofErr w:type="spellStart"/>
            <w:r w:rsidRPr="00B13F88">
              <w:rPr>
                <w:rFonts w:ascii="Georgia" w:hAnsi="Georgia"/>
                <w:sz w:val="24"/>
                <w:szCs w:val="24"/>
              </w:rPr>
              <w:t>refund_date</w:t>
            </w:r>
            <w:proofErr w:type="spellEnd"/>
          </w:p>
        </w:tc>
        <w:tc>
          <w:tcPr>
            <w:tcW w:w="2379" w:type="dxa"/>
          </w:tcPr>
          <w:p w14:paraId="08A9EEA3" w14:textId="77D69FB5" w:rsidR="00193D71" w:rsidRPr="00B13F88" w:rsidRDefault="00193D71" w:rsidP="00022352">
            <w:pPr>
              <w:jc w:val="both"/>
              <w:rPr>
                <w:rFonts w:ascii="Georgia" w:hAnsi="Georgia"/>
                <w:sz w:val="24"/>
                <w:szCs w:val="24"/>
              </w:rPr>
            </w:pPr>
            <w:r w:rsidRPr="00B13F88">
              <w:rPr>
                <w:rFonts w:ascii="Georgia" w:hAnsi="Georgia"/>
                <w:sz w:val="24"/>
                <w:szCs w:val="24"/>
              </w:rPr>
              <w:t>Cancellation Table</w:t>
            </w:r>
          </w:p>
        </w:tc>
        <w:tc>
          <w:tcPr>
            <w:tcW w:w="1504" w:type="dxa"/>
          </w:tcPr>
          <w:p w14:paraId="7A348EE5" w14:textId="7FB9E19B" w:rsidR="00193D71" w:rsidRPr="00B13F88" w:rsidRDefault="00193D71" w:rsidP="00022352">
            <w:pPr>
              <w:jc w:val="both"/>
              <w:rPr>
                <w:rFonts w:ascii="Georgia" w:hAnsi="Georgia"/>
                <w:sz w:val="24"/>
                <w:szCs w:val="24"/>
              </w:rPr>
            </w:pPr>
            <w:r w:rsidRPr="00B13F88">
              <w:rPr>
                <w:rFonts w:ascii="Georgia" w:hAnsi="Georgia"/>
                <w:sz w:val="24"/>
                <w:szCs w:val="24"/>
              </w:rPr>
              <w:t>Date</w:t>
            </w:r>
          </w:p>
        </w:tc>
        <w:tc>
          <w:tcPr>
            <w:tcW w:w="2471" w:type="dxa"/>
          </w:tcPr>
          <w:p w14:paraId="38A56849" w14:textId="6EA3062D" w:rsidR="00193D71" w:rsidRPr="00B13F88" w:rsidRDefault="00F058D0" w:rsidP="00022352">
            <w:pPr>
              <w:jc w:val="both"/>
              <w:rPr>
                <w:rFonts w:ascii="Georgia" w:hAnsi="Georgia"/>
                <w:sz w:val="24"/>
                <w:szCs w:val="24"/>
              </w:rPr>
            </w:pPr>
            <w:r w:rsidRPr="00B13F88">
              <w:rPr>
                <w:rFonts w:ascii="Georgia" w:hAnsi="Georgia"/>
                <w:sz w:val="24"/>
                <w:szCs w:val="24"/>
              </w:rPr>
              <w:t>-</w:t>
            </w:r>
          </w:p>
        </w:tc>
      </w:tr>
      <w:tr w:rsidR="00193D71" w:rsidRPr="00B13F88" w14:paraId="07F2D8FF" w14:textId="0963A32E" w:rsidTr="00571A51">
        <w:tc>
          <w:tcPr>
            <w:tcW w:w="2888" w:type="dxa"/>
          </w:tcPr>
          <w:p w14:paraId="2DC1727F" w14:textId="0A7B55D4" w:rsidR="00193D71" w:rsidRPr="00B13F88" w:rsidRDefault="00193D71" w:rsidP="00022352">
            <w:pPr>
              <w:jc w:val="both"/>
              <w:rPr>
                <w:rFonts w:ascii="Georgia" w:hAnsi="Georgia"/>
                <w:sz w:val="24"/>
                <w:szCs w:val="24"/>
              </w:rPr>
            </w:pPr>
            <w:proofErr w:type="spellStart"/>
            <w:r w:rsidRPr="00B13F88">
              <w:rPr>
                <w:rFonts w:ascii="Georgia" w:hAnsi="Georgia"/>
                <w:sz w:val="24"/>
                <w:szCs w:val="24"/>
              </w:rPr>
              <w:t>bond_dispatch_date</w:t>
            </w:r>
            <w:proofErr w:type="spellEnd"/>
          </w:p>
        </w:tc>
        <w:tc>
          <w:tcPr>
            <w:tcW w:w="2379" w:type="dxa"/>
          </w:tcPr>
          <w:p w14:paraId="715239B1" w14:textId="3898596B" w:rsidR="00193D71" w:rsidRPr="00B13F88" w:rsidRDefault="00193D71" w:rsidP="00022352">
            <w:pPr>
              <w:jc w:val="both"/>
              <w:rPr>
                <w:rFonts w:ascii="Georgia" w:hAnsi="Georgia"/>
                <w:sz w:val="24"/>
                <w:szCs w:val="24"/>
              </w:rPr>
            </w:pPr>
            <w:r w:rsidRPr="00B13F88">
              <w:rPr>
                <w:rFonts w:ascii="Georgia" w:hAnsi="Georgia"/>
                <w:sz w:val="24"/>
                <w:szCs w:val="24"/>
              </w:rPr>
              <w:t>CRM Dispatch Table</w:t>
            </w:r>
          </w:p>
        </w:tc>
        <w:tc>
          <w:tcPr>
            <w:tcW w:w="1504" w:type="dxa"/>
          </w:tcPr>
          <w:p w14:paraId="7A7C270B" w14:textId="47AB2893" w:rsidR="00193D71" w:rsidRPr="00B13F88" w:rsidRDefault="00193D71" w:rsidP="00022352">
            <w:pPr>
              <w:jc w:val="both"/>
              <w:rPr>
                <w:rFonts w:ascii="Georgia" w:hAnsi="Georgia"/>
                <w:sz w:val="24"/>
                <w:szCs w:val="24"/>
              </w:rPr>
            </w:pPr>
            <w:r w:rsidRPr="00B13F88">
              <w:rPr>
                <w:rFonts w:ascii="Georgia" w:hAnsi="Georgia"/>
                <w:sz w:val="24"/>
                <w:szCs w:val="24"/>
              </w:rPr>
              <w:t>Date</w:t>
            </w:r>
          </w:p>
        </w:tc>
        <w:tc>
          <w:tcPr>
            <w:tcW w:w="2471" w:type="dxa"/>
          </w:tcPr>
          <w:p w14:paraId="4E77CFA3" w14:textId="7F30D684" w:rsidR="00193D71" w:rsidRPr="00B13F88" w:rsidRDefault="00F058D0" w:rsidP="00022352">
            <w:pPr>
              <w:jc w:val="both"/>
              <w:rPr>
                <w:rFonts w:ascii="Georgia" w:hAnsi="Georgia"/>
                <w:sz w:val="24"/>
                <w:szCs w:val="24"/>
              </w:rPr>
            </w:pPr>
            <w:r w:rsidRPr="00B13F88">
              <w:rPr>
                <w:rFonts w:ascii="Georgia" w:hAnsi="Georgia"/>
                <w:sz w:val="24"/>
                <w:szCs w:val="24"/>
              </w:rPr>
              <w:t>-</w:t>
            </w:r>
          </w:p>
        </w:tc>
      </w:tr>
    </w:tbl>
    <w:p w14:paraId="560107A9" w14:textId="402A3B3B" w:rsidR="007226D3" w:rsidRPr="00B13F88" w:rsidRDefault="001D3C5F" w:rsidP="00022352">
      <w:pPr>
        <w:pStyle w:val="Heading1"/>
        <w:jc w:val="both"/>
        <w:rPr>
          <w:rFonts w:ascii="Georgia" w:hAnsi="Georgia"/>
          <w:sz w:val="24"/>
          <w:szCs w:val="24"/>
        </w:rPr>
      </w:pPr>
      <w:r w:rsidRPr="00B13F88">
        <w:rPr>
          <w:rFonts w:ascii="Georgia" w:hAnsi="Georgia"/>
          <w:sz w:val="24"/>
          <w:szCs w:val="24"/>
        </w:rPr>
        <w:t>8</w:t>
      </w:r>
      <w:r w:rsidR="007226D3" w:rsidRPr="00B13F88">
        <w:rPr>
          <w:rFonts w:ascii="Georgia" w:hAnsi="Georgia"/>
          <w:sz w:val="24"/>
          <w:szCs w:val="24"/>
        </w:rPr>
        <w:t>. User Roles &amp; Access Matrix</w:t>
      </w:r>
    </w:p>
    <w:tbl>
      <w:tblPr>
        <w:tblStyle w:val="PlainTable1"/>
        <w:tblW w:w="0" w:type="auto"/>
        <w:tblLook w:val="0420" w:firstRow="1" w:lastRow="0" w:firstColumn="0" w:lastColumn="0" w:noHBand="0" w:noVBand="1"/>
      </w:tblPr>
      <w:tblGrid>
        <w:gridCol w:w="3080"/>
        <w:gridCol w:w="3081"/>
        <w:gridCol w:w="3081"/>
      </w:tblGrid>
      <w:tr w:rsidR="007226D3" w:rsidRPr="00B13F88" w14:paraId="4A3AB60E" w14:textId="77777777" w:rsidTr="007226D3">
        <w:trPr>
          <w:cnfStyle w:val="100000000000" w:firstRow="1" w:lastRow="0" w:firstColumn="0" w:lastColumn="0" w:oddVBand="0" w:evenVBand="0" w:oddHBand="0" w:evenHBand="0" w:firstRowFirstColumn="0" w:firstRowLastColumn="0" w:lastRowFirstColumn="0" w:lastRowLastColumn="0"/>
        </w:trPr>
        <w:tc>
          <w:tcPr>
            <w:tcW w:w="3080" w:type="dxa"/>
          </w:tcPr>
          <w:p w14:paraId="1E1C62D4" w14:textId="49670B4E" w:rsidR="007226D3" w:rsidRPr="00B13F88" w:rsidRDefault="007226D3" w:rsidP="00022352">
            <w:pPr>
              <w:jc w:val="both"/>
              <w:rPr>
                <w:rFonts w:ascii="Georgia" w:hAnsi="Georgia"/>
                <w:sz w:val="24"/>
                <w:szCs w:val="24"/>
              </w:rPr>
            </w:pPr>
            <w:r w:rsidRPr="00B13F88">
              <w:rPr>
                <w:rFonts w:ascii="Georgia" w:hAnsi="Georgia"/>
                <w:sz w:val="24"/>
                <w:szCs w:val="24"/>
              </w:rPr>
              <w:t>Role</w:t>
            </w:r>
          </w:p>
        </w:tc>
        <w:tc>
          <w:tcPr>
            <w:tcW w:w="3081" w:type="dxa"/>
          </w:tcPr>
          <w:p w14:paraId="420813B1" w14:textId="11298F79" w:rsidR="007226D3" w:rsidRPr="00B13F88" w:rsidRDefault="007226D3" w:rsidP="00022352">
            <w:pPr>
              <w:jc w:val="both"/>
              <w:rPr>
                <w:rFonts w:ascii="Georgia" w:hAnsi="Georgia"/>
                <w:sz w:val="24"/>
                <w:szCs w:val="24"/>
              </w:rPr>
            </w:pPr>
            <w:r w:rsidRPr="00B13F88">
              <w:rPr>
                <w:rFonts w:ascii="Georgia" w:hAnsi="Georgia"/>
                <w:sz w:val="24"/>
                <w:szCs w:val="24"/>
              </w:rPr>
              <w:t>Access</w:t>
            </w:r>
          </w:p>
        </w:tc>
        <w:tc>
          <w:tcPr>
            <w:tcW w:w="3081" w:type="dxa"/>
          </w:tcPr>
          <w:p w14:paraId="4AE83B60" w14:textId="0271CA29" w:rsidR="007226D3" w:rsidRPr="00B13F88" w:rsidRDefault="007226D3" w:rsidP="00022352">
            <w:pPr>
              <w:jc w:val="both"/>
              <w:rPr>
                <w:rFonts w:ascii="Georgia" w:hAnsi="Georgia"/>
                <w:sz w:val="24"/>
                <w:szCs w:val="24"/>
              </w:rPr>
            </w:pPr>
            <w:r w:rsidRPr="00B13F88">
              <w:rPr>
                <w:rFonts w:ascii="Georgia" w:hAnsi="Georgia"/>
                <w:sz w:val="24"/>
                <w:szCs w:val="24"/>
              </w:rPr>
              <w:t>Actions</w:t>
            </w:r>
          </w:p>
        </w:tc>
      </w:tr>
      <w:tr w:rsidR="007226D3" w:rsidRPr="00B13F88" w14:paraId="17CF6B6F" w14:textId="77777777" w:rsidTr="007226D3">
        <w:trPr>
          <w:cnfStyle w:val="000000100000" w:firstRow="0" w:lastRow="0" w:firstColumn="0" w:lastColumn="0" w:oddVBand="0" w:evenVBand="0" w:oddHBand="1" w:evenHBand="0" w:firstRowFirstColumn="0" w:firstRowLastColumn="0" w:lastRowFirstColumn="0" w:lastRowLastColumn="0"/>
        </w:trPr>
        <w:tc>
          <w:tcPr>
            <w:tcW w:w="3080" w:type="dxa"/>
          </w:tcPr>
          <w:p w14:paraId="04010A2E" w14:textId="67301AA7" w:rsidR="007226D3" w:rsidRPr="00B13F88" w:rsidRDefault="007226D3" w:rsidP="00022352">
            <w:pPr>
              <w:jc w:val="both"/>
              <w:rPr>
                <w:rFonts w:ascii="Georgia" w:hAnsi="Georgia"/>
                <w:sz w:val="24"/>
                <w:szCs w:val="24"/>
              </w:rPr>
            </w:pPr>
            <w:r w:rsidRPr="00B13F88">
              <w:rPr>
                <w:rFonts w:ascii="Georgia" w:hAnsi="Georgia"/>
                <w:sz w:val="24"/>
                <w:szCs w:val="24"/>
              </w:rPr>
              <w:t>Circle AML</w:t>
            </w:r>
            <w:r w:rsidR="009818C2" w:rsidRPr="00B13F88">
              <w:rPr>
                <w:rFonts w:ascii="Georgia" w:hAnsi="Georgia"/>
                <w:sz w:val="24"/>
                <w:szCs w:val="24"/>
              </w:rPr>
              <w:t xml:space="preserve"> Nodal Officer/DDM concerned</w:t>
            </w:r>
          </w:p>
        </w:tc>
        <w:tc>
          <w:tcPr>
            <w:tcW w:w="3081" w:type="dxa"/>
          </w:tcPr>
          <w:p w14:paraId="36F02FFF" w14:textId="7A6AB5B3" w:rsidR="007226D3" w:rsidRPr="00B13F88" w:rsidRDefault="007226D3" w:rsidP="00022352">
            <w:pPr>
              <w:jc w:val="both"/>
              <w:rPr>
                <w:rFonts w:ascii="Georgia" w:hAnsi="Georgia"/>
                <w:sz w:val="24"/>
                <w:szCs w:val="24"/>
              </w:rPr>
            </w:pPr>
            <w:r w:rsidRPr="00B13F88">
              <w:rPr>
                <w:rFonts w:ascii="Georgia" w:hAnsi="Georgia"/>
                <w:sz w:val="24"/>
                <w:szCs w:val="24"/>
              </w:rPr>
              <w:t>Full</w:t>
            </w:r>
          </w:p>
        </w:tc>
        <w:tc>
          <w:tcPr>
            <w:tcW w:w="3081" w:type="dxa"/>
          </w:tcPr>
          <w:p w14:paraId="376E26B3" w14:textId="6AC9882A" w:rsidR="007226D3" w:rsidRPr="00B13F88" w:rsidRDefault="007226D3" w:rsidP="00022352">
            <w:pPr>
              <w:jc w:val="both"/>
              <w:rPr>
                <w:rFonts w:ascii="Georgia" w:hAnsi="Georgia"/>
                <w:sz w:val="24"/>
                <w:szCs w:val="24"/>
              </w:rPr>
            </w:pPr>
            <w:r w:rsidRPr="00B13F88">
              <w:rPr>
                <w:rFonts w:ascii="Georgia" w:hAnsi="Georgia"/>
                <w:sz w:val="24"/>
                <w:szCs w:val="24"/>
              </w:rPr>
              <w:t>View, flag, escalate, and file reports</w:t>
            </w:r>
          </w:p>
        </w:tc>
      </w:tr>
      <w:tr w:rsidR="007226D3" w:rsidRPr="00B13F88" w14:paraId="5573C584" w14:textId="77777777" w:rsidTr="007226D3">
        <w:tc>
          <w:tcPr>
            <w:tcW w:w="3080" w:type="dxa"/>
          </w:tcPr>
          <w:p w14:paraId="323AF45C" w14:textId="556D2C7F" w:rsidR="007226D3" w:rsidRPr="00B13F88" w:rsidRDefault="007226D3" w:rsidP="00022352">
            <w:pPr>
              <w:jc w:val="both"/>
              <w:rPr>
                <w:rFonts w:ascii="Georgia" w:hAnsi="Georgia"/>
                <w:sz w:val="24"/>
                <w:szCs w:val="24"/>
              </w:rPr>
            </w:pPr>
            <w:r w:rsidRPr="00B13F88">
              <w:rPr>
                <w:rFonts w:ascii="Georgia" w:hAnsi="Georgia"/>
                <w:sz w:val="24"/>
                <w:szCs w:val="24"/>
              </w:rPr>
              <w:t>CEPT Reviewer</w:t>
            </w:r>
          </w:p>
        </w:tc>
        <w:tc>
          <w:tcPr>
            <w:tcW w:w="3081" w:type="dxa"/>
          </w:tcPr>
          <w:p w14:paraId="1ABD314F" w14:textId="5850F248" w:rsidR="007226D3" w:rsidRPr="00B13F88" w:rsidRDefault="007226D3" w:rsidP="00022352">
            <w:pPr>
              <w:jc w:val="both"/>
              <w:rPr>
                <w:rFonts w:ascii="Georgia" w:hAnsi="Georgia"/>
                <w:sz w:val="24"/>
                <w:szCs w:val="24"/>
              </w:rPr>
            </w:pPr>
            <w:r w:rsidRPr="00B13F88">
              <w:rPr>
                <w:rFonts w:ascii="Georgia" w:hAnsi="Georgia"/>
                <w:sz w:val="24"/>
                <w:szCs w:val="24"/>
              </w:rPr>
              <w:t>Partial</w:t>
            </w:r>
          </w:p>
        </w:tc>
        <w:tc>
          <w:tcPr>
            <w:tcW w:w="3081" w:type="dxa"/>
          </w:tcPr>
          <w:p w14:paraId="67196CE7" w14:textId="346B8E72" w:rsidR="007226D3" w:rsidRPr="00B13F88" w:rsidRDefault="007226D3" w:rsidP="00022352">
            <w:pPr>
              <w:jc w:val="both"/>
              <w:rPr>
                <w:rFonts w:ascii="Georgia" w:hAnsi="Georgia"/>
                <w:sz w:val="24"/>
                <w:szCs w:val="24"/>
              </w:rPr>
            </w:pPr>
            <w:r w:rsidRPr="00B13F88">
              <w:rPr>
                <w:rFonts w:ascii="Georgia" w:hAnsi="Georgia"/>
                <w:sz w:val="24"/>
                <w:szCs w:val="24"/>
              </w:rPr>
              <w:t>View alerts and provide comments</w:t>
            </w:r>
          </w:p>
        </w:tc>
      </w:tr>
      <w:tr w:rsidR="007226D3" w:rsidRPr="00B13F88" w14:paraId="043B93B3" w14:textId="77777777" w:rsidTr="007226D3">
        <w:trPr>
          <w:cnfStyle w:val="000000100000" w:firstRow="0" w:lastRow="0" w:firstColumn="0" w:lastColumn="0" w:oddVBand="0" w:evenVBand="0" w:oddHBand="1" w:evenHBand="0" w:firstRowFirstColumn="0" w:firstRowLastColumn="0" w:lastRowFirstColumn="0" w:lastRowLastColumn="0"/>
        </w:trPr>
        <w:tc>
          <w:tcPr>
            <w:tcW w:w="3080" w:type="dxa"/>
          </w:tcPr>
          <w:p w14:paraId="43EE4BC7" w14:textId="55E64D0B" w:rsidR="007226D3" w:rsidRPr="00B13F88" w:rsidRDefault="007226D3" w:rsidP="00022352">
            <w:pPr>
              <w:jc w:val="both"/>
              <w:rPr>
                <w:rFonts w:ascii="Georgia" w:hAnsi="Georgia"/>
                <w:sz w:val="24"/>
                <w:szCs w:val="24"/>
              </w:rPr>
            </w:pPr>
            <w:r w:rsidRPr="00B13F88">
              <w:rPr>
                <w:rFonts w:ascii="Georgia" w:hAnsi="Georgia"/>
                <w:sz w:val="24"/>
                <w:szCs w:val="24"/>
              </w:rPr>
              <w:t>Audit Cell</w:t>
            </w:r>
            <w:r w:rsidR="001F0674" w:rsidRPr="00B13F88">
              <w:rPr>
                <w:rFonts w:ascii="Georgia" w:hAnsi="Georgia"/>
                <w:sz w:val="24"/>
                <w:szCs w:val="24"/>
              </w:rPr>
              <w:t>/At PLI Directorate</w:t>
            </w:r>
          </w:p>
        </w:tc>
        <w:tc>
          <w:tcPr>
            <w:tcW w:w="3081" w:type="dxa"/>
          </w:tcPr>
          <w:p w14:paraId="27DDEBBC" w14:textId="5062AE68" w:rsidR="007226D3" w:rsidRPr="00B13F88" w:rsidRDefault="007226D3" w:rsidP="00022352">
            <w:pPr>
              <w:jc w:val="both"/>
              <w:rPr>
                <w:rFonts w:ascii="Georgia" w:hAnsi="Georgia"/>
                <w:sz w:val="24"/>
                <w:szCs w:val="24"/>
              </w:rPr>
            </w:pPr>
            <w:r w:rsidRPr="00B13F88">
              <w:rPr>
                <w:rFonts w:ascii="Georgia" w:hAnsi="Georgia"/>
                <w:sz w:val="24"/>
                <w:szCs w:val="24"/>
              </w:rPr>
              <w:t>Read-only</w:t>
            </w:r>
          </w:p>
        </w:tc>
        <w:tc>
          <w:tcPr>
            <w:tcW w:w="3081" w:type="dxa"/>
          </w:tcPr>
          <w:p w14:paraId="07A947FE" w14:textId="74C9B2CE" w:rsidR="007226D3" w:rsidRPr="00B13F88" w:rsidRDefault="007226D3" w:rsidP="00022352">
            <w:pPr>
              <w:jc w:val="both"/>
              <w:rPr>
                <w:rFonts w:ascii="Georgia" w:hAnsi="Georgia"/>
                <w:sz w:val="24"/>
                <w:szCs w:val="24"/>
              </w:rPr>
            </w:pPr>
            <w:r w:rsidRPr="00B13F88">
              <w:rPr>
                <w:rFonts w:ascii="Georgia" w:hAnsi="Georgia"/>
                <w:sz w:val="24"/>
                <w:szCs w:val="24"/>
              </w:rPr>
              <w:t>View data and export logs for audit purposes</w:t>
            </w:r>
          </w:p>
        </w:tc>
      </w:tr>
      <w:tr w:rsidR="007226D3" w:rsidRPr="00B13F88" w14:paraId="3611FAD7" w14:textId="77777777" w:rsidTr="007226D3">
        <w:tc>
          <w:tcPr>
            <w:tcW w:w="3080" w:type="dxa"/>
          </w:tcPr>
          <w:p w14:paraId="42CF4346" w14:textId="6AD0C945" w:rsidR="007226D3" w:rsidRPr="00B13F88" w:rsidRDefault="007226D3" w:rsidP="00022352">
            <w:pPr>
              <w:jc w:val="both"/>
              <w:rPr>
                <w:rFonts w:ascii="Georgia" w:hAnsi="Georgia"/>
                <w:sz w:val="24"/>
                <w:szCs w:val="24"/>
              </w:rPr>
            </w:pPr>
            <w:r w:rsidRPr="00B13F88">
              <w:rPr>
                <w:rFonts w:ascii="Georgia" w:hAnsi="Georgia"/>
                <w:sz w:val="24"/>
                <w:szCs w:val="24"/>
              </w:rPr>
              <w:t>Directorate</w:t>
            </w:r>
          </w:p>
        </w:tc>
        <w:tc>
          <w:tcPr>
            <w:tcW w:w="3081" w:type="dxa"/>
          </w:tcPr>
          <w:p w14:paraId="24549BEA" w14:textId="66C63AA0" w:rsidR="007226D3" w:rsidRPr="00B13F88" w:rsidRDefault="007226D3" w:rsidP="00022352">
            <w:pPr>
              <w:jc w:val="both"/>
              <w:rPr>
                <w:rFonts w:ascii="Georgia" w:hAnsi="Georgia"/>
                <w:sz w:val="24"/>
                <w:szCs w:val="24"/>
              </w:rPr>
            </w:pPr>
            <w:r w:rsidRPr="00B13F88">
              <w:rPr>
                <w:rFonts w:ascii="Georgia" w:hAnsi="Georgia"/>
                <w:sz w:val="24"/>
                <w:szCs w:val="24"/>
              </w:rPr>
              <w:t>Oversight</w:t>
            </w:r>
          </w:p>
        </w:tc>
        <w:tc>
          <w:tcPr>
            <w:tcW w:w="3081" w:type="dxa"/>
          </w:tcPr>
          <w:p w14:paraId="5CEE1E6C" w14:textId="5DC3EEF4" w:rsidR="007226D3" w:rsidRPr="00B13F88" w:rsidRDefault="007226D3" w:rsidP="00022352">
            <w:pPr>
              <w:jc w:val="both"/>
              <w:rPr>
                <w:rFonts w:ascii="Georgia" w:hAnsi="Georgia"/>
                <w:sz w:val="24"/>
                <w:szCs w:val="24"/>
              </w:rPr>
            </w:pPr>
            <w:r w:rsidRPr="00B13F88">
              <w:rPr>
                <w:rFonts w:ascii="Georgia" w:hAnsi="Georgia"/>
                <w:sz w:val="24"/>
                <w:szCs w:val="24"/>
              </w:rPr>
              <w:t>View summary data and approve filings</w:t>
            </w:r>
          </w:p>
        </w:tc>
      </w:tr>
      <w:tr w:rsidR="001D3C5F" w:rsidRPr="00B13F88" w14:paraId="64BA387F" w14:textId="77777777" w:rsidTr="00DB484F">
        <w:trPr>
          <w:cnfStyle w:val="000000100000" w:firstRow="0" w:lastRow="0" w:firstColumn="0" w:lastColumn="0" w:oddVBand="0" w:evenVBand="0" w:oddHBand="1" w:evenHBand="0" w:firstRowFirstColumn="0" w:firstRowLastColumn="0" w:lastRowFirstColumn="0" w:lastRowLastColumn="0"/>
        </w:trPr>
        <w:tc>
          <w:tcPr>
            <w:tcW w:w="9242" w:type="dxa"/>
            <w:gridSpan w:val="3"/>
          </w:tcPr>
          <w:p w14:paraId="30C73147" w14:textId="5582E756" w:rsidR="001D3C5F" w:rsidRPr="00B13F88" w:rsidRDefault="001D3C5F" w:rsidP="00022352">
            <w:pPr>
              <w:jc w:val="both"/>
              <w:rPr>
                <w:rFonts w:ascii="Georgia" w:hAnsi="Georgia"/>
                <w:color w:val="EE0000"/>
                <w:sz w:val="24"/>
                <w:szCs w:val="24"/>
              </w:rPr>
            </w:pPr>
            <w:proofErr w:type="gramStart"/>
            <w:r w:rsidRPr="00B13F88">
              <w:rPr>
                <w:rFonts w:ascii="Georgia" w:hAnsi="Georgia"/>
                <w:color w:val="EE0000"/>
                <w:sz w:val="24"/>
                <w:szCs w:val="24"/>
              </w:rPr>
              <w:lastRenderedPageBreak/>
              <w:t>Note :</w:t>
            </w:r>
            <w:proofErr w:type="gramEnd"/>
            <w:r w:rsidRPr="00B13F88">
              <w:rPr>
                <w:rFonts w:ascii="Georgia" w:hAnsi="Georgia"/>
                <w:color w:val="EE0000"/>
                <w:sz w:val="24"/>
                <w:szCs w:val="24"/>
              </w:rPr>
              <w:t xml:space="preserve"> User role delegation may be changed altered as per the requirement being made. In any case PLI Directorate be placed at the APEX level to ensure overall monitoring.</w:t>
            </w:r>
          </w:p>
        </w:tc>
      </w:tr>
    </w:tbl>
    <w:p w14:paraId="11C34A23" w14:textId="7F1BD11B" w:rsidR="007226D3" w:rsidRPr="00B13F88" w:rsidRDefault="00F865F4" w:rsidP="00022352">
      <w:pPr>
        <w:pStyle w:val="Heading1"/>
        <w:jc w:val="both"/>
        <w:rPr>
          <w:rFonts w:ascii="Georgia" w:hAnsi="Georgia"/>
          <w:sz w:val="24"/>
          <w:szCs w:val="24"/>
        </w:rPr>
      </w:pPr>
      <w:r w:rsidRPr="00B13F88">
        <w:rPr>
          <w:rFonts w:ascii="Georgia" w:hAnsi="Georgia"/>
          <w:sz w:val="24"/>
          <w:szCs w:val="24"/>
        </w:rPr>
        <w:t>9</w:t>
      </w:r>
      <w:r w:rsidR="007226D3" w:rsidRPr="00B13F88">
        <w:rPr>
          <w:rFonts w:ascii="Georgia" w:hAnsi="Georgia"/>
          <w:sz w:val="24"/>
          <w:szCs w:val="24"/>
        </w:rPr>
        <w:t>. System Actions</w:t>
      </w:r>
      <w:r w:rsidR="00D97E2D" w:rsidRPr="00B13F88">
        <w:rPr>
          <w:rFonts w:ascii="Georgia" w:hAnsi="Georgia"/>
          <w:sz w:val="24"/>
          <w:szCs w:val="24"/>
        </w:rPr>
        <w:t xml:space="preserve">: This is the way system is expected to behave on </w:t>
      </w:r>
      <w:r w:rsidR="004F5D75" w:rsidRPr="00B13F88">
        <w:rPr>
          <w:rFonts w:ascii="Georgia" w:hAnsi="Georgia"/>
          <w:sz w:val="24"/>
          <w:szCs w:val="24"/>
        </w:rPr>
        <w:t>getting triggered for a particular /defined alert.</w:t>
      </w:r>
    </w:p>
    <w:tbl>
      <w:tblPr>
        <w:tblStyle w:val="PlainTable1"/>
        <w:tblW w:w="0" w:type="auto"/>
        <w:tblLook w:val="0420" w:firstRow="1" w:lastRow="0" w:firstColumn="0" w:lastColumn="0" w:noHBand="0" w:noVBand="1"/>
      </w:tblPr>
      <w:tblGrid>
        <w:gridCol w:w="3227"/>
        <w:gridCol w:w="6015"/>
      </w:tblGrid>
      <w:tr w:rsidR="007226D3" w:rsidRPr="00B13F88" w14:paraId="35817D2B" w14:textId="77777777" w:rsidTr="00647403">
        <w:trPr>
          <w:cnfStyle w:val="100000000000" w:firstRow="1" w:lastRow="0" w:firstColumn="0" w:lastColumn="0" w:oddVBand="0" w:evenVBand="0" w:oddHBand="0" w:evenHBand="0" w:firstRowFirstColumn="0" w:firstRowLastColumn="0" w:lastRowFirstColumn="0" w:lastRowLastColumn="0"/>
        </w:trPr>
        <w:tc>
          <w:tcPr>
            <w:tcW w:w="3227" w:type="dxa"/>
          </w:tcPr>
          <w:p w14:paraId="74C3B533" w14:textId="43ABB715" w:rsidR="007226D3" w:rsidRPr="00B13F88" w:rsidRDefault="007226D3" w:rsidP="00022352">
            <w:pPr>
              <w:jc w:val="both"/>
              <w:rPr>
                <w:rFonts w:ascii="Georgia" w:hAnsi="Georgia"/>
                <w:sz w:val="24"/>
                <w:szCs w:val="24"/>
              </w:rPr>
            </w:pPr>
            <w:r w:rsidRPr="00B13F88">
              <w:rPr>
                <w:rFonts w:ascii="Georgia" w:hAnsi="Georgia"/>
                <w:sz w:val="24"/>
                <w:szCs w:val="24"/>
              </w:rPr>
              <w:t>Trigger</w:t>
            </w:r>
          </w:p>
        </w:tc>
        <w:tc>
          <w:tcPr>
            <w:tcW w:w="6015" w:type="dxa"/>
          </w:tcPr>
          <w:p w14:paraId="130B59D2" w14:textId="2D9B8004" w:rsidR="007226D3" w:rsidRPr="00B13F88" w:rsidRDefault="007226D3" w:rsidP="00022352">
            <w:pPr>
              <w:jc w:val="both"/>
              <w:rPr>
                <w:rFonts w:ascii="Georgia" w:hAnsi="Georgia"/>
                <w:sz w:val="24"/>
                <w:szCs w:val="24"/>
              </w:rPr>
            </w:pPr>
            <w:r w:rsidRPr="00B13F88">
              <w:rPr>
                <w:rFonts w:ascii="Georgia" w:hAnsi="Georgia"/>
                <w:sz w:val="24"/>
                <w:szCs w:val="24"/>
              </w:rPr>
              <w:t>System Response</w:t>
            </w:r>
          </w:p>
        </w:tc>
      </w:tr>
      <w:tr w:rsidR="007226D3" w:rsidRPr="00B13F88" w14:paraId="529D4DE7" w14:textId="77777777" w:rsidTr="00647403">
        <w:trPr>
          <w:cnfStyle w:val="000000100000" w:firstRow="0" w:lastRow="0" w:firstColumn="0" w:lastColumn="0" w:oddVBand="0" w:evenVBand="0" w:oddHBand="1" w:evenHBand="0" w:firstRowFirstColumn="0" w:firstRowLastColumn="0" w:lastRowFirstColumn="0" w:lastRowLastColumn="0"/>
        </w:trPr>
        <w:tc>
          <w:tcPr>
            <w:tcW w:w="3227" w:type="dxa"/>
          </w:tcPr>
          <w:p w14:paraId="2B0B9BC8" w14:textId="77C2672A" w:rsidR="007226D3" w:rsidRPr="00B13F88" w:rsidRDefault="007226D3" w:rsidP="00022352">
            <w:pPr>
              <w:jc w:val="both"/>
              <w:rPr>
                <w:rFonts w:ascii="Georgia" w:hAnsi="Georgia"/>
                <w:sz w:val="24"/>
                <w:szCs w:val="24"/>
              </w:rPr>
            </w:pPr>
            <w:r w:rsidRPr="00B13F88">
              <w:rPr>
                <w:rFonts w:ascii="Georgia" w:hAnsi="Georgia"/>
                <w:sz w:val="24"/>
                <w:szCs w:val="24"/>
              </w:rPr>
              <w:t>Match Found</w:t>
            </w:r>
          </w:p>
        </w:tc>
        <w:tc>
          <w:tcPr>
            <w:tcW w:w="6015" w:type="dxa"/>
          </w:tcPr>
          <w:p w14:paraId="77640193" w14:textId="77FCA4B3" w:rsidR="007226D3" w:rsidRPr="00B13F88" w:rsidRDefault="007226D3" w:rsidP="00022352">
            <w:pPr>
              <w:jc w:val="both"/>
              <w:rPr>
                <w:rFonts w:ascii="Georgia" w:hAnsi="Georgia"/>
                <w:sz w:val="24"/>
                <w:szCs w:val="24"/>
              </w:rPr>
            </w:pPr>
            <w:r w:rsidRPr="00B13F88">
              <w:rPr>
                <w:rFonts w:ascii="Georgia" w:hAnsi="Georgia"/>
                <w:sz w:val="24"/>
                <w:szCs w:val="24"/>
              </w:rPr>
              <w:t>The system generates an alert for the detected transaction.</w:t>
            </w:r>
          </w:p>
        </w:tc>
      </w:tr>
      <w:tr w:rsidR="007226D3" w:rsidRPr="00B13F88" w14:paraId="69345EE5" w14:textId="77777777" w:rsidTr="00647403">
        <w:tc>
          <w:tcPr>
            <w:tcW w:w="3227" w:type="dxa"/>
          </w:tcPr>
          <w:p w14:paraId="644ADA12" w14:textId="19296D48" w:rsidR="007226D3" w:rsidRPr="00B13F88" w:rsidRDefault="007226D3" w:rsidP="00022352">
            <w:pPr>
              <w:jc w:val="both"/>
              <w:rPr>
                <w:rFonts w:ascii="Georgia" w:hAnsi="Georgia"/>
                <w:sz w:val="24"/>
                <w:szCs w:val="24"/>
              </w:rPr>
            </w:pPr>
            <w:r w:rsidRPr="00B13F88">
              <w:rPr>
                <w:rFonts w:ascii="Georgia" w:hAnsi="Georgia"/>
                <w:sz w:val="24"/>
                <w:szCs w:val="24"/>
              </w:rPr>
              <w:t>Risk Score = High/Critical</w:t>
            </w:r>
          </w:p>
        </w:tc>
        <w:tc>
          <w:tcPr>
            <w:tcW w:w="6015" w:type="dxa"/>
          </w:tcPr>
          <w:p w14:paraId="269CD216" w14:textId="6FF7587B" w:rsidR="007226D3" w:rsidRPr="00B13F88" w:rsidRDefault="007226D3" w:rsidP="00022352">
            <w:pPr>
              <w:jc w:val="both"/>
              <w:rPr>
                <w:rFonts w:ascii="Georgia" w:hAnsi="Georgia"/>
                <w:sz w:val="24"/>
                <w:szCs w:val="24"/>
              </w:rPr>
            </w:pPr>
            <w:r w:rsidRPr="00B13F88">
              <w:rPr>
                <w:rFonts w:ascii="Georgia" w:hAnsi="Georgia"/>
                <w:sz w:val="24"/>
                <w:szCs w:val="24"/>
              </w:rPr>
              <w:t>Alert is escalated automatically to the AML Officer</w:t>
            </w:r>
            <w:r w:rsidR="004F5D75" w:rsidRPr="00B13F88">
              <w:rPr>
                <w:rFonts w:ascii="Georgia" w:hAnsi="Georgia"/>
                <w:sz w:val="24"/>
                <w:szCs w:val="24"/>
              </w:rPr>
              <w:t>/Nodal Officer</w:t>
            </w:r>
            <w:r w:rsidRPr="00B13F88">
              <w:rPr>
                <w:rFonts w:ascii="Georgia" w:hAnsi="Georgia"/>
                <w:sz w:val="24"/>
                <w:szCs w:val="24"/>
              </w:rPr>
              <w:t xml:space="preserve"> for immediate attention.</w:t>
            </w:r>
          </w:p>
        </w:tc>
      </w:tr>
      <w:tr w:rsidR="007226D3" w:rsidRPr="00B13F88" w14:paraId="3DB77560" w14:textId="77777777" w:rsidTr="00647403">
        <w:trPr>
          <w:cnfStyle w:val="000000100000" w:firstRow="0" w:lastRow="0" w:firstColumn="0" w:lastColumn="0" w:oddVBand="0" w:evenVBand="0" w:oddHBand="1" w:evenHBand="0" w:firstRowFirstColumn="0" w:firstRowLastColumn="0" w:lastRowFirstColumn="0" w:lastRowLastColumn="0"/>
        </w:trPr>
        <w:tc>
          <w:tcPr>
            <w:tcW w:w="3227" w:type="dxa"/>
          </w:tcPr>
          <w:p w14:paraId="29B1F064" w14:textId="421EBC24" w:rsidR="007226D3" w:rsidRPr="00B13F88" w:rsidRDefault="007226D3" w:rsidP="00022352">
            <w:pPr>
              <w:jc w:val="both"/>
              <w:rPr>
                <w:rFonts w:ascii="Georgia" w:hAnsi="Georgia"/>
                <w:sz w:val="24"/>
                <w:szCs w:val="24"/>
              </w:rPr>
            </w:pPr>
            <w:r w:rsidRPr="00B13F88">
              <w:rPr>
                <w:rFonts w:ascii="Georgia" w:hAnsi="Georgia"/>
                <w:sz w:val="24"/>
                <w:szCs w:val="24"/>
              </w:rPr>
              <w:t>Filing Required</w:t>
            </w:r>
          </w:p>
        </w:tc>
        <w:tc>
          <w:tcPr>
            <w:tcW w:w="6015" w:type="dxa"/>
          </w:tcPr>
          <w:p w14:paraId="061D6858" w14:textId="77777777" w:rsidR="007226D3" w:rsidRPr="00B13F88" w:rsidRDefault="007226D3" w:rsidP="00022352">
            <w:pPr>
              <w:jc w:val="both"/>
              <w:rPr>
                <w:rFonts w:ascii="Georgia" w:hAnsi="Georgia"/>
                <w:sz w:val="24"/>
                <w:szCs w:val="24"/>
              </w:rPr>
            </w:pPr>
            <w:r w:rsidRPr="00B13F88">
              <w:rPr>
                <w:rFonts w:ascii="Georgia" w:hAnsi="Georgia"/>
                <w:sz w:val="24"/>
                <w:szCs w:val="24"/>
              </w:rPr>
              <w:t>Prepares STR/CTR data in JSON format for submission.</w:t>
            </w:r>
          </w:p>
          <w:p w14:paraId="64A336C4" w14:textId="77777777" w:rsidR="00B60291" w:rsidRPr="00B13F88" w:rsidRDefault="00B60291" w:rsidP="00022352">
            <w:pPr>
              <w:jc w:val="both"/>
              <w:rPr>
                <w:rFonts w:ascii="Georgia" w:hAnsi="Georgia"/>
                <w:sz w:val="24"/>
                <w:szCs w:val="24"/>
              </w:rPr>
            </w:pPr>
          </w:p>
          <w:p w14:paraId="2A5FF144" w14:textId="6543170A" w:rsidR="00B60291" w:rsidRPr="00B13F88" w:rsidRDefault="00B60291" w:rsidP="00022352">
            <w:pPr>
              <w:jc w:val="both"/>
              <w:rPr>
                <w:rFonts w:ascii="Georgia" w:hAnsi="Georgia"/>
                <w:sz w:val="24"/>
                <w:szCs w:val="24"/>
              </w:rPr>
            </w:pPr>
            <w:proofErr w:type="gramStart"/>
            <w:r w:rsidRPr="00B13F88">
              <w:rPr>
                <w:rFonts w:ascii="Georgia" w:hAnsi="Georgia"/>
                <w:color w:val="EE0000"/>
                <w:sz w:val="24"/>
                <w:szCs w:val="24"/>
              </w:rPr>
              <w:t>Note :</w:t>
            </w:r>
            <w:proofErr w:type="gramEnd"/>
            <w:r w:rsidRPr="00B13F88">
              <w:rPr>
                <w:rFonts w:ascii="Georgia" w:hAnsi="Georgia"/>
                <w:color w:val="EE0000"/>
                <w:sz w:val="24"/>
                <w:szCs w:val="24"/>
              </w:rPr>
              <w:t xml:space="preserve"> File format be JSON due to universally expected and computer friendly</w:t>
            </w:r>
            <w:r w:rsidRPr="00B13F88">
              <w:rPr>
                <w:rFonts w:ascii="Georgia" w:hAnsi="Georgia"/>
                <w:sz w:val="24"/>
                <w:szCs w:val="24"/>
              </w:rPr>
              <w:t>.</w:t>
            </w:r>
          </w:p>
        </w:tc>
      </w:tr>
      <w:tr w:rsidR="007226D3" w:rsidRPr="00B13F88" w14:paraId="086BFB76" w14:textId="77777777" w:rsidTr="00647403">
        <w:tc>
          <w:tcPr>
            <w:tcW w:w="3227" w:type="dxa"/>
          </w:tcPr>
          <w:p w14:paraId="185F47EA" w14:textId="319A8BA6" w:rsidR="007226D3" w:rsidRPr="00B13F88" w:rsidRDefault="007226D3" w:rsidP="00022352">
            <w:pPr>
              <w:jc w:val="both"/>
              <w:rPr>
                <w:rFonts w:ascii="Georgia" w:hAnsi="Georgia"/>
                <w:sz w:val="24"/>
                <w:szCs w:val="24"/>
              </w:rPr>
            </w:pPr>
            <w:r w:rsidRPr="00B13F88">
              <w:rPr>
                <w:rFonts w:ascii="Georgia" w:hAnsi="Georgia"/>
                <w:sz w:val="24"/>
                <w:szCs w:val="24"/>
              </w:rPr>
              <w:t>Action Taken</w:t>
            </w:r>
          </w:p>
        </w:tc>
        <w:tc>
          <w:tcPr>
            <w:tcW w:w="6015" w:type="dxa"/>
          </w:tcPr>
          <w:p w14:paraId="1A56A105" w14:textId="10EC3879" w:rsidR="007226D3" w:rsidRPr="00B13F88" w:rsidRDefault="007226D3" w:rsidP="00022352">
            <w:pPr>
              <w:jc w:val="both"/>
              <w:rPr>
                <w:rFonts w:ascii="Georgia" w:hAnsi="Georgia"/>
                <w:sz w:val="24"/>
                <w:szCs w:val="24"/>
              </w:rPr>
            </w:pPr>
            <w:r w:rsidRPr="00B13F88">
              <w:rPr>
                <w:rFonts w:ascii="Georgia" w:hAnsi="Georgia"/>
                <w:sz w:val="24"/>
                <w:szCs w:val="24"/>
              </w:rPr>
              <w:t>The system records all actions in the audit trail to support traceability.</w:t>
            </w:r>
          </w:p>
        </w:tc>
      </w:tr>
    </w:tbl>
    <w:p w14:paraId="43240A1F" w14:textId="21A5B2C8" w:rsidR="007226D3" w:rsidRPr="00B13F88" w:rsidRDefault="00F865F4" w:rsidP="00022352">
      <w:pPr>
        <w:pStyle w:val="Heading1"/>
        <w:jc w:val="both"/>
        <w:rPr>
          <w:rFonts w:ascii="Georgia" w:hAnsi="Georgia"/>
          <w:sz w:val="24"/>
          <w:szCs w:val="24"/>
        </w:rPr>
      </w:pPr>
      <w:r w:rsidRPr="00B13F88">
        <w:rPr>
          <w:rFonts w:ascii="Georgia" w:hAnsi="Georgia"/>
          <w:sz w:val="24"/>
          <w:szCs w:val="24"/>
        </w:rPr>
        <w:t>10</w:t>
      </w:r>
      <w:r w:rsidR="007226D3" w:rsidRPr="00B13F88">
        <w:rPr>
          <w:rFonts w:ascii="Georgia" w:hAnsi="Georgia"/>
          <w:sz w:val="24"/>
          <w:szCs w:val="24"/>
        </w:rPr>
        <w:t>. Audit Trail Fields</w:t>
      </w:r>
      <w:r w:rsidR="005E0976" w:rsidRPr="00B13F88">
        <w:rPr>
          <w:rFonts w:ascii="Georgia" w:hAnsi="Georgia"/>
          <w:sz w:val="24"/>
          <w:szCs w:val="24"/>
        </w:rPr>
        <w:t xml:space="preserve">: this means the pieces of information that the system records every time an important action or alert happens. Like detailed </w:t>
      </w:r>
      <w:proofErr w:type="gramStart"/>
      <w:r w:rsidR="005E0976" w:rsidRPr="00B13F88">
        <w:rPr>
          <w:rFonts w:ascii="Georgia" w:hAnsi="Georgia"/>
          <w:sz w:val="24"/>
          <w:szCs w:val="24"/>
        </w:rPr>
        <w:t>log book</w:t>
      </w:r>
      <w:proofErr w:type="gramEnd"/>
      <w:r w:rsidR="005E0976" w:rsidRPr="00B13F88">
        <w:rPr>
          <w:rFonts w:ascii="Georgia" w:hAnsi="Georgia"/>
          <w:sz w:val="24"/>
          <w:szCs w:val="24"/>
        </w:rPr>
        <w:t>.</w:t>
      </w:r>
    </w:p>
    <w:tbl>
      <w:tblPr>
        <w:tblStyle w:val="PlainTable1"/>
        <w:tblW w:w="0" w:type="auto"/>
        <w:tblLook w:val="0420" w:firstRow="1" w:lastRow="0" w:firstColumn="0" w:lastColumn="0" w:noHBand="0" w:noVBand="1"/>
      </w:tblPr>
      <w:tblGrid>
        <w:gridCol w:w="4621"/>
        <w:gridCol w:w="4621"/>
      </w:tblGrid>
      <w:tr w:rsidR="007226D3" w:rsidRPr="00B13F88" w14:paraId="77BFADFC" w14:textId="77777777" w:rsidTr="007226D3">
        <w:trPr>
          <w:cnfStyle w:val="100000000000" w:firstRow="1" w:lastRow="0" w:firstColumn="0" w:lastColumn="0" w:oddVBand="0" w:evenVBand="0" w:oddHBand="0" w:evenHBand="0" w:firstRowFirstColumn="0" w:firstRowLastColumn="0" w:lastRowFirstColumn="0" w:lastRowLastColumn="0"/>
        </w:trPr>
        <w:tc>
          <w:tcPr>
            <w:tcW w:w="4621" w:type="dxa"/>
          </w:tcPr>
          <w:p w14:paraId="57709EF2" w14:textId="0F82939C" w:rsidR="007226D3" w:rsidRPr="00B13F88" w:rsidRDefault="007226D3" w:rsidP="00022352">
            <w:pPr>
              <w:jc w:val="both"/>
              <w:rPr>
                <w:rFonts w:ascii="Georgia" w:hAnsi="Georgia"/>
                <w:sz w:val="24"/>
                <w:szCs w:val="24"/>
              </w:rPr>
            </w:pPr>
            <w:r w:rsidRPr="00B13F88">
              <w:rPr>
                <w:rFonts w:ascii="Georgia" w:hAnsi="Georgia"/>
                <w:sz w:val="24"/>
                <w:szCs w:val="24"/>
              </w:rPr>
              <w:t>Field</w:t>
            </w:r>
          </w:p>
        </w:tc>
        <w:tc>
          <w:tcPr>
            <w:tcW w:w="4621" w:type="dxa"/>
          </w:tcPr>
          <w:p w14:paraId="168E9A3C" w14:textId="1F659347" w:rsidR="007226D3" w:rsidRPr="00B13F88" w:rsidRDefault="007226D3" w:rsidP="00022352">
            <w:pPr>
              <w:jc w:val="both"/>
              <w:rPr>
                <w:rFonts w:ascii="Georgia" w:hAnsi="Georgia"/>
                <w:sz w:val="24"/>
                <w:szCs w:val="24"/>
              </w:rPr>
            </w:pPr>
            <w:r w:rsidRPr="00B13F88">
              <w:rPr>
                <w:rFonts w:ascii="Georgia" w:hAnsi="Georgia"/>
                <w:sz w:val="24"/>
                <w:szCs w:val="24"/>
              </w:rPr>
              <w:t>Description</w:t>
            </w:r>
          </w:p>
        </w:tc>
      </w:tr>
      <w:tr w:rsidR="007226D3" w:rsidRPr="00B13F88" w14:paraId="55AF6367" w14:textId="77777777" w:rsidTr="007226D3">
        <w:trPr>
          <w:cnfStyle w:val="000000100000" w:firstRow="0" w:lastRow="0" w:firstColumn="0" w:lastColumn="0" w:oddVBand="0" w:evenVBand="0" w:oddHBand="1" w:evenHBand="0" w:firstRowFirstColumn="0" w:firstRowLastColumn="0" w:lastRowFirstColumn="0" w:lastRowLastColumn="0"/>
        </w:trPr>
        <w:tc>
          <w:tcPr>
            <w:tcW w:w="4621" w:type="dxa"/>
          </w:tcPr>
          <w:p w14:paraId="5BB8536E" w14:textId="4485376A"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alert_id</w:t>
            </w:r>
            <w:proofErr w:type="spellEnd"/>
          </w:p>
        </w:tc>
        <w:tc>
          <w:tcPr>
            <w:tcW w:w="4621" w:type="dxa"/>
          </w:tcPr>
          <w:p w14:paraId="49657E69" w14:textId="45ABC4E9" w:rsidR="007226D3" w:rsidRPr="00B13F88" w:rsidRDefault="007226D3" w:rsidP="00022352">
            <w:pPr>
              <w:jc w:val="both"/>
              <w:rPr>
                <w:rFonts w:ascii="Georgia" w:hAnsi="Georgia"/>
                <w:sz w:val="24"/>
                <w:szCs w:val="24"/>
              </w:rPr>
            </w:pPr>
            <w:r w:rsidRPr="00B13F88">
              <w:rPr>
                <w:rFonts w:ascii="Georgia" w:hAnsi="Georgia"/>
                <w:sz w:val="24"/>
                <w:szCs w:val="24"/>
              </w:rPr>
              <w:t>A unique identifier assigned to each alert for tracking purposes.</w:t>
            </w:r>
          </w:p>
        </w:tc>
      </w:tr>
      <w:tr w:rsidR="007226D3" w:rsidRPr="00B13F88" w14:paraId="375A19AA" w14:textId="77777777" w:rsidTr="007226D3">
        <w:tc>
          <w:tcPr>
            <w:tcW w:w="4621" w:type="dxa"/>
          </w:tcPr>
          <w:p w14:paraId="148A3CDC" w14:textId="5B482477" w:rsidR="007226D3" w:rsidRPr="00B13F88" w:rsidRDefault="001851C4" w:rsidP="00022352">
            <w:pPr>
              <w:jc w:val="both"/>
              <w:rPr>
                <w:rFonts w:ascii="Georgia" w:hAnsi="Georgia"/>
                <w:sz w:val="24"/>
                <w:szCs w:val="24"/>
              </w:rPr>
            </w:pPr>
            <w:r w:rsidRPr="00B13F88">
              <w:rPr>
                <w:rFonts w:ascii="Georgia" w:hAnsi="Georgia"/>
                <w:sz w:val="24"/>
                <w:szCs w:val="24"/>
              </w:rPr>
              <w:t>T</w:t>
            </w:r>
            <w:r w:rsidR="007226D3" w:rsidRPr="00B13F88">
              <w:rPr>
                <w:rFonts w:ascii="Georgia" w:hAnsi="Georgia"/>
                <w:sz w:val="24"/>
                <w:szCs w:val="24"/>
              </w:rPr>
              <w:t>imestamp</w:t>
            </w:r>
          </w:p>
        </w:tc>
        <w:tc>
          <w:tcPr>
            <w:tcW w:w="4621" w:type="dxa"/>
          </w:tcPr>
          <w:p w14:paraId="164D87A9" w14:textId="47BA3C98" w:rsidR="007226D3" w:rsidRPr="00B13F88" w:rsidRDefault="007226D3" w:rsidP="00022352">
            <w:pPr>
              <w:jc w:val="both"/>
              <w:rPr>
                <w:rFonts w:ascii="Georgia" w:hAnsi="Georgia"/>
                <w:sz w:val="24"/>
                <w:szCs w:val="24"/>
              </w:rPr>
            </w:pPr>
            <w:r w:rsidRPr="00B13F88">
              <w:rPr>
                <w:rFonts w:ascii="Georgia" w:hAnsi="Georgia"/>
                <w:sz w:val="24"/>
                <w:szCs w:val="24"/>
              </w:rPr>
              <w:t>Records the exact date and time when the trigger occurred.</w:t>
            </w:r>
          </w:p>
        </w:tc>
      </w:tr>
      <w:tr w:rsidR="007226D3" w:rsidRPr="00B13F88" w14:paraId="74E50893" w14:textId="77777777" w:rsidTr="007226D3">
        <w:trPr>
          <w:cnfStyle w:val="000000100000" w:firstRow="0" w:lastRow="0" w:firstColumn="0" w:lastColumn="0" w:oddVBand="0" w:evenVBand="0" w:oddHBand="1" w:evenHBand="0" w:firstRowFirstColumn="0" w:firstRowLastColumn="0" w:lastRowFirstColumn="0" w:lastRowLastColumn="0"/>
        </w:trPr>
        <w:tc>
          <w:tcPr>
            <w:tcW w:w="4621" w:type="dxa"/>
          </w:tcPr>
          <w:p w14:paraId="5F46432A" w14:textId="1186F873"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trigger_code</w:t>
            </w:r>
            <w:proofErr w:type="spellEnd"/>
          </w:p>
        </w:tc>
        <w:tc>
          <w:tcPr>
            <w:tcW w:w="4621" w:type="dxa"/>
          </w:tcPr>
          <w:p w14:paraId="258B87CA" w14:textId="01F60FCD" w:rsidR="007226D3" w:rsidRPr="00B13F88" w:rsidRDefault="007226D3" w:rsidP="00022352">
            <w:pPr>
              <w:jc w:val="both"/>
              <w:rPr>
                <w:rFonts w:ascii="Georgia" w:hAnsi="Georgia"/>
                <w:sz w:val="24"/>
                <w:szCs w:val="24"/>
              </w:rPr>
            </w:pPr>
            <w:r w:rsidRPr="00B13F88">
              <w:rPr>
                <w:rFonts w:ascii="Georgia" w:hAnsi="Georgia"/>
                <w:sz w:val="24"/>
                <w:szCs w:val="24"/>
              </w:rPr>
              <w:t>Indicates the specific AML rule that was matched.</w:t>
            </w:r>
          </w:p>
        </w:tc>
      </w:tr>
      <w:tr w:rsidR="007226D3" w:rsidRPr="00B13F88" w14:paraId="7B10765A" w14:textId="77777777" w:rsidTr="007226D3">
        <w:tc>
          <w:tcPr>
            <w:tcW w:w="4621" w:type="dxa"/>
          </w:tcPr>
          <w:p w14:paraId="27625457" w14:textId="419948FE"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action_taken</w:t>
            </w:r>
            <w:proofErr w:type="spellEnd"/>
          </w:p>
        </w:tc>
        <w:tc>
          <w:tcPr>
            <w:tcW w:w="4621" w:type="dxa"/>
          </w:tcPr>
          <w:p w14:paraId="024A64FA" w14:textId="30921137" w:rsidR="007226D3" w:rsidRPr="00B13F88" w:rsidRDefault="007226D3" w:rsidP="00022352">
            <w:pPr>
              <w:jc w:val="both"/>
              <w:rPr>
                <w:rFonts w:ascii="Georgia" w:hAnsi="Georgia"/>
                <w:sz w:val="24"/>
                <w:szCs w:val="24"/>
              </w:rPr>
            </w:pPr>
            <w:r w:rsidRPr="00B13F88">
              <w:rPr>
                <w:rFonts w:ascii="Georgia" w:hAnsi="Georgia"/>
                <w:sz w:val="24"/>
                <w:szCs w:val="24"/>
              </w:rPr>
              <w:t>Reflects the status of the alert (e.g., flagged, escalated, filed).</w:t>
            </w:r>
          </w:p>
        </w:tc>
      </w:tr>
      <w:tr w:rsidR="007226D3" w:rsidRPr="00B13F88" w14:paraId="6E85BBA7" w14:textId="77777777" w:rsidTr="007226D3">
        <w:trPr>
          <w:cnfStyle w:val="000000100000" w:firstRow="0" w:lastRow="0" w:firstColumn="0" w:lastColumn="0" w:oddVBand="0" w:evenVBand="0" w:oddHBand="1" w:evenHBand="0" w:firstRowFirstColumn="0" w:firstRowLastColumn="0" w:lastRowFirstColumn="0" w:lastRowLastColumn="0"/>
        </w:trPr>
        <w:tc>
          <w:tcPr>
            <w:tcW w:w="4621" w:type="dxa"/>
          </w:tcPr>
          <w:p w14:paraId="32F764C1" w14:textId="1B7CD62E"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user_id</w:t>
            </w:r>
            <w:proofErr w:type="spellEnd"/>
          </w:p>
        </w:tc>
        <w:tc>
          <w:tcPr>
            <w:tcW w:w="4621" w:type="dxa"/>
          </w:tcPr>
          <w:p w14:paraId="57E104E5" w14:textId="1F315464" w:rsidR="007226D3" w:rsidRPr="00B13F88" w:rsidRDefault="007226D3" w:rsidP="00022352">
            <w:pPr>
              <w:jc w:val="both"/>
              <w:rPr>
                <w:rFonts w:ascii="Georgia" w:hAnsi="Georgia"/>
                <w:sz w:val="24"/>
                <w:szCs w:val="24"/>
              </w:rPr>
            </w:pPr>
            <w:r w:rsidRPr="00B13F88">
              <w:rPr>
                <w:rFonts w:ascii="Georgia" w:hAnsi="Georgia"/>
                <w:sz w:val="24"/>
                <w:szCs w:val="24"/>
              </w:rPr>
              <w:t xml:space="preserve">Identifies the officer who </w:t>
            </w:r>
            <w:proofErr w:type="gramStart"/>
            <w:r w:rsidRPr="00B13F88">
              <w:rPr>
                <w:rFonts w:ascii="Georgia" w:hAnsi="Georgia"/>
                <w:sz w:val="24"/>
                <w:szCs w:val="24"/>
              </w:rPr>
              <w:t>took action</w:t>
            </w:r>
            <w:proofErr w:type="gramEnd"/>
            <w:r w:rsidRPr="00B13F88">
              <w:rPr>
                <w:rFonts w:ascii="Georgia" w:hAnsi="Georgia"/>
                <w:sz w:val="24"/>
                <w:szCs w:val="24"/>
              </w:rPr>
              <w:t xml:space="preserve"> on the alert.</w:t>
            </w:r>
          </w:p>
        </w:tc>
      </w:tr>
      <w:tr w:rsidR="007226D3" w:rsidRPr="00B13F88" w14:paraId="3CE23B30" w14:textId="77777777" w:rsidTr="007226D3">
        <w:tc>
          <w:tcPr>
            <w:tcW w:w="4621" w:type="dxa"/>
          </w:tcPr>
          <w:p w14:paraId="37F32ECE" w14:textId="4E057E66"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filing_status</w:t>
            </w:r>
            <w:proofErr w:type="spellEnd"/>
          </w:p>
        </w:tc>
        <w:tc>
          <w:tcPr>
            <w:tcW w:w="4621" w:type="dxa"/>
          </w:tcPr>
          <w:p w14:paraId="07575846" w14:textId="43CEE05A" w:rsidR="007226D3" w:rsidRPr="00B13F88" w:rsidRDefault="007226D3" w:rsidP="00022352">
            <w:pPr>
              <w:jc w:val="both"/>
              <w:rPr>
                <w:rFonts w:ascii="Georgia" w:hAnsi="Georgia"/>
                <w:sz w:val="24"/>
                <w:szCs w:val="24"/>
              </w:rPr>
            </w:pPr>
            <w:r w:rsidRPr="00B13F88">
              <w:rPr>
                <w:rFonts w:ascii="Georgia" w:hAnsi="Georgia"/>
                <w:sz w:val="24"/>
                <w:szCs w:val="24"/>
              </w:rPr>
              <w:t>Indicates whether the filing is completed, pending, or rejected.</w:t>
            </w:r>
          </w:p>
        </w:tc>
      </w:tr>
    </w:tbl>
    <w:p w14:paraId="28DAEFDD" w14:textId="15417CFF" w:rsidR="007226D3" w:rsidRPr="00B13F88" w:rsidRDefault="00F865F4" w:rsidP="00022352">
      <w:pPr>
        <w:pStyle w:val="Heading1"/>
        <w:jc w:val="both"/>
        <w:rPr>
          <w:rFonts w:ascii="Georgia" w:hAnsi="Georgia"/>
          <w:sz w:val="24"/>
          <w:szCs w:val="24"/>
        </w:rPr>
      </w:pPr>
      <w:r w:rsidRPr="00B13F88">
        <w:rPr>
          <w:rFonts w:ascii="Georgia" w:hAnsi="Georgia"/>
          <w:sz w:val="24"/>
          <w:szCs w:val="24"/>
        </w:rPr>
        <w:t>11</w:t>
      </w:r>
      <w:r w:rsidR="007226D3" w:rsidRPr="00B13F88">
        <w:rPr>
          <w:rFonts w:ascii="Georgia" w:hAnsi="Georgia"/>
          <w:sz w:val="24"/>
          <w:szCs w:val="24"/>
        </w:rPr>
        <w:t>. Integration Points</w:t>
      </w:r>
    </w:p>
    <w:tbl>
      <w:tblPr>
        <w:tblStyle w:val="PlainTable1"/>
        <w:tblW w:w="0" w:type="auto"/>
        <w:tblLook w:val="0420" w:firstRow="1" w:lastRow="0" w:firstColumn="0" w:lastColumn="0" w:noHBand="0" w:noVBand="1"/>
      </w:tblPr>
      <w:tblGrid>
        <w:gridCol w:w="4621"/>
        <w:gridCol w:w="4621"/>
      </w:tblGrid>
      <w:tr w:rsidR="007226D3" w:rsidRPr="00B13F88" w14:paraId="76B1E623" w14:textId="77777777" w:rsidTr="007226D3">
        <w:trPr>
          <w:cnfStyle w:val="100000000000" w:firstRow="1" w:lastRow="0" w:firstColumn="0" w:lastColumn="0" w:oddVBand="0" w:evenVBand="0" w:oddHBand="0" w:evenHBand="0" w:firstRowFirstColumn="0" w:firstRowLastColumn="0" w:lastRowFirstColumn="0" w:lastRowLastColumn="0"/>
        </w:trPr>
        <w:tc>
          <w:tcPr>
            <w:tcW w:w="4621" w:type="dxa"/>
          </w:tcPr>
          <w:p w14:paraId="40B57572" w14:textId="21D6C0B5" w:rsidR="007226D3" w:rsidRPr="00B13F88" w:rsidRDefault="007226D3" w:rsidP="00022352">
            <w:pPr>
              <w:jc w:val="both"/>
              <w:rPr>
                <w:rFonts w:ascii="Georgia" w:hAnsi="Georgia"/>
                <w:sz w:val="24"/>
                <w:szCs w:val="24"/>
              </w:rPr>
            </w:pPr>
            <w:r w:rsidRPr="00B13F88">
              <w:rPr>
                <w:rFonts w:ascii="Georgia" w:hAnsi="Georgia"/>
                <w:sz w:val="24"/>
                <w:szCs w:val="24"/>
              </w:rPr>
              <w:t>System</w:t>
            </w:r>
          </w:p>
        </w:tc>
        <w:tc>
          <w:tcPr>
            <w:tcW w:w="4621" w:type="dxa"/>
          </w:tcPr>
          <w:p w14:paraId="0C676C49" w14:textId="46AB9A1F" w:rsidR="007226D3" w:rsidRPr="00B13F88" w:rsidRDefault="007226D3" w:rsidP="00022352">
            <w:pPr>
              <w:jc w:val="both"/>
              <w:rPr>
                <w:rFonts w:ascii="Georgia" w:hAnsi="Georgia"/>
                <w:sz w:val="24"/>
                <w:szCs w:val="24"/>
              </w:rPr>
            </w:pPr>
            <w:r w:rsidRPr="00B13F88">
              <w:rPr>
                <w:rFonts w:ascii="Georgia" w:hAnsi="Georgia"/>
                <w:sz w:val="24"/>
                <w:szCs w:val="24"/>
              </w:rPr>
              <w:t>Purpose</w:t>
            </w:r>
          </w:p>
        </w:tc>
      </w:tr>
      <w:tr w:rsidR="007226D3" w:rsidRPr="00B13F88" w14:paraId="0042B59B" w14:textId="77777777" w:rsidTr="007226D3">
        <w:trPr>
          <w:cnfStyle w:val="000000100000" w:firstRow="0" w:lastRow="0" w:firstColumn="0" w:lastColumn="0" w:oddVBand="0" w:evenVBand="0" w:oddHBand="1" w:evenHBand="0" w:firstRowFirstColumn="0" w:firstRowLastColumn="0" w:lastRowFirstColumn="0" w:lastRowLastColumn="0"/>
        </w:trPr>
        <w:tc>
          <w:tcPr>
            <w:tcW w:w="4621" w:type="dxa"/>
          </w:tcPr>
          <w:p w14:paraId="4E9D15EC" w14:textId="1A3DA532" w:rsidR="007226D3" w:rsidRPr="00B13F88" w:rsidRDefault="007226D3" w:rsidP="00022352">
            <w:pPr>
              <w:jc w:val="both"/>
              <w:rPr>
                <w:rFonts w:ascii="Georgia" w:hAnsi="Georgia"/>
                <w:sz w:val="24"/>
                <w:szCs w:val="24"/>
              </w:rPr>
            </w:pPr>
            <w:proofErr w:type="spellStart"/>
            <w:r w:rsidRPr="00B13F88">
              <w:rPr>
                <w:rFonts w:ascii="Georgia" w:hAnsi="Georgia"/>
                <w:sz w:val="24"/>
                <w:szCs w:val="24"/>
              </w:rPr>
              <w:t>Finnet</w:t>
            </w:r>
            <w:proofErr w:type="spellEnd"/>
            <w:r w:rsidRPr="00B13F88">
              <w:rPr>
                <w:rFonts w:ascii="Georgia" w:hAnsi="Georgia"/>
                <w:sz w:val="24"/>
                <w:szCs w:val="24"/>
              </w:rPr>
              <w:t>/</w:t>
            </w:r>
            <w:proofErr w:type="spellStart"/>
            <w:r w:rsidRPr="00B13F88">
              <w:rPr>
                <w:rFonts w:ascii="Georgia" w:hAnsi="Georgia"/>
                <w:sz w:val="24"/>
                <w:szCs w:val="24"/>
              </w:rPr>
              <w:t>Fingate</w:t>
            </w:r>
            <w:proofErr w:type="spellEnd"/>
          </w:p>
        </w:tc>
        <w:tc>
          <w:tcPr>
            <w:tcW w:w="4621" w:type="dxa"/>
          </w:tcPr>
          <w:p w14:paraId="7B5ED5F3" w14:textId="49F7373F" w:rsidR="007226D3" w:rsidRPr="00B13F88" w:rsidRDefault="007226D3" w:rsidP="00022352">
            <w:pPr>
              <w:jc w:val="both"/>
              <w:rPr>
                <w:rFonts w:ascii="Georgia" w:hAnsi="Georgia"/>
                <w:sz w:val="24"/>
                <w:szCs w:val="24"/>
              </w:rPr>
            </w:pPr>
            <w:r w:rsidRPr="00B13F88">
              <w:rPr>
                <w:rFonts w:ascii="Georgia" w:hAnsi="Georgia"/>
                <w:sz w:val="24"/>
                <w:szCs w:val="24"/>
              </w:rPr>
              <w:t>Facilitates filing of Suspicious Transaction Reports and Cash Transaction Reports.</w:t>
            </w:r>
          </w:p>
        </w:tc>
      </w:tr>
      <w:tr w:rsidR="007226D3" w:rsidRPr="00B13F88" w14:paraId="66D5D541" w14:textId="77777777" w:rsidTr="007226D3">
        <w:tc>
          <w:tcPr>
            <w:tcW w:w="4621" w:type="dxa"/>
          </w:tcPr>
          <w:p w14:paraId="09585740" w14:textId="77777777" w:rsidR="007226D3" w:rsidRPr="00B13F88" w:rsidRDefault="007226D3" w:rsidP="00022352">
            <w:pPr>
              <w:jc w:val="both"/>
              <w:rPr>
                <w:rFonts w:ascii="Georgia" w:hAnsi="Georgia"/>
                <w:sz w:val="24"/>
                <w:szCs w:val="24"/>
              </w:rPr>
            </w:pPr>
            <w:r w:rsidRPr="00B13F88">
              <w:rPr>
                <w:rFonts w:ascii="Georgia" w:hAnsi="Georgia"/>
                <w:sz w:val="24"/>
                <w:szCs w:val="24"/>
              </w:rPr>
              <w:t>PAN Verification API</w:t>
            </w:r>
          </w:p>
          <w:p w14:paraId="3867A728" w14:textId="77777777" w:rsidR="001B63FF" w:rsidRPr="00B13F88" w:rsidRDefault="001B63FF" w:rsidP="00022352">
            <w:pPr>
              <w:jc w:val="both"/>
              <w:rPr>
                <w:rFonts w:ascii="Georgia" w:hAnsi="Georgia"/>
                <w:sz w:val="24"/>
                <w:szCs w:val="24"/>
              </w:rPr>
            </w:pPr>
          </w:p>
          <w:p w14:paraId="3F1F536D" w14:textId="22C893D1" w:rsidR="001B63FF" w:rsidRPr="00B13F88" w:rsidRDefault="001B63FF" w:rsidP="00022352">
            <w:pPr>
              <w:jc w:val="both"/>
              <w:rPr>
                <w:rFonts w:ascii="Georgia" w:hAnsi="Georgia"/>
                <w:sz w:val="24"/>
                <w:szCs w:val="24"/>
              </w:rPr>
            </w:pPr>
            <w:r w:rsidRPr="00B13F88">
              <w:rPr>
                <w:rFonts w:ascii="Georgia" w:hAnsi="Georgia"/>
                <w:sz w:val="24"/>
                <w:szCs w:val="24"/>
              </w:rPr>
              <w:t>(once developed/launched as this is still under process of integration in PLI)</w:t>
            </w:r>
          </w:p>
        </w:tc>
        <w:tc>
          <w:tcPr>
            <w:tcW w:w="4621" w:type="dxa"/>
          </w:tcPr>
          <w:p w14:paraId="2FD0583C" w14:textId="563DF0A7" w:rsidR="007226D3" w:rsidRPr="00B13F88" w:rsidRDefault="007226D3" w:rsidP="00022352">
            <w:pPr>
              <w:jc w:val="both"/>
              <w:rPr>
                <w:rFonts w:ascii="Georgia" w:hAnsi="Georgia"/>
                <w:sz w:val="24"/>
                <w:szCs w:val="24"/>
              </w:rPr>
            </w:pPr>
            <w:r w:rsidRPr="00B13F88">
              <w:rPr>
                <w:rFonts w:ascii="Georgia" w:hAnsi="Georgia"/>
                <w:sz w:val="24"/>
                <w:szCs w:val="24"/>
              </w:rPr>
              <w:t>Enables validation of customer identity through PAN verification.</w:t>
            </w:r>
          </w:p>
        </w:tc>
      </w:tr>
      <w:tr w:rsidR="007226D3" w:rsidRPr="00B13F88" w14:paraId="791E96AD" w14:textId="77777777" w:rsidTr="007226D3">
        <w:trPr>
          <w:cnfStyle w:val="000000100000" w:firstRow="0" w:lastRow="0" w:firstColumn="0" w:lastColumn="0" w:oddVBand="0" w:evenVBand="0" w:oddHBand="1" w:evenHBand="0" w:firstRowFirstColumn="0" w:firstRowLastColumn="0" w:lastRowFirstColumn="0" w:lastRowLastColumn="0"/>
        </w:trPr>
        <w:tc>
          <w:tcPr>
            <w:tcW w:w="4621" w:type="dxa"/>
          </w:tcPr>
          <w:p w14:paraId="1680DE92" w14:textId="77777777" w:rsidR="007226D3" w:rsidRPr="00B13F88" w:rsidRDefault="007226D3" w:rsidP="00022352">
            <w:pPr>
              <w:jc w:val="both"/>
              <w:rPr>
                <w:rFonts w:ascii="Georgia" w:hAnsi="Georgia"/>
                <w:sz w:val="24"/>
                <w:szCs w:val="24"/>
              </w:rPr>
            </w:pPr>
            <w:r w:rsidRPr="00B13F88">
              <w:rPr>
                <w:rFonts w:ascii="Georgia" w:hAnsi="Georgia"/>
                <w:sz w:val="24"/>
                <w:szCs w:val="24"/>
              </w:rPr>
              <w:t>CRM</w:t>
            </w:r>
          </w:p>
          <w:p w14:paraId="0D65C178" w14:textId="77777777" w:rsidR="001B63FF" w:rsidRPr="00B13F88" w:rsidRDefault="001B63FF" w:rsidP="00022352">
            <w:pPr>
              <w:jc w:val="both"/>
              <w:rPr>
                <w:rFonts w:ascii="Georgia" w:hAnsi="Georgia"/>
                <w:sz w:val="24"/>
                <w:szCs w:val="24"/>
              </w:rPr>
            </w:pPr>
          </w:p>
          <w:p w14:paraId="543B30F4" w14:textId="6A609499" w:rsidR="001B63FF" w:rsidRPr="00B13F88" w:rsidRDefault="001B63FF" w:rsidP="00022352">
            <w:pPr>
              <w:jc w:val="both"/>
              <w:rPr>
                <w:rFonts w:ascii="Georgia" w:hAnsi="Georgia"/>
                <w:sz w:val="24"/>
                <w:szCs w:val="24"/>
              </w:rPr>
            </w:pPr>
            <w:r w:rsidRPr="00B13F88">
              <w:rPr>
                <w:rFonts w:ascii="Georgia" w:hAnsi="Georgia"/>
                <w:sz w:val="24"/>
                <w:szCs w:val="24"/>
              </w:rPr>
              <w:t xml:space="preserve">(There is separate SRS for integration of </w:t>
            </w:r>
            <w:r w:rsidRPr="00B13F88">
              <w:rPr>
                <w:rFonts w:ascii="Georgia" w:hAnsi="Georgia"/>
                <w:sz w:val="24"/>
                <w:szCs w:val="24"/>
              </w:rPr>
              <w:lastRenderedPageBreak/>
              <w:t>CRM module, which will cater to CRM</w:t>
            </w:r>
            <w:r w:rsidR="00222717" w:rsidRPr="00B13F88">
              <w:rPr>
                <w:rFonts w:ascii="Georgia" w:hAnsi="Georgia"/>
                <w:sz w:val="24"/>
                <w:szCs w:val="24"/>
              </w:rPr>
              <w:t xml:space="preserve"> separately and in detailed)</w:t>
            </w:r>
          </w:p>
        </w:tc>
        <w:tc>
          <w:tcPr>
            <w:tcW w:w="4621" w:type="dxa"/>
          </w:tcPr>
          <w:p w14:paraId="7DD1EA83" w14:textId="5722A378" w:rsidR="007226D3" w:rsidRPr="00B13F88" w:rsidRDefault="007226D3" w:rsidP="00022352">
            <w:pPr>
              <w:jc w:val="both"/>
              <w:rPr>
                <w:rFonts w:ascii="Georgia" w:hAnsi="Georgia"/>
                <w:sz w:val="24"/>
                <w:szCs w:val="24"/>
              </w:rPr>
            </w:pPr>
            <w:r w:rsidRPr="00B13F88">
              <w:rPr>
                <w:rFonts w:ascii="Georgia" w:hAnsi="Georgia"/>
                <w:sz w:val="24"/>
                <w:szCs w:val="24"/>
              </w:rPr>
              <w:lastRenderedPageBreak/>
              <w:t>Tracks the dispatch of insurance bonds for reference in refund and delivery processes.</w:t>
            </w:r>
          </w:p>
        </w:tc>
      </w:tr>
      <w:tr w:rsidR="007226D3" w:rsidRPr="00B13F88" w14:paraId="6BE469D6" w14:textId="77777777" w:rsidTr="007226D3">
        <w:tc>
          <w:tcPr>
            <w:tcW w:w="4621" w:type="dxa"/>
          </w:tcPr>
          <w:p w14:paraId="3A02DDF7" w14:textId="093BDE78" w:rsidR="007226D3" w:rsidRPr="00B13F88" w:rsidRDefault="007226D3" w:rsidP="00022352">
            <w:pPr>
              <w:jc w:val="both"/>
              <w:rPr>
                <w:rFonts w:ascii="Georgia" w:hAnsi="Georgia"/>
                <w:sz w:val="24"/>
                <w:szCs w:val="24"/>
              </w:rPr>
            </w:pPr>
            <w:r w:rsidRPr="00B13F88">
              <w:rPr>
                <w:rFonts w:ascii="Georgia" w:hAnsi="Georgia"/>
                <w:sz w:val="24"/>
                <w:szCs w:val="24"/>
              </w:rPr>
              <w:t>Policy DB</w:t>
            </w:r>
            <w:r w:rsidR="00222717" w:rsidRPr="00B13F88">
              <w:rPr>
                <w:rFonts w:ascii="Georgia" w:hAnsi="Georgia"/>
                <w:sz w:val="24"/>
                <w:szCs w:val="24"/>
              </w:rPr>
              <w:t xml:space="preserve"> (Data base)</w:t>
            </w:r>
          </w:p>
        </w:tc>
        <w:tc>
          <w:tcPr>
            <w:tcW w:w="4621" w:type="dxa"/>
          </w:tcPr>
          <w:p w14:paraId="1B0A0EBF" w14:textId="550C6C0C" w:rsidR="007226D3" w:rsidRPr="00B13F88" w:rsidRDefault="007226D3" w:rsidP="00022352">
            <w:pPr>
              <w:jc w:val="both"/>
              <w:rPr>
                <w:rFonts w:ascii="Georgia" w:hAnsi="Georgia"/>
                <w:sz w:val="24"/>
                <w:szCs w:val="24"/>
              </w:rPr>
            </w:pPr>
            <w:r w:rsidRPr="00B13F88">
              <w:rPr>
                <w:rFonts w:ascii="Georgia" w:hAnsi="Georgia"/>
                <w:sz w:val="24"/>
                <w:szCs w:val="24"/>
              </w:rPr>
              <w:t>Provides access to the transaction history associated with insurance policies.</w:t>
            </w:r>
          </w:p>
        </w:tc>
      </w:tr>
    </w:tbl>
    <w:p w14:paraId="428793BB" w14:textId="595C00A0" w:rsidR="007226D3" w:rsidRPr="00B13F88" w:rsidRDefault="00F865F4" w:rsidP="00022352">
      <w:pPr>
        <w:pStyle w:val="Heading1"/>
        <w:jc w:val="both"/>
        <w:rPr>
          <w:rFonts w:ascii="Georgia" w:hAnsi="Georgia"/>
          <w:sz w:val="24"/>
          <w:szCs w:val="24"/>
        </w:rPr>
      </w:pPr>
      <w:r w:rsidRPr="00B13F88">
        <w:rPr>
          <w:rFonts w:ascii="Georgia" w:hAnsi="Georgia"/>
          <w:sz w:val="24"/>
          <w:szCs w:val="24"/>
        </w:rPr>
        <w:t>12</w:t>
      </w:r>
      <w:r w:rsidR="007226D3" w:rsidRPr="00B13F88">
        <w:rPr>
          <w:rFonts w:ascii="Georgia" w:hAnsi="Georgia"/>
          <w:sz w:val="24"/>
          <w:szCs w:val="24"/>
        </w:rPr>
        <w:t>. Wireframe – AML Alert Dashboard</w:t>
      </w:r>
    </w:p>
    <w:p w14:paraId="6791160C" w14:textId="184C179E" w:rsidR="007226D3" w:rsidRPr="00B13F88" w:rsidRDefault="007226D3" w:rsidP="00022352">
      <w:pPr>
        <w:jc w:val="both"/>
        <w:rPr>
          <w:rFonts w:ascii="Georgia" w:hAnsi="Georgia"/>
          <w:sz w:val="24"/>
          <w:szCs w:val="24"/>
        </w:rPr>
      </w:pPr>
      <w:r w:rsidRPr="00B13F88">
        <w:rPr>
          <w:rFonts w:ascii="Georgia" w:hAnsi="Georgia"/>
          <w:sz w:val="24"/>
          <w:szCs w:val="24"/>
        </w:rPr>
        <w:t xml:space="preserve">The AML Alert Dashboard </w:t>
      </w:r>
      <w:r w:rsidR="00B2550C" w:rsidRPr="00B13F88">
        <w:rPr>
          <w:rFonts w:ascii="Georgia" w:hAnsi="Georgia"/>
          <w:sz w:val="24"/>
          <w:szCs w:val="24"/>
        </w:rPr>
        <w:t>shall offer</w:t>
      </w:r>
      <w:r w:rsidRPr="00B13F88">
        <w:rPr>
          <w:rFonts w:ascii="Georgia" w:hAnsi="Georgia"/>
          <w:sz w:val="24"/>
          <w:szCs w:val="24"/>
        </w:rPr>
        <w:t xml:space="preserve"> a centralised platform for monitoring, searching, and filtering alerts based on trigger type, risk level, and date range. The dashboard table displays key fields, including Alert ID, Policy Number, Trigger, Risk, Status, and available Actions such as flagging, filing, or blocking transactions. </w:t>
      </w:r>
      <w:r w:rsidR="00B2550C" w:rsidRPr="00B13F88">
        <w:rPr>
          <w:rFonts w:ascii="Georgia" w:hAnsi="Georgia"/>
          <w:sz w:val="24"/>
          <w:szCs w:val="24"/>
        </w:rPr>
        <w:t xml:space="preserve"> </w:t>
      </w:r>
    </w:p>
    <w:p w14:paraId="4AA2CC6A" w14:textId="73D7B368" w:rsidR="00B2550C" w:rsidRPr="00B13F88" w:rsidRDefault="00B2550C" w:rsidP="00022352">
      <w:pPr>
        <w:jc w:val="both"/>
        <w:rPr>
          <w:rFonts w:ascii="Georgia" w:hAnsi="Georgia"/>
          <w:sz w:val="24"/>
          <w:szCs w:val="24"/>
        </w:rPr>
      </w:pPr>
      <w:proofErr w:type="gramStart"/>
      <w:r w:rsidRPr="00B13F88">
        <w:rPr>
          <w:rFonts w:ascii="Georgia" w:hAnsi="Georgia"/>
          <w:b/>
          <w:bCs/>
          <w:color w:val="EE0000"/>
          <w:sz w:val="24"/>
          <w:szCs w:val="24"/>
        </w:rPr>
        <w:t>Note :</w:t>
      </w:r>
      <w:proofErr w:type="gramEnd"/>
      <w:r w:rsidRPr="00B13F88">
        <w:rPr>
          <w:rFonts w:ascii="Georgia" w:hAnsi="Georgia"/>
          <w:b/>
          <w:bCs/>
          <w:color w:val="EE0000"/>
          <w:sz w:val="24"/>
          <w:szCs w:val="24"/>
        </w:rPr>
        <w:t xml:space="preserve"> </w:t>
      </w:r>
      <w:r w:rsidR="00A073F7" w:rsidRPr="00B13F88">
        <w:rPr>
          <w:rFonts w:ascii="Georgia" w:hAnsi="Georgia"/>
          <w:b/>
          <w:bCs/>
          <w:color w:val="EE0000"/>
          <w:sz w:val="24"/>
          <w:szCs w:val="24"/>
        </w:rPr>
        <w:t>(</w:t>
      </w:r>
      <w:r w:rsidRPr="00B13F88">
        <w:rPr>
          <w:rFonts w:ascii="Georgia" w:hAnsi="Georgia"/>
          <w:b/>
          <w:bCs/>
          <w:color w:val="EE0000"/>
          <w:sz w:val="24"/>
          <w:szCs w:val="24"/>
        </w:rPr>
        <w:t xml:space="preserve">The team leads have been </w:t>
      </w:r>
      <w:r w:rsidR="0020010F" w:rsidRPr="00B13F88">
        <w:rPr>
          <w:rFonts w:ascii="Georgia" w:hAnsi="Georgia"/>
          <w:b/>
          <w:bCs/>
          <w:color w:val="EE0000"/>
          <w:sz w:val="24"/>
          <w:szCs w:val="24"/>
        </w:rPr>
        <w:t>instructed during the briefing</w:t>
      </w:r>
      <w:r w:rsidRPr="00B13F88">
        <w:rPr>
          <w:rFonts w:ascii="Georgia" w:hAnsi="Georgia"/>
          <w:b/>
          <w:bCs/>
          <w:color w:val="EE0000"/>
          <w:sz w:val="24"/>
          <w:szCs w:val="24"/>
        </w:rPr>
        <w:t xml:space="preserve"> t</w:t>
      </w:r>
      <w:r w:rsidR="00A073F7" w:rsidRPr="00B13F88">
        <w:rPr>
          <w:rFonts w:ascii="Georgia" w:hAnsi="Georgia"/>
          <w:b/>
          <w:bCs/>
          <w:color w:val="EE0000"/>
          <w:sz w:val="24"/>
          <w:szCs w:val="24"/>
        </w:rPr>
        <w:t>hat Wireframe shall be developed by separate dedicated team, hence this portion has been left out. In case of requirement this shall be handed over separately as Annexure to SRS</w:t>
      </w:r>
      <w:r w:rsidR="00A073F7" w:rsidRPr="00B13F88">
        <w:rPr>
          <w:rFonts w:ascii="Georgia" w:hAnsi="Georgia"/>
          <w:sz w:val="24"/>
          <w:szCs w:val="24"/>
        </w:rPr>
        <w:t>)</w:t>
      </w:r>
    </w:p>
    <w:p w14:paraId="3C86B662" w14:textId="04097D71" w:rsidR="007226D3" w:rsidRPr="00B13F88" w:rsidRDefault="007226D3" w:rsidP="00022352">
      <w:pPr>
        <w:pStyle w:val="Heading1"/>
        <w:jc w:val="both"/>
        <w:rPr>
          <w:rFonts w:ascii="Georgia" w:hAnsi="Georgia"/>
          <w:sz w:val="24"/>
          <w:szCs w:val="24"/>
        </w:rPr>
      </w:pPr>
      <w:r w:rsidRPr="00B13F88">
        <w:rPr>
          <w:rFonts w:ascii="Georgia" w:hAnsi="Georgia"/>
          <w:sz w:val="24"/>
          <w:szCs w:val="24"/>
        </w:rPr>
        <w:t>1</w:t>
      </w:r>
      <w:r w:rsidR="00F865F4" w:rsidRPr="00B13F88">
        <w:rPr>
          <w:rFonts w:ascii="Georgia" w:hAnsi="Georgia"/>
          <w:sz w:val="24"/>
          <w:szCs w:val="24"/>
        </w:rPr>
        <w:t>3</w:t>
      </w:r>
      <w:r w:rsidRPr="00B13F88">
        <w:rPr>
          <w:rFonts w:ascii="Georgia" w:hAnsi="Georgia"/>
          <w:sz w:val="24"/>
          <w:szCs w:val="24"/>
        </w:rPr>
        <w:t>. Compliance Notes</w:t>
      </w:r>
    </w:p>
    <w:p w14:paraId="239C2FA2" w14:textId="318525C7" w:rsidR="00A84DAB" w:rsidRPr="00B13F88" w:rsidRDefault="007226D3" w:rsidP="00022352">
      <w:pPr>
        <w:jc w:val="both"/>
        <w:rPr>
          <w:rFonts w:ascii="Georgia" w:hAnsi="Georgia"/>
          <w:b/>
          <w:bCs/>
          <w:sz w:val="24"/>
          <w:szCs w:val="24"/>
        </w:rPr>
      </w:pPr>
      <w:r w:rsidRPr="00B13F88">
        <w:rPr>
          <w:rFonts w:ascii="Georgia" w:hAnsi="Georgia"/>
          <w:sz w:val="24"/>
          <w:szCs w:val="24"/>
        </w:rPr>
        <w:t xml:space="preserve">This module operates independently of POLI Rules 2011. It adheres strictly to the </w:t>
      </w:r>
      <w:r w:rsidRPr="00B13F88">
        <w:rPr>
          <w:rFonts w:ascii="Georgia" w:hAnsi="Georgia"/>
          <w:b/>
          <w:bCs/>
          <w:sz w:val="24"/>
          <w:szCs w:val="24"/>
        </w:rPr>
        <w:t>IRDAI AML Master Guidelines issued in 2022, 2023, and 2024</w:t>
      </w:r>
      <w:r w:rsidRPr="00B13F88">
        <w:rPr>
          <w:rFonts w:ascii="Georgia" w:hAnsi="Georgia"/>
          <w:sz w:val="24"/>
          <w:szCs w:val="24"/>
        </w:rPr>
        <w:t xml:space="preserve">, </w:t>
      </w:r>
      <w:r w:rsidRPr="00B13F88">
        <w:rPr>
          <w:rFonts w:ascii="Georgia" w:hAnsi="Georgia"/>
          <w:b/>
          <w:bCs/>
          <w:sz w:val="24"/>
          <w:szCs w:val="24"/>
        </w:rPr>
        <w:t>the FIU-India STR/CTR schema</w:t>
      </w:r>
      <w:r w:rsidRPr="00B13F88">
        <w:rPr>
          <w:rFonts w:ascii="Georgia" w:hAnsi="Georgia"/>
          <w:sz w:val="24"/>
          <w:szCs w:val="24"/>
        </w:rPr>
        <w:t xml:space="preserve">, and the </w:t>
      </w:r>
      <w:r w:rsidRPr="00B13F88">
        <w:rPr>
          <w:rFonts w:ascii="Georgia" w:hAnsi="Georgia"/>
          <w:b/>
          <w:bCs/>
          <w:sz w:val="24"/>
          <w:szCs w:val="24"/>
        </w:rPr>
        <w:t>requirements under PMLA Rule 9(1C) and 9(1D) pertaining to Know Your Customer (KYC) procedures.</w:t>
      </w:r>
      <w:r w:rsidR="00580141" w:rsidRPr="00B13F88">
        <w:rPr>
          <w:rFonts w:ascii="Georgia" w:hAnsi="Georgia"/>
          <w:noProof/>
          <w:sz w:val="24"/>
          <w:szCs w:val="24"/>
        </w:rPr>
        <mc:AlternateContent>
          <mc:Choice Requires="aink">
            <w:drawing>
              <wp:anchor distT="0" distB="0" distL="114300" distR="114300" simplePos="0" relativeHeight="251658240" behindDoc="0" locked="0" layoutInCell="1" allowOverlap="1" wp14:anchorId="45E99B00" wp14:editId="0B7105D5">
                <wp:simplePos x="0" y="0"/>
                <wp:positionH relativeFrom="column">
                  <wp:posOffset>6964045</wp:posOffset>
                </wp:positionH>
                <wp:positionV relativeFrom="paragraph">
                  <wp:posOffset>158750</wp:posOffset>
                </wp:positionV>
                <wp:extent cx="360" cy="360"/>
                <wp:effectExtent l="0" t="0" r="0" b="0"/>
                <wp:wrapNone/>
                <wp:docPr id="436903891"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58240" behindDoc="0" locked="0" layoutInCell="1" allowOverlap="1" wp14:anchorId="45E99B00" wp14:editId="0B7105D5">
                <wp:simplePos x="0" y="0"/>
                <wp:positionH relativeFrom="column">
                  <wp:posOffset>6964045</wp:posOffset>
                </wp:positionH>
                <wp:positionV relativeFrom="paragraph">
                  <wp:posOffset>158750</wp:posOffset>
                </wp:positionV>
                <wp:extent cx="360" cy="360"/>
                <wp:effectExtent l="0" t="0" r="0" b="0"/>
                <wp:wrapNone/>
                <wp:docPr id="436903891" name="Ink 8"/>
                <wp:cNvGraphicFramePr/>
                <a:graphic xmlns:a="http://schemas.openxmlformats.org/drawingml/2006/main">
                  <a:graphicData uri="http://schemas.openxmlformats.org/drawingml/2006/picture">
                    <pic:pic xmlns:pic="http://schemas.openxmlformats.org/drawingml/2006/picture">
                      <pic:nvPicPr>
                        <pic:cNvPr id="436903891" name="Ink 8"/>
                        <pic:cNvPicPr/>
                      </pic:nvPicPr>
                      <pic:blipFill>
                        <a:blip r:embed="rId9"/>
                        <a:stretch>
                          <a:fillRect/>
                        </a:stretch>
                      </pic:blipFill>
                      <pic:spPr>
                        <a:xfrm>
                          <a:off x="0" y="0"/>
                          <a:ext cx="18000" cy="108000"/>
                        </a:xfrm>
                        <a:prstGeom prst="rect">
                          <a:avLst/>
                        </a:prstGeom>
                      </pic:spPr>
                    </pic:pic>
                  </a:graphicData>
                </a:graphic>
              </wp:anchor>
            </w:drawing>
          </mc:Fallback>
        </mc:AlternateContent>
      </w:r>
    </w:p>
    <w:p w14:paraId="4D145D5D" w14:textId="77777777" w:rsidR="00A84DAB" w:rsidRPr="00B13F88" w:rsidRDefault="00A84DAB" w:rsidP="00022352">
      <w:pPr>
        <w:pStyle w:val="Subtitle"/>
        <w:jc w:val="both"/>
        <w:rPr>
          <w:rFonts w:ascii="Georgia" w:hAnsi="Georgia"/>
          <w:sz w:val="24"/>
          <w:szCs w:val="24"/>
        </w:rPr>
      </w:pPr>
    </w:p>
    <w:p w14:paraId="46781EE1" w14:textId="77777777" w:rsidR="00235A25" w:rsidRPr="00B13F88" w:rsidRDefault="00235A25" w:rsidP="00022352">
      <w:pPr>
        <w:pStyle w:val="Subtitle"/>
        <w:jc w:val="both"/>
        <w:rPr>
          <w:rFonts w:ascii="Georgia" w:hAnsi="Georgia"/>
          <w:sz w:val="24"/>
          <w:szCs w:val="24"/>
        </w:rPr>
      </w:pPr>
    </w:p>
    <w:p w14:paraId="48EF5B9A" w14:textId="77777777" w:rsidR="00235A25" w:rsidRPr="00B13F88" w:rsidRDefault="00235A25" w:rsidP="00022352">
      <w:pPr>
        <w:pStyle w:val="Subtitle"/>
        <w:jc w:val="both"/>
        <w:rPr>
          <w:rFonts w:ascii="Georgia" w:hAnsi="Georgia"/>
          <w:sz w:val="24"/>
          <w:szCs w:val="24"/>
        </w:rPr>
      </w:pPr>
    </w:p>
    <w:p w14:paraId="2B415FAB" w14:textId="77777777" w:rsidR="00235A25" w:rsidRPr="00B13F88" w:rsidRDefault="00235A25" w:rsidP="00022352">
      <w:pPr>
        <w:pStyle w:val="Subtitle"/>
        <w:jc w:val="both"/>
        <w:rPr>
          <w:rFonts w:ascii="Georgia" w:hAnsi="Georgia"/>
          <w:sz w:val="24"/>
          <w:szCs w:val="24"/>
        </w:rPr>
      </w:pPr>
    </w:p>
    <w:p w14:paraId="66FC943D" w14:textId="20686E3A" w:rsidR="00235A25" w:rsidRPr="00B13F88" w:rsidRDefault="00235A25" w:rsidP="00022352">
      <w:pPr>
        <w:pStyle w:val="Subtitle"/>
        <w:jc w:val="both"/>
        <w:rPr>
          <w:rFonts w:ascii="Georgia" w:hAnsi="Georgia"/>
          <w:sz w:val="24"/>
          <w:szCs w:val="24"/>
        </w:rPr>
      </w:pPr>
    </w:p>
    <w:p w14:paraId="77AB67A9" w14:textId="77777777" w:rsidR="00235A25" w:rsidRPr="00B13F88" w:rsidRDefault="00235A25" w:rsidP="00022352">
      <w:pPr>
        <w:pStyle w:val="Subtitle"/>
        <w:jc w:val="both"/>
        <w:rPr>
          <w:rFonts w:ascii="Georgia" w:hAnsi="Georgia"/>
          <w:sz w:val="24"/>
          <w:szCs w:val="24"/>
        </w:rPr>
      </w:pPr>
    </w:p>
    <w:p w14:paraId="0009D2F8" w14:textId="77777777" w:rsidR="00235A25" w:rsidRPr="00B13F88" w:rsidRDefault="00235A25" w:rsidP="00022352">
      <w:pPr>
        <w:pStyle w:val="Subtitle"/>
        <w:jc w:val="both"/>
        <w:rPr>
          <w:rFonts w:ascii="Georgia" w:hAnsi="Georgia"/>
          <w:sz w:val="24"/>
          <w:szCs w:val="24"/>
        </w:rPr>
      </w:pPr>
    </w:p>
    <w:p w14:paraId="57440F6E" w14:textId="77777777" w:rsidR="00235A25" w:rsidRPr="00B13F88" w:rsidRDefault="00235A25" w:rsidP="00022352">
      <w:pPr>
        <w:pStyle w:val="Subtitle"/>
        <w:jc w:val="both"/>
        <w:rPr>
          <w:rFonts w:ascii="Georgia" w:hAnsi="Georgia"/>
          <w:sz w:val="24"/>
          <w:szCs w:val="24"/>
        </w:rPr>
      </w:pPr>
    </w:p>
    <w:p w14:paraId="166E849D" w14:textId="77777777" w:rsidR="00F94466" w:rsidRPr="00B13F88" w:rsidRDefault="00F94466" w:rsidP="00022352">
      <w:pPr>
        <w:pStyle w:val="Subtitle"/>
        <w:jc w:val="both"/>
        <w:rPr>
          <w:rFonts w:ascii="Georgia" w:hAnsi="Georgia"/>
          <w:sz w:val="24"/>
          <w:szCs w:val="24"/>
        </w:rPr>
      </w:pPr>
    </w:p>
    <w:p w14:paraId="0B8EC1B1" w14:textId="77777777" w:rsidR="00F94466" w:rsidRPr="00B13F88" w:rsidRDefault="00F94466" w:rsidP="00022352">
      <w:pPr>
        <w:pStyle w:val="Subtitle"/>
        <w:jc w:val="both"/>
        <w:rPr>
          <w:rFonts w:ascii="Georgia" w:hAnsi="Georgia"/>
          <w:sz w:val="24"/>
          <w:szCs w:val="24"/>
        </w:rPr>
      </w:pPr>
    </w:p>
    <w:p w14:paraId="421F5A35" w14:textId="77777777" w:rsidR="00F94466" w:rsidRPr="00B13F88" w:rsidRDefault="00F94466" w:rsidP="00022352">
      <w:pPr>
        <w:pStyle w:val="Subtitle"/>
        <w:jc w:val="both"/>
        <w:rPr>
          <w:rFonts w:ascii="Georgia" w:hAnsi="Georgia"/>
          <w:sz w:val="24"/>
          <w:szCs w:val="24"/>
        </w:rPr>
      </w:pPr>
    </w:p>
    <w:p w14:paraId="3B34F165" w14:textId="77777777" w:rsidR="00F94466" w:rsidRPr="00B13F88" w:rsidRDefault="00F94466" w:rsidP="00022352">
      <w:pPr>
        <w:pStyle w:val="Subtitle"/>
        <w:jc w:val="both"/>
        <w:rPr>
          <w:rFonts w:ascii="Georgia" w:hAnsi="Georgia"/>
          <w:sz w:val="24"/>
          <w:szCs w:val="24"/>
        </w:rPr>
      </w:pPr>
    </w:p>
    <w:p w14:paraId="434F8E17" w14:textId="0158ED85" w:rsidR="002F3EC9" w:rsidRPr="00B13F88" w:rsidRDefault="002F3EC9" w:rsidP="00022352">
      <w:pPr>
        <w:pStyle w:val="Heading1"/>
        <w:jc w:val="both"/>
        <w:rPr>
          <w:rFonts w:ascii="Georgia" w:hAnsi="Georgia"/>
          <w:u w:val="single"/>
        </w:rPr>
      </w:pPr>
      <w:r w:rsidRPr="00B13F88">
        <w:rPr>
          <w:rFonts w:ascii="Georgia" w:hAnsi="Georgia"/>
          <w:noProof/>
          <w:u w:val="single"/>
        </w:rPr>
        <mc:AlternateContent>
          <mc:Choice Requires="aink">
            <w:drawing>
              <wp:anchor distT="0" distB="0" distL="114300" distR="114300" simplePos="0" relativeHeight="251661312" behindDoc="0" locked="0" layoutInCell="1" allowOverlap="1" wp14:anchorId="5E0AEC75" wp14:editId="641E381E">
                <wp:simplePos x="0" y="0"/>
                <wp:positionH relativeFrom="column">
                  <wp:posOffset>3931620</wp:posOffset>
                </wp:positionH>
                <wp:positionV relativeFrom="paragraph">
                  <wp:posOffset>624720</wp:posOffset>
                </wp:positionV>
                <wp:extent cx="360" cy="360"/>
                <wp:effectExtent l="0" t="0" r="0" b="0"/>
                <wp:wrapNone/>
                <wp:docPr id="1602286422"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5E0AEC75" wp14:editId="641E381E">
                <wp:simplePos x="0" y="0"/>
                <wp:positionH relativeFrom="column">
                  <wp:posOffset>3931620</wp:posOffset>
                </wp:positionH>
                <wp:positionV relativeFrom="paragraph">
                  <wp:posOffset>624720</wp:posOffset>
                </wp:positionV>
                <wp:extent cx="360" cy="360"/>
                <wp:effectExtent l="0" t="0" r="0" b="0"/>
                <wp:wrapNone/>
                <wp:docPr id="1602286422" name="Ink 4"/>
                <wp:cNvGraphicFramePr/>
                <a:graphic xmlns:a="http://schemas.openxmlformats.org/drawingml/2006/main">
                  <a:graphicData uri="http://schemas.openxmlformats.org/drawingml/2006/picture">
                    <pic:pic xmlns:pic="http://schemas.openxmlformats.org/drawingml/2006/picture">
                      <pic:nvPicPr>
                        <pic:cNvPr id="1602286422" name="Ink 4"/>
                        <pic:cNvPicPr/>
                      </pic:nvPicPr>
                      <pic:blipFill>
                        <a:blip r:embed="rId11"/>
                        <a:stretch>
                          <a:fillRect/>
                        </a:stretch>
                      </pic:blipFill>
                      <pic:spPr>
                        <a:xfrm>
                          <a:off x="0" y="0"/>
                          <a:ext cx="18000" cy="108000"/>
                        </a:xfrm>
                        <a:prstGeom prst="rect">
                          <a:avLst/>
                        </a:prstGeom>
                      </pic:spPr>
                    </pic:pic>
                  </a:graphicData>
                </a:graphic>
              </wp:anchor>
            </w:drawing>
          </mc:Fallback>
        </mc:AlternateContent>
      </w:r>
      <w:r w:rsidRPr="00B13F88">
        <w:rPr>
          <w:rFonts w:ascii="Georgia" w:hAnsi="Georgia"/>
          <w:u w:val="single"/>
        </w:rPr>
        <w:t xml:space="preserve"> </w:t>
      </w:r>
    </w:p>
    <w:p w14:paraId="54F669A7" w14:textId="77777777" w:rsidR="002F3EC9" w:rsidRPr="00B13F88" w:rsidRDefault="002F3EC9" w:rsidP="00022352">
      <w:pPr>
        <w:jc w:val="both"/>
        <w:rPr>
          <w:rFonts w:ascii="Georgia" w:hAnsi="Georgia"/>
        </w:rPr>
      </w:pPr>
    </w:p>
    <w:sectPr w:rsidR="002F3EC9" w:rsidRPr="00B13F88" w:rsidSect="00235A25">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612A" w14:textId="77777777" w:rsidR="001A3F75" w:rsidRDefault="001A3F75" w:rsidP="00317D42">
      <w:pPr>
        <w:spacing w:after="0" w:line="240" w:lineRule="auto"/>
      </w:pPr>
      <w:r>
        <w:separator/>
      </w:r>
    </w:p>
  </w:endnote>
  <w:endnote w:type="continuationSeparator" w:id="0">
    <w:p w14:paraId="573565D7" w14:textId="77777777" w:rsidR="001A3F75" w:rsidRDefault="001A3F75" w:rsidP="00317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743643"/>
      <w:docPartObj>
        <w:docPartGallery w:val="Page Numbers (Bottom of Page)"/>
        <w:docPartUnique/>
      </w:docPartObj>
    </w:sdtPr>
    <w:sdtContent>
      <w:sdt>
        <w:sdtPr>
          <w:id w:val="-1769616900"/>
          <w:docPartObj>
            <w:docPartGallery w:val="Page Numbers (Top of Page)"/>
            <w:docPartUnique/>
          </w:docPartObj>
        </w:sdtPr>
        <w:sdtContent>
          <w:p w14:paraId="11CDAFFD" w14:textId="77777777" w:rsidR="00F53BDA" w:rsidRDefault="00F53BDA">
            <w:pPr>
              <w:pStyle w:val="Footer"/>
              <w:jc w:val="right"/>
            </w:pPr>
          </w:p>
          <w:p w14:paraId="3DCBFB01" w14:textId="54EFE269" w:rsidR="00317D42" w:rsidRDefault="00317D4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922F40F" w14:textId="77777777" w:rsidR="00317D42" w:rsidRDefault="00317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5942E" w14:textId="77777777" w:rsidR="001A3F75" w:rsidRDefault="001A3F75" w:rsidP="00317D42">
      <w:pPr>
        <w:spacing w:after="0" w:line="240" w:lineRule="auto"/>
      </w:pPr>
      <w:r>
        <w:separator/>
      </w:r>
    </w:p>
  </w:footnote>
  <w:footnote w:type="continuationSeparator" w:id="0">
    <w:p w14:paraId="3399351E" w14:textId="77777777" w:rsidR="001A3F75" w:rsidRDefault="001A3F75" w:rsidP="00317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1C0"/>
    <w:multiLevelType w:val="multilevel"/>
    <w:tmpl w:val="E394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871"/>
    <w:multiLevelType w:val="multilevel"/>
    <w:tmpl w:val="0660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7473"/>
    <w:multiLevelType w:val="multilevel"/>
    <w:tmpl w:val="479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929DC"/>
    <w:multiLevelType w:val="multilevel"/>
    <w:tmpl w:val="2B2E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47EB5"/>
    <w:multiLevelType w:val="multilevel"/>
    <w:tmpl w:val="974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7174C"/>
    <w:multiLevelType w:val="hybridMultilevel"/>
    <w:tmpl w:val="CF28A8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E042537"/>
    <w:multiLevelType w:val="multilevel"/>
    <w:tmpl w:val="B6E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400F3"/>
    <w:multiLevelType w:val="hybridMultilevel"/>
    <w:tmpl w:val="0FEAD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D90D0E"/>
    <w:multiLevelType w:val="multilevel"/>
    <w:tmpl w:val="0CD2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36409"/>
    <w:multiLevelType w:val="multilevel"/>
    <w:tmpl w:val="0AD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B633C"/>
    <w:multiLevelType w:val="hybridMultilevel"/>
    <w:tmpl w:val="5BB6D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673C38"/>
    <w:multiLevelType w:val="multilevel"/>
    <w:tmpl w:val="C6B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272D0"/>
    <w:multiLevelType w:val="hybridMultilevel"/>
    <w:tmpl w:val="E0C0A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A901C4"/>
    <w:multiLevelType w:val="multilevel"/>
    <w:tmpl w:val="DE1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34C6C"/>
    <w:multiLevelType w:val="multilevel"/>
    <w:tmpl w:val="FAB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159B1"/>
    <w:multiLevelType w:val="multilevel"/>
    <w:tmpl w:val="5C3C0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466B9"/>
    <w:multiLevelType w:val="multilevel"/>
    <w:tmpl w:val="077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941CD"/>
    <w:multiLevelType w:val="multilevel"/>
    <w:tmpl w:val="4E1C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42D09"/>
    <w:multiLevelType w:val="hybridMultilevel"/>
    <w:tmpl w:val="B61A73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C6A6066"/>
    <w:multiLevelType w:val="multilevel"/>
    <w:tmpl w:val="C71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C6410"/>
    <w:multiLevelType w:val="hybridMultilevel"/>
    <w:tmpl w:val="F62EE4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0DB415A"/>
    <w:multiLevelType w:val="multilevel"/>
    <w:tmpl w:val="66BE078A"/>
    <w:lvl w:ilvl="0">
      <w:start w:val="1"/>
      <w:numFmt w:val="lowerLetter"/>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46777597"/>
    <w:multiLevelType w:val="multilevel"/>
    <w:tmpl w:val="E3688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1390D"/>
    <w:multiLevelType w:val="multilevel"/>
    <w:tmpl w:val="C83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A2CF3"/>
    <w:multiLevelType w:val="hybridMultilevel"/>
    <w:tmpl w:val="2EDAD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4B0BD5"/>
    <w:multiLevelType w:val="hybridMultilevel"/>
    <w:tmpl w:val="2B443F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51805771"/>
    <w:multiLevelType w:val="hybridMultilevel"/>
    <w:tmpl w:val="9A0083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52BF4039"/>
    <w:multiLevelType w:val="multilevel"/>
    <w:tmpl w:val="F798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D868E3"/>
    <w:multiLevelType w:val="multilevel"/>
    <w:tmpl w:val="533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42E74"/>
    <w:multiLevelType w:val="multilevel"/>
    <w:tmpl w:val="87F2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27727"/>
    <w:multiLevelType w:val="multilevel"/>
    <w:tmpl w:val="DE84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42B6E"/>
    <w:multiLevelType w:val="multilevel"/>
    <w:tmpl w:val="AAA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F313E"/>
    <w:multiLevelType w:val="multilevel"/>
    <w:tmpl w:val="B8EE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511B2"/>
    <w:multiLevelType w:val="hybridMultilevel"/>
    <w:tmpl w:val="39D4EA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3E052F6"/>
    <w:multiLevelType w:val="multilevel"/>
    <w:tmpl w:val="E33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A1D2E"/>
    <w:multiLevelType w:val="multilevel"/>
    <w:tmpl w:val="F948F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D1DEE"/>
    <w:multiLevelType w:val="hybridMultilevel"/>
    <w:tmpl w:val="DB7CD0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ECB30B4"/>
    <w:multiLevelType w:val="multilevel"/>
    <w:tmpl w:val="6630D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4775B"/>
    <w:multiLevelType w:val="multilevel"/>
    <w:tmpl w:val="567A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53E5E"/>
    <w:multiLevelType w:val="multilevel"/>
    <w:tmpl w:val="D93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A396A"/>
    <w:multiLevelType w:val="multilevel"/>
    <w:tmpl w:val="9BD83AF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7D3647B8"/>
    <w:multiLevelType w:val="multilevel"/>
    <w:tmpl w:val="5B7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868093">
    <w:abstractNumId w:val="0"/>
  </w:num>
  <w:num w:numId="2" w16cid:durableId="444008784">
    <w:abstractNumId w:val="34"/>
  </w:num>
  <w:num w:numId="3" w16cid:durableId="1906528333">
    <w:abstractNumId w:val="41"/>
  </w:num>
  <w:num w:numId="4" w16cid:durableId="2137751170">
    <w:abstractNumId w:val="27"/>
  </w:num>
  <w:num w:numId="5" w16cid:durableId="1581983064">
    <w:abstractNumId w:val="9"/>
  </w:num>
  <w:num w:numId="6" w16cid:durableId="1756977885">
    <w:abstractNumId w:val="29"/>
  </w:num>
  <w:num w:numId="7" w16cid:durableId="1858420191">
    <w:abstractNumId w:val="11"/>
  </w:num>
  <w:num w:numId="8" w16cid:durableId="1165895577">
    <w:abstractNumId w:val="30"/>
  </w:num>
  <w:num w:numId="9" w16cid:durableId="123237765">
    <w:abstractNumId w:val="31"/>
  </w:num>
  <w:num w:numId="10" w16cid:durableId="2018538266">
    <w:abstractNumId w:val="22"/>
  </w:num>
  <w:num w:numId="11" w16cid:durableId="2115637880">
    <w:abstractNumId w:val="2"/>
  </w:num>
  <w:num w:numId="12" w16cid:durableId="95829920">
    <w:abstractNumId w:val="23"/>
  </w:num>
  <w:num w:numId="13" w16cid:durableId="1725905246">
    <w:abstractNumId w:val="13"/>
  </w:num>
  <w:num w:numId="14" w16cid:durableId="1002514622">
    <w:abstractNumId w:val="39"/>
  </w:num>
  <w:num w:numId="15" w16cid:durableId="149256279">
    <w:abstractNumId w:val="19"/>
  </w:num>
  <w:num w:numId="16" w16cid:durableId="868034456">
    <w:abstractNumId w:val="8"/>
  </w:num>
  <w:num w:numId="17" w16cid:durableId="1397361079">
    <w:abstractNumId w:val="16"/>
  </w:num>
  <w:num w:numId="18" w16cid:durableId="471604101">
    <w:abstractNumId w:val="28"/>
  </w:num>
  <w:num w:numId="19" w16cid:durableId="484317030">
    <w:abstractNumId w:val="1"/>
  </w:num>
  <w:num w:numId="20" w16cid:durableId="1468625426">
    <w:abstractNumId w:val="14"/>
  </w:num>
  <w:num w:numId="21" w16cid:durableId="1074938499">
    <w:abstractNumId w:val="3"/>
  </w:num>
  <w:num w:numId="22" w16cid:durableId="1608393496">
    <w:abstractNumId w:val="17"/>
  </w:num>
  <w:num w:numId="23" w16cid:durableId="1945842646">
    <w:abstractNumId w:val="4"/>
  </w:num>
  <w:num w:numId="24" w16cid:durableId="931859331">
    <w:abstractNumId w:val="15"/>
  </w:num>
  <w:num w:numId="25" w16cid:durableId="1890531489">
    <w:abstractNumId w:val="18"/>
  </w:num>
  <w:num w:numId="26" w16cid:durableId="905066785">
    <w:abstractNumId w:val="33"/>
  </w:num>
  <w:num w:numId="27" w16cid:durableId="301740330">
    <w:abstractNumId w:val="26"/>
  </w:num>
  <w:num w:numId="28" w16cid:durableId="1401366500">
    <w:abstractNumId w:val="5"/>
  </w:num>
  <w:num w:numId="29" w16cid:durableId="1678534090">
    <w:abstractNumId w:val="25"/>
  </w:num>
  <w:num w:numId="30" w16cid:durableId="1530410019">
    <w:abstractNumId w:val="36"/>
  </w:num>
  <w:num w:numId="31" w16cid:durableId="1498419185">
    <w:abstractNumId w:val="20"/>
  </w:num>
  <w:num w:numId="32" w16cid:durableId="2062709781">
    <w:abstractNumId w:val="12"/>
  </w:num>
  <w:num w:numId="33" w16cid:durableId="375013821">
    <w:abstractNumId w:val="7"/>
  </w:num>
  <w:num w:numId="34" w16cid:durableId="192349300">
    <w:abstractNumId w:val="40"/>
  </w:num>
  <w:num w:numId="35" w16cid:durableId="1827209327">
    <w:abstractNumId w:val="24"/>
  </w:num>
  <w:num w:numId="36" w16cid:durableId="863861942">
    <w:abstractNumId w:val="10"/>
  </w:num>
  <w:num w:numId="37" w16cid:durableId="1822964533">
    <w:abstractNumId w:val="21"/>
  </w:num>
  <w:num w:numId="38" w16cid:durableId="360666466">
    <w:abstractNumId w:val="6"/>
  </w:num>
  <w:num w:numId="39" w16cid:durableId="275796496">
    <w:abstractNumId w:val="32"/>
  </w:num>
  <w:num w:numId="40" w16cid:durableId="997542162">
    <w:abstractNumId w:val="38"/>
  </w:num>
  <w:num w:numId="41" w16cid:durableId="549533083">
    <w:abstractNumId w:val="37"/>
  </w:num>
  <w:num w:numId="42" w16cid:durableId="4385299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31F3A"/>
    <w:rsid w:val="00022352"/>
    <w:rsid w:val="00055DA7"/>
    <w:rsid w:val="000660D0"/>
    <w:rsid w:val="000732AE"/>
    <w:rsid w:val="000816C0"/>
    <w:rsid w:val="00092955"/>
    <w:rsid w:val="000A16DA"/>
    <w:rsid w:val="000A5FB2"/>
    <w:rsid w:val="001045EB"/>
    <w:rsid w:val="00153EF0"/>
    <w:rsid w:val="00173FFE"/>
    <w:rsid w:val="001851C4"/>
    <w:rsid w:val="001929F8"/>
    <w:rsid w:val="00192CF5"/>
    <w:rsid w:val="00193D71"/>
    <w:rsid w:val="001A3F75"/>
    <w:rsid w:val="001A40C1"/>
    <w:rsid w:val="001B0EDF"/>
    <w:rsid w:val="001B63FF"/>
    <w:rsid w:val="001D3C5F"/>
    <w:rsid w:val="001F0674"/>
    <w:rsid w:val="0020010F"/>
    <w:rsid w:val="002051A9"/>
    <w:rsid w:val="00212D3A"/>
    <w:rsid w:val="00220C06"/>
    <w:rsid w:val="00222717"/>
    <w:rsid w:val="002231E0"/>
    <w:rsid w:val="00235A25"/>
    <w:rsid w:val="00254337"/>
    <w:rsid w:val="0025486B"/>
    <w:rsid w:val="00254CA4"/>
    <w:rsid w:val="0029188E"/>
    <w:rsid w:val="002922DC"/>
    <w:rsid w:val="002D202F"/>
    <w:rsid w:val="002D246F"/>
    <w:rsid w:val="002E59C3"/>
    <w:rsid w:val="002E5E46"/>
    <w:rsid w:val="002F3EC9"/>
    <w:rsid w:val="0031693C"/>
    <w:rsid w:val="00317D42"/>
    <w:rsid w:val="0033700F"/>
    <w:rsid w:val="00341876"/>
    <w:rsid w:val="003B6702"/>
    <w:rsid w:val="0041672D"/>
    <w:rsid w:val="00430333"/>
    <w:rsid w:val="00436743"/>
    <w:rsid w:val="00437241"/>
    <w:rsid w:val="00465D67"/>
    <w:rsid w:val="004A1441"/>
    <w:rsid w:val="004A1D9F"/>
    <w:rsid w:val="004C0D14"/>
    <w:rsid w:val="004D470D"/>
    <w:rsid w:val="004F5D75"/>
    <w:rsid w:val="00514BB5"/>
    <w:rsid w:val="005239A1"/>
    <w:rsid w:val="00531B72"/>
    <w:rsid w:val="005416BF"/>
    <w:rsid w:val="005463E7"/>
    <w:rsid w:val="005576D6"/>
    <w:rsid w:val="00560C06"/>
    <w:rsid w:val="0056238A"/>
    <w:rsid w:val="005672E6"/>
    <w:rsid w:val="00570C5F"/>
    <w:rsid w:val="00571A51"/>
    <w:rsid w:val="0057345C"/>
    <w:rsid w:val="00580141"/>
    <w:rsid w:val="005A0E1C"/>
    <w:rsid w:val="005E0976"/>
    <w:rsid w:val="005F3634"/>
    <w:rsid w:val="00622A19"/>
    <w:rsid w:val="00647403"/>
    <w:rsid w:val="006658C8"/>
    <w:rsid w:val="00672A68"/>
    <w:rsid w:val="006C068E"/>
    <w:rsid w:val="006C3B0B"/>
    <w:rsid w:val="006D31AA"/>
    <w:rsid w:val="006F0201"/>
    <w:rsid w:val="006F4F7A"/>
    <w:rsid w:val="00710BFE"/>
    <w:rsid w:val="0072124A"/>
    <w:rsid w:val="007226D3"/>
    <w:rsid w:val="00722BDA"/>
    <w:rsid w:val="007261B1"/>
    <w:rsid w:val="00737A12"/>
    <w:rsid w:val="00772B82"/>
    <w:rsid w:val="00783D9C"/>
    <w:rsid w:val="00785D6F"/>
    <w:rsid w:val="00796431"/>
    <w:rsid w:val="007B0F5C"/>
    <w:rsid w:val="007B2DE2"/>
    <w:rsid w:val="00805613"/>
    <w:rsid w:val="00851E6D"/>
    <w:rsid w:val="00855F4A"/>
    <w:rsid w:val="008B5F4A"/>
    <w:rsid w:val="008C5B1C"/>
    <w:rsid w:val="00917E5B"/>
    <w:rsid w:val="009637D4"/>
    <w:rsid w:val="0096739C"/>
    <w:rsid w:val="009818C2"/>
    <w:rsid w:val="009E71A7"/>
    <w:rsid w:val="00A008C8"/>
    <w:rsid w:val="00A073F7"/>
    <w:rsid w:val="00A23C27"/>
    <w:rsid w:val="00A66B52"/>
    <w:rsid w:val="00A76805"/>
    <w:rsid w:val="00A84DAB"/>
    <w:rsid w:val="00AB00AB"/>
    <w:rsid w:val="00AE17CD"/>
    <w:rsid w:val="00AF09EC"/>
    <w:rsid w:val="00AF250B"/>
    <w:rsid w:val="00B13F88"/>
    <w:rsid w:val="00B14131"/>
    <w:rsid w:val="00B2550C"/>
    <w:rsid w:val="00B40FA0"/>
    <w:rsid w:val="00B47F4E"/>
    <w:rsid w:val="00B51F21"/>
    <w:rsid w:val="00B60291"/>
    <w:rsid w:val="00B625B1"/>
    <w:rsid w:val="00B71845"/>
    <w:rsid w:val="00B94990"/>
    <w:rsid w:val="00BA34D1"/>
    <w:rsid w:val="00C30693"/>
    <w:rsid w:val="00C31F3A"/>
    <w:rsid w:val="00C50524"/>
    <w:rsid w:val="00CB1C04"/>
    <w:rsid w:val="00CE0186"/>
    <w:rsid w:val="00CE3A9F"/>
    <w:rsid w:val="00CE63E3"/>
    <w:rsid w:val="00CF126F"/>
    <w:rsid w:val="00CF2FFB"/>
    <w:rsid w:val="00CF3C97"/>
    <w:rsid w:val="00D001B0"/>
    <w:rsid w:val="00D0382A"/>
    <w:rsid w:val="00D06DEF"/>
    <w:rsid w:val="00D10299"/>
    <w:rsid w:val="00D15619"/>
    <w:rsid w:val="00D1636E"/>
    <w:rsid w:val="00D3345A"/>
    <w:rsid w:val="00D9360B"/>
    <w:rsid w:val="00D97E2D"/>
    <w:rsid w:val="00DB4DA1"/>
    <w:rsid w:val="00DC29EB"/>
    <w:rsid w:val="00DE2026"/>
    <w:rsid w:val="00DF1E72"/>
    <w:rsid w:val="00E005C6"/>
    <w:rsid w:val="00E15D2E"/>
    <w:rsid w:val="00E21C64"/>
    <w:rsid w:val="00E268B8"/>
    <w:rsid w:val="00E8408B"/>
    <w:rsid w:val="00EB1193"/>
    <w:rsid w:val="00EC2721"/>
    <w:rsid w:val="00EC547C"/>
    <w:rsid w:val="00ED3C47"/>
    <w:rsid w:val="00EF275C"/>
    <w:rsid w:val="00F058D0"/>
    <w:rsid w:val="00F31EE2"/>
    <w:rsid w:val="00F53BDA"/>
    <w:rsid w:val="00F56EC9"/>
    <w:rsid w:val="00F73A54"/>
    <w:rsid w:val="00F865F4"/>
    <w:rsid w:val="00F94466"/>
    <w:rsid w:val="00F94AC1"/>
    <w:rsid w:val="00FD0116"/>
    <w:rsid w:val="00FE3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1806"/>
  <w15:chartTrackingRefBased/>
  <w15:docId w15:val="{DFF2D102-A230-4AA6-BD97-FC027078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F3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31F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31F3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31F3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31F3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31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F3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31F3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31F3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31F3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31F3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31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F3A"/>
    <w:rPr>
      <w:rFonts w:eastAsiaTheme="majorEastAsia" w:cstheme="majorBidi"/>
      <w:color w:val="272727" w:themeColor="text1" w:themeTint="D8"/>
    </w:rPr>
  </w:style>
  <w:style w:type="paragraph" w:styleId="Title">
    <w:name w:val="Title"/>
    <w:basedOn w:val="Normal"/>
    <w:next w:val="Normal"/>
    <w:link w:val="TitleChar"/>
    <w:uiPriority w:val="10"/>
    <w:qFormat/>
    <w:rsid w:val="00C31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F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F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1F3A"/>
    <w:rPr>
      <w:i/>
      <w:iCs/>
      <w:color w:val="404040" w:themeColor="text1" w:themeTint="BF"/>
    </w:rPr>
  </w:style>
  <w:style w:type="paragraph" w:styleId="ListParagraph">
    <w:name w:val="List Paragraph"/>
    <w:basedOn w:val="Normal"/>
    <w:uiPriority w:val="34"/>
    <w:qFormat/>
    <w:rsid w:val="00C31F3A"/>
    <w:pPr>
      <w:ind w:left="720"/>
      <w:contextualSpacing/>
    </w:pPr>
  </w:style>
  <w:style w:type="character" w:styleId="IntenseEmphasis">
    <w:name w:val="Intense Emphasis"/>
    <w:basedOn w:val="DefaultParagraphFont"/>
    <w:uiPriority w:val="21"/>
    <w:qFormat/>
    <w:rsid w:val="00C31F3A"/>
    <w:rPr>
      <w:i/>
      <w:iCs/>
      <w:color w:val="365F91" w:themeColor="accent1" w:themeShade="BF"/>
    </w:rPr>
  </w:style>
  <w:style w:type="paragraph" w:styleId="IntenseQuote">
    <w:name w:val="Intense Quote"/>
    <w:basedOn w:val="Normal"/>
    <w:next w:val="Normal"/>
    <w:link w:val="IntenseQuoteChar"/>
    <w:uiPriority w:val="30"/>
    <w:qFormat/>
    <w:rsid w:val="00C31F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1F3A"/>
    <w:rPr>
      <w:i/>
      <w:iCs/>
      <w:color w:val="365F91" w:themeColor="accent1" w:themeShade="BF"/>
    </w:rPr>
  </w:style>
  <w:style w:type="character" w:styleId="IntenseReference">
    <w:name w:val="Intense Reference"/>
    <w:basedOn w:val="DefaultParagraphFont"/>
    <w:uiPriority w:val="32"/>
    <w:qFormat/>
    <w:rsid w:val="00C31F3A"/>
    <w:rPr>
      <w:b/>
      <w:bCs/>
      <w:smallCaps/>
      <w:color w:val="365F91" w:themeColor="accent1" w:themeShade="BF"/>
      <w:spacing w:val="5"/>
    </w:rPr>
  </w:style>
  <w:style w:type="character" w:styleId="Hyperlink">
    <w:name w:val="Hyperlink"/>
    <w:basedOn w:val="DefaultParagraphFont"/>
    <w:uiPriority w:val="99"/>
    <w:unhideWhenUsed/>
    <w:rsid w:val="0041672D"/>
    <w:rPr>
      <w:color w:val="0000FF" w:themeColor="hyperlink"/>
      <w:u w:val="single"/>
    </w:rPr>
  </w:style>
  <w:style w:type="character" w:styleId="UnresolvedMention">
    <w:name w:val="Unresolved Mention"/>
    <w:basedOn w:val="DefaultParagraphFont"/>
    <w:uiPriority w:val="99"/>
    <w:semiHidden/>
    <w:unhideWhenUsed/>
    <w:rsid w:val="0041672D"/>
    <w:rPr>
      <w:color w:val="605E5C"/>
      <w:shd w:val="clear" w:color="auto" w:fill="E1DFDD"/>
    </w:rPr>
  </w:style>
  <w:style w:type="table" w:styleId="TableGrid">
    <w:name w:val="Table Grid"/>
    <w:basedOn w:val="TableNormal"/>
    <w:uiPriority w:val="59"/>
    <w:rsid w:val="00722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22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2922D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922DC"/>
    <w:rPr>
      <w:rFonts w:eastAsiaTheme="minorEastAsia"/>
      <w:lang w:val="en-US"/>
    </w:rPr>
  </w:style>
  <w:style w:type="paragraph" w:styleId="Header">
    <w:name w:val="header"/>
    <w:basedOn w:val="Normal"/>
    <w:link w:val="HeaderChar"/>
    <w:uiPriority w:val="99"/>
    <w:unhideWhenUsed/>
    <w:rsid w:val="00317D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D42"/>
  </w:style>
  <w:style w:type="paragraph" w:styleId="Footer">
    <w:name w:val="footer"/>
    <w:basedOn w:val="Normal"/>
    <w:link w:val="FooterChar"/>
    <w:uiPriority w:val="99"/>
    <w:unhideWhenUsed/>
    <w:rsid w:val="00317D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B67F651AE84190A2999B2A7EE8DFA5"/>
        <w:category>
          <w:name w:val="General"/>
          <w:gallery w:val="placeholder"/>
        </w:category>
        <w:types>
          <w:type w:val="bbPlcHdr"/>
        </w:types>
        <w:behaviors>
          <w:behavior w:val="content"/>
        </w:behaviors>
        <w:guid w:val="{255ED67B-31B7-4468-B3E5-5E6129207473}"/>
      </w:docPartPr>
      <w:docPartBody>
        <w:p w:rsidR="00BD1EC6" w:rsidRDefault="00E71F2A" w:rsidP="00E71F2A">
          <w:pPr>
            <w:pStyle w:val="9FB67F651AE84190A2999B2A7EE8DFA5"/>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2A"/>
    <w:rsid w:val="003B58B6"/>
    <w:rsid w:val="00892CA6"/>
    <w:rsid w:val="00AF250B"/>
    <w:rsid w:val="00BD1EC6"/>
    <w:rsid w:val="00CF3C97"/>
    <w:rsid w:val="00E71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B67F651AE84190A2999B2A7EE8DFA5">
    <w:name w:val="9FB67F651AE84190A2999B2A7EE8DFA5"/>
    <w:rsid w:val="00E71F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0T14:51:34.065"/>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trace contextRef="#ctx0" brushRef="#br0" timeOffset="125.14">1 0,'0'0</inkml:trace>
  <inkml:trace contextRef="#ctx0" brushRef="#br0" timeOffset="308.08">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10T14:50:53.75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DEA6B6-0296-4A0A-AA4A-E68C6B9DD03C}">
  <ds:schemaRefs>
    <ds:schemaRef ds:uri="http://schemas.openxmlformats.org/officeDocument/2006/bibliography"/>
  </ds:schemaRefs>
</ds:datastoreItem>
</file>

<file path=customXml/itemProps2.xml><?xml version="1.0" encoding="utf-8"?>
<ds:datastoreItem xmlns:ds="http://schemas.openxmlformats.org/officeDocument/2006/customXml" ds:itemID="{224798F8-9C6A-4049-AD8B-B28C465539C8}"/>
</file>

<file path=customXml/itemProps3.xml><?xml version="1.0" encoding="utf-8"?>
<ds:datastoreItem xmlns:ds="http://schemas.openxmlformats.org/officeDocument/2006/customXml" ds:itemID="{65B487CA-D4E5-4D28-9E1E-935EB4BE104C}"/>
</file>

<file path=customXml/itemProps4.xml><?xml version="1.0" encoding="utf-8"?>
<ds:datastoreItem xmlns:ds="http://schemas.openxmlformats.org/officeDocument/2006/customXml" ds:itemID="{55900A58-7D0C-4F7A-8224-9F3042E87CFA}"/>
</file>

<file path=docProps/app.xml><?xml version="1.0" encoding="utf-8"?>
<Properties xmlns="http://schemas.openxmlformats.org/officeDocument/2006/extended-properties" xmlns:vt="http://schemas.openxmlformats.org/officeDocument/2006/docPropsVTypes">
  <Template>Normal</Template>
  <TotalTime>311</TotalTime>
  <Pages>8</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on AML Alerts and triggers</dc:title>
  <dc:subject/>
  <dc:creator>Deepak Tripathi</dc:creator>
  <cp:keywords/>
  <dc:description/>
  <cp:lastModifiedBy>Deepak Tripathi</cp:lastModifiedBy>
  <cp:revision>158</cp:revision>
  <dcterms:created xsi:type="dcterms:W3CDTF">2025-10-10T12:24:00Z</dcterms:created>
  <dcterms:modified xsi:type="dcterms:W3CDTF">2025-10-13T12:32:00Z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ies>
</file>