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Postal Life Insurance</w:t>
      </w:r>
    </w:p>
    <w:p w:rsidR="00000000" w:rsidDel="00000000" w:rsidP="00000000" w:rsidRDefault="00000000" w:rsidRPr="00000000" w14:paraId="00000009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Department of Post</w:t>
      </w:r>
    </w:p>
    <w:p w:rsidR="00000000" w:rsidDel="00000000" w:rsidP="00000000" w:rsidRDefault="00000000" w:rsidRPr="00000000" w14:paraId="0000000A">
      <w:pPr>
        <w:pStyle w:val="Title"/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>
          <w:b w:val="1"/>
          <w:color w:val="215e99"/>
          <w:sz w:val="48"/>
          <w:szCs w:val="48"/>
        </w:rPr>
      </w:pPr>
      <w:r w:rsidDel="00000000" w:rsidR="00000000" w:rsidRPr="00000000">
        <w:rPr>
          <w:b w:val="1"/>
          <w:color w:val="215e99"/>
          <w:sz w:val="48"/>
          <w:szCs w:val="48"/>
          <w:rtl w:val="0"/>
        </w:rPr>
        <w:t xml:space="preserve">Software Requirements Specification (SRS)/ Functional Requirements Specification (FRS)</w:t>
      </w:r>
    </w:p>
    <w:p w:rsidR="00000000" w:rsidDel="00000000" w:rsidP="00000000" w:rsidRDefault="00000000" w:rsidRPr="00000000" w14:paraId="0000000D">
      <w:pPr>
        <w:pStyle w:val="Subtitle"/>
        <w:jc w:val="center"/>
        <w:rPr>
          <w:rFonts w:ascii="Play" w:cs="Play" w:eastAsia="Play" w:hAnsi="Play"/>
          <w:b w:val="1"/>
          <w:color w:val="0e284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b w:val="1"/>
          <w:color w:val="0e2841"/>
          <w:sz w:val="40"/>
          <w:szCs w:val="40"/>
          <w:rtl w:val="0"/>
        </w:rPr>
        <w:t xml:space="preserve">Premium Receipt Book</w:t>
      </w:r>
    </w:p>
    <w:p w:rsidR="00000000" w:rsidDel="00000000" w:rsidP="00000000" w:rsidRDefault="00000000" w:rsidRPr="00000000" w14:paraId="0000000E">
      <w:pPr>
        <w:pStyle w:val="Subtitle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F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INTERNAL APPROVAL FORM</w:t>
      </w:r>
    </w:p>
    <w:p w:rsidR="00000000" w:rsidDel="00000000" w:rsidP="00000000" w:rsidRDefault="00000000" w:rsidRPr="00000000" w14:paraId="0000001E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Project Name: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Premium Receipt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Version: 1.0</w:t>
      </w:r>
    </w:p>
    <w:p w:rsidR="00000000" w:rsidDel="00000000" w:rsidP="00000000" w:rsidRDefault="00000000" w:rsidRPr="00000000" w14:paraId="00000021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Submitted on: </w:t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1537"/>
        <w:gridCol w:w="5121"/>
        <w:gridCol w:w="2409"/>
        <w:tblGridChange w:id="0">
          <w:tblGrid>
            <w:gridCol w:w="1537"/>
            <w:gridCol w:w="5121"/>
            <w:gridCol w:w="240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Date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Approved By: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Reviewed By: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Prepared By: 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VERSION CONTROL LOG</w:t>
      </w:r>
    </w:p>
    <w:tbl>
      <w:tblPr>
        <w:tblStyle w:val="Table2"/>
        <w:tblW w:w="9067.0" w:type="dxa"/>
        <w:jc w:val="left"/>
        <w:tblLayout w:type="fixed"/>
        <w:tblLook w:val="0400"/>
      </w:tblPr>
      <w:tblGrid>
        <w:gridCol w:w="1282"/>
        <w:gridCol w:w="914"/>
        <w:gridCol w:w="1872"/>
        <w:gridCol w:w="4999"/>
        <w:tblGridChange w:id="0">
          <w:tblGrid>
            <w:gridCol w:w="1282"/>
            <w:gridCol w:w="914"/>
            <w:gridCol w:w="1872"/>
            <w:gridCol w:w="4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Prepared 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dt>
      <w:sdtPr>
        <w:id w:val="-7868393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7htbpbko6ngi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Executive Summary</w:t>
            </w:r>
          </w:hyperlink>
          <w:hyperlink w:anchor="_7htbpbko6ngi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8zbaskkv5k8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 Project Scope</w:t>
            </w:r>
          </w:hyperlink>
          <w:hyperlink w:anchor="_o8zbaskkv5k8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nh6ogwitzo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 Business Requirements</w:t>
            </w:r>
          </w:hyperlink>
          <w:hyperlink w:anchor="_3jnh6ogwitzo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u5fod6sdyuf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 Functional Requirements Specification</w:t>
            </w:r>
          </w:hyperlink>
          <w:hyperlink w:anchor="_nu5fod6sdyuf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mkkfci2p3mp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Non-Financial Service Request Indexing page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opzdyanm8j8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Premium Receipt Book Page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y7i4kbxy6sn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Attachments</w:t>
            </w:r>
          </w:hyperlink>
          <w:hyperlink w:anchor="_dy7i4kbxy6sn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b w:val="1"/>
        </w:rPr>
      </w:pPr>
      <w:bookmarkStart w:colFirst="0" w:colLast="0" w:name="_7htbpbko6ngi" w:id="0"/>
      <w:bookmarkEnd w:id="0"/>
      <w:r w:rsidDel="00000000" w:rsidR="00000000" w:rsidRPr="00000000">
        <w:rPr>
          <w:b w:val="1"/>
          <w:rtl w:val="0"/>
        </w:rPr>
        <w:t xml:space="preserve">1. Executive Summary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This document defines the requirements for the Premium Receipt Book (PRB) module in IMS. It supports both digital and physical receipt workflows, ensuring compliance, traceability, and customer convenience.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b w:val="1"/>
        </w:rPr>
      </w:pPr>
      <w:bookmarkStart w:colFirst="0" w:colLast="0" w:name="_o8zbaskkv5k8" w:id="1"/>
      <w:bookmarkEnd w:id="1"/>
      <w:r w:rsidDel="00000000" w:rsidR="00000000" w:rsidRPr="00000000">
        <w:rPr>
          <w:b w:val="1"/>
          <w:rtl w:val="0"/>
        </w:rPr>
        <w:t xml:space="preserve">2. Project Scope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The PRB Module will: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digital receipts for all premium payments.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 receipts via customer portal, mobile app, and SMS.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optional physical PRB issuance in rural/non-digital areas </w:t>
      </w: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taking due charges.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b w:val="1"/>
        </w:rPr>
      </w:pPr>
      <w:bookmarkStart w:colFirst="0" w:colLast="0" w:name="_3jnh6ogwitzo" w:id="2"/>
      <w:bookmarkEnd w:id="2"/>
      <w:r w:rsidDel="00000000" w:rsidR="00000000" w:rsidRPr="00000000">
        <w:rPr>
          <w:b w:val="1"/>
          <w:rtl w:val="0"/>
        </w:rPr>
        <w:t xml:space="preserve">3. Business Requirements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7608"/>
        <w:tblGridChange w:id="0">
          <w:tblGrid>
            <w:gridCol w:w="1418"/>
            <w:gridCol w:w="760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4">
            <w:pPr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ID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65">
            <w:pPr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Requirements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FS_PRB_001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System shall auto-generate a digital premium receipt upon successful payment.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FS_PRB_002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System shall send the receipt via SMS and make it available on the portal/app.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FS_PRB_003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Physical PRB shall be issued only if the customer </w:t>
            </w: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pays required fee</w:t>
            </w: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FS_PRB_004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lease delete this 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FS_PRB_005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Each receipt shall</w:t>
            </w: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 be unique </w:t>
            </w: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FS_PRB_006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System shall maintain a searchable digital archive of all receipts.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FS_PRB_007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System shall allow branch/post office staff to view, print, or scan PRBs.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FS_PRB_008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System shall support reconciliation of physical and digital receipts.</w:t>
            </w:r>
          </w:p>
        </w:tc>
      </w:tr>
    </w:tbl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b w:val="1"/>
        </w:rPr>
      </w:pPr>
      <w:bookmarkStart w:colFirst="0" w:colLast="0" w:name="_nu5fod6sdyuf" w:id="3"/>
      <w:bookmarkEnd w:id="3"/>
      <w:r w:rsidDel="00000000" w:rsidR="00000000" w:rsidRPr="00000000">
        <w:rPr>
          <w:b w:val="1"/>
          <w:rtl w:val="0"/>
        </w:rPr>
        <w:t xml:space="preserve">4. Functional Requirements Specification</w:t>
      </w:r>
    </w:p>
    <w:p w:rsidR="00000000" w:rsidDel="00000000" w:rsidP="00000000" w:rsidRDefault="00000000" w:rsidRPr="00000000" w14:paraId="0000007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Flow Diagram for Policy Receipt Book Process: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</w:rPr>
        <w:drawing>
          <wp:inline distB="0" distT="0" distL="0" distR="0">
            <wp:extent cx="3692535" cy="355554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2535" cy="3555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wmkkfci2p3mp" w:id="4"/>
      <w:bookmarkEnd w:id="4"/>
      <w:r w:rsidDel="00000000" w:rsidR="00000000" w:rsidRPr="00000000">
        <w:rPr>
          <w:rtl w:val="0"/>
        </w:rPr>
        <w:t xml:space="preserve">4.1 Non-Financial Service Request Indexing page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Non-Financial Service Request for Premium Receipt Book on obtaining due fee.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Type: Option should include service request type like Premium  Receipt Book, etc.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Request Date: Calendar: Date on which service request is indexed.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Policy Number: Text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 Code: Text: Facility ID of the office where request is getting indexed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Request Channel: Text: Channel for the service request like RICT, CP etc.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Username: Text: Emp ID of the user indexing the request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should get created and CPC User should be able to open the details.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uopzdyanm8j8" w:id="5"/>
      <w:bookmarkEnd w:id="5"/>
      <w:r w:rsidDel="00000000" w:rsidR="00000000" w:rsidRPr="00000000">
        <w:rPr>
          <w:rtl w:val="0"/>
        </w:rPr>
        <w:t xml:space="preserve">4.2 Premium Receipt Book Page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download the Premium Receipt for the Policy.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“Premium Collection” → “Manual Receipt Entry” or similar module.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should be able to search the premium receipt using following details: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Policy Number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Name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 Paid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Payment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PRB Book Number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Receipt Serial Number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Mode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Premium Receipt should be downloaded in PDF Format.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Online Premium Receipt can also be sent to Customer using Email, SMS and WhatsApp channel also.</w:t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>
          <w:b w:val="1"/>
        </w:rPr>
      </w:pPr>
      <w:bookmarkStart w:colFirst="0" w:colLast="0" w:name="_dy7i4kbxy6sn" w:id="6"/>
      <w:bookmarkEnd w:id="6"/>
      <w:r w:rsidDel="00000000" w:rsidR="00000000" w:rsidRPr="00000000">
        <w:rPr>
          <w:b w:val="1"/>
          <w:rtl w:val="0"/>
        </w:rPr>
        <w:t xml:space="preserve">5. Attachments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following documents can be referred.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Aptos Narrow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-503554</wp:posOffset>
              </wp:positionH>
              <wp:positionV relativeFrom="page">
                <wp:posOffset>480059</wp:posOffset>
              </wp:positionV>
              <wp:extent cx="5930900" cy="269875"/>
              <wp:effectExtent b="0" l="0" r="0" t="0"/>
              <wp:wrapSquare wrapText="bothSides" distB="0" distT="0" distL="118745" distR="118745"/>
              <wp:docPr id="1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 w:val="1"/>
                              <w:bCs w:val="1"/>
                              <w:kern w:val="0"/>
                            </w:rPr>
                            <w:alias w:val="Title"/>
                            <w:dataBinding w:prefixMappings="xmlns:ns0='http://purl.org/dc/elements/1.1/' xmlns:ns1='http://schemas.openxmlformats.org/package/2006/metadata/core-properties' " w:storeItemID="{6C3C8BC8-F283-45AE-878A-BAB7291924A1}" w:xpath="/ns1:coreProperties[1]/ns0:title[1]"/>
                            <w:id w:val="1189017394"/>
                            <w:tag w:val=""/>
                            <w:text/>
                          </w:sdtPr>
                          <w:sdtEndPr/>
                          <w:sdtContent>
                            <w:p w:rsidR="00DE0FDC" w:rsidDel="00000000" w:rsidP="00072B9B" w:rsidRDefault="00FC7039" w:rsidRPr="00072B9B" w14:paraId="7B690C2A" w14:textId="1CDA54EA">
                              <w:pPr>
                                <w:pStyle w:val="Header"/>
                                <w:jc w:val="both"/>
                                <w:rPr>
                                  <w:b w:val="1"/>
                                  <w:bCs w:val="1"/>
                                  <w:caps w:val="1"/>
                                  <w:color w:val="ffffff" w:themeColor="background1"/>
                                </w:rPr>
                              </w:pPr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kern w:val="0"/>
                                </w:rPr>
                                <w:t xml:space="preserve">SRS/FRS- </w:t>
                              </w:r>
                              <w:r w:rsidDel="00000000" w:rsidR="00C76B0F" w:rsidRPr="00000000">
                                <w:rPr>
                                  <w:b w:val="1"/>
                                  <w:bCs w:val="1"/>
                                  <w:kern w:val="0"/>
                                </w:rPr>
                                <w:t>Premium Receipt Book</w:t>
                              </w:r>
                            </w:p>
                          </w:sdtContent>
                        </w:sdt>
                      </w:txbxContent>
                    </wps:txbx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-503554</wp:posOffset>
              </wp:positionH>
              <wp:positionV relativeFrom="page">
                <wp:posOffset>480059</wp:posOffset>
              </wp:positionV>
              <wp:extent cx="5930900" cy="269875"/>
              <wp:effectExtent b="0" l="0" r="0" t="0"/>
              <wp:wrapSquare wrapText="bothSides" distB="0" distT="0" distL="118745" distR="118745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0900" cy="269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5358765</wp:posOffset>
          </wp:positionH>
          <wp:positionV relativeFrom="paragraph">
            <wp:posOffset>-102450</wp:posOffset>
          </wp:positionV>
          <wp:extent cx="933450" cy="611505"/>
          <wp:effectExtent b="0" l="0" r="0" t="0"/>
          <wp:wrapSquare wrapText="bothSides" distB="0" distT="0" distL="114300" distR="11430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0" cy="6115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