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noProof/>
          <w:lang w:eastAsia="en-IN"/>
        </w:rPr>
      </w:pP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r>
        <w:rPr>
          <w:noProof/>
          <w:lang w:eastAsia="en-IN"/>
        </w:rPr>
        <w:drawing>
          <wp:inline distT="0" distB="0" distL="0" distR="0">
            <wp:extent cx="5731510" cy="3054568"/>
            <wp:effectExtent l="19050" t="0" r="2540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style0"/>
        <w:tabs>
          <w:tab w:val="left" w:leader="none" w:pos="1770"/>
        </w:tabs>
        <w:rPr/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image" Target="media/image5.png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0</Words>
  <Characters>0</Characters>
  <Application>Kingsoft Office Writer</Application>
  <DocSecurity>0</DocSecurity>
  <Paragraphs>15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2019-03-26T03:16:00Z</dcterms:created>
  <dc:creator>ADMIN</dc:creator>
  <lastModifiedBy>Kingsoft Office</lastModifiedBy>
  <dcterms:modified xsi:type="dcterms:W3CDTF">2019-03-27T13:32:00Z</dcterms:modified>
  <revision>4</revision>
</coreProperties>
</file>