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0321" w14:textId="73A79776" w:rsidR="7709D610" w:rsidRPr="00841C5C" w:rsidRDefault="00841C5C" w:rsidP="00841C5C">
      <w:pPr>
        <w:spacing w:before="240" w:after="240"/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00841C5C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Device Stockout Diagnostics</w:t>
      </w:r>
    </w:p>
    <w:p w14:paraId="15158E35" w14:textId="0C1E364D" w:rsidR="19543254" w:rsidRDefault="19543254" w:rsidP="7709D610">
      <w:pPr>
        <w:spacing w:before="240" w:after="24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DSD Use case – Business Context:</w:t>
      </w:r>
    </w:p>
    <w:p w14:paraId="6FFF6056" w14:textId="6E89D74E" w:rsidR="005A5F40" w:rsidRDefault="0D875DA6" w:rsidP="7709D610">
      <w:pPr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Purpose of the document</w:t>
      </w:r>
      <w:r w:rsidR="3578028A"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3373B930" w14:textId="46613AEC" w:rsidR="005A5F40" w:rsidRDefault="0D875DA6" w:rsidP="7709D610">
      <w:p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7709D610">
        <w:rPr>
          <w:rFonts w:ascii="Calibri" w:eastAsia="Calibri" w:hAnsi="Calibri" w:cs="Calibri"/>
          <w:color w:val="000000" w:themeColor="text1"/>
        </w:rPr>
        <w:t>This document covers all the key pointers for the Device stockout diagnostics use case in terms of:</w:t>
      </w:r>
    </w:p>
    <w:p w14:paraId="575B4787" w14:textId="69D181C7" w:rsidR="005A5F40" w:rsidRDefault="0D875DA6" w:rsidP="7709D61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7709D610">
        <w:rPr>
          <w:rFonts w:ascii="Calibri" w:eastAsia="Calibri" w:hAnsi="Calibri" w:cs="Calibri"/>
          <w:color w:val="000000" w:themeColor="text1"/>
        </w:rPr>
        <w:t>Overall, Scope &amp; Objective of the use case</w:t>
      </w:r>
      <w:r w:rsidR="1B49759C" w:rsidRPr="7709D610">
        <w:rPr>
          <w:rFonts w:ascii="Calibri" w:eastAsia="Calibri" w:hAnsi="Calibri" w:cs="Calibri"/>
          <w:color w:val="000000" w:themeColor="text1"/>
        </w:rPr>
        <w:t>.</w:t>
      </w:r>
    </w:p>
    <w:p w14:paraId="52BD84E8" w14:textId="7E089518" w:rsidR="005A5F40" w:rsidRDefault="0D875DA6" w:rsidP="7709D61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7709D610">
        <w:rPr>
          <w:rFonts w:ascii="Calibri" w:eastAsia="Calibri" w:hAnsi="Calibri" w:cs="Calibri"/>
          <w:color w:val="000000" w:themeColor="text1"/>
        </w:rPr>
        <w:t>Which data sources to utili</w:t>
      </w:r>
      <w:r w:rsidR="6D01A9D5" w:rsidRPr="7709D610">
        <w:rPr>
          <w:rFonts w:ascii="Calibri" w:eastAsia="Calibri" w:hAnsi="Calibri" w:cs="Calibri"/>
          <w:color w:val="000000" w:themeColor="text1"/>
        </w:rPr>
        <w:t>z</w:t>
      </w:r>
      <w:r w:rsidRPr="7709D610">
        <w:rPr>
          <w:rFonts w:ascii="Calibri" w:eastAsia="Calibri" w:hAnsi="Calibri" w:cs="Calibri"/>
          <w:color w:val="000000" w:themeColor="text1"/>
        </w:rPr>
        <w:t>e</w:t>
      </w:r>
      <w:r w:rsidR="115B16F2" w:rsidRPr="7709D610">
        <w:rPr>
          <w:rFonts w:ascii="Calibri" w:eastAsia="Calibri" w:hAnsi="Calibri" w:cs="Calibri"/>
          <w:color w:val="000000" w:themeColor="text1"/>
        </w:rPr>
        <w:t>.</w:t>
      </w:r>
    </w:p>
    <w:p w14:paraId="244DE8FB" w14:textId="697774B3" w:rsidR="453D20F2" w:rsidRDefault="001072B9" w:rsidP="7709D61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Replenishment Types &amp; </w:t>
      </w:r>
      <w:r w:rsidR="453D20F2" w:rsidRPr="7709D610">
        <w:rPr>
          <w:rFonts w:ascii="Calibri" w:eastAsia="Calibri" w:hAnsi="Calibri" w:cs="Calibri"/>
          <w:color w:val="000000" w:themeColor="text1"/>
        </w:rPr>
        <w:t xml:space="preserve">Possible </w:t>
      </w:r>
      <w:r w:rsidR="0D875DA6" w:rsidRPr="7709D610">
        <w:rPr>
          <w:rFonts w:ascii="Calibri" w:eastAsia="Calibri" w:hAnsi="Calibri" w:cs="Calibri"/>
          <w:color w:val="000000" w:themeColor="text1"/>
        </w:rPr>
        <w:t>Stock Out Scenarios and Actions Taken</w:t>
      </w:r>
      <w:r w:rsidR="6A6F9EBB" w:rsidRPr="7709D610">
        <w:rPr>
          <w:rFonts w:ascii="Calibri" w:eastAsia="Calibri" w:hAnsi="Calibri" w:cs="Calibri"/>
          <w:color w:val="000000" w:themeColor="text1"/>
        </w:rPr>
        <w:t>.</w:t>
      </w:r>
    </w:p>
    <w:p w14:paraId="67D76EE5" w14:textId="3B4CADBD" w:rsidR="005A5F40" w:rsidRDefault="0D875DA6" w:rsidP="7709D610">
      <w:pPr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</w:t>
      </w:r>
      <w:r w:rsidR="6FDCAB81"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bjective:</w:t>
      </w:r>
    </w:p>
    <w:p w14:paraId="3DB8F20F" w14:textId="78693C10" w:rsidR="005A5F40" w:rsidRDefault="3EB1BFCC" w:rsidP="7709D610">
      <w:pPr>
        <w:spacing w:before="240" w:after="24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The primary goal of this initiative is to minimize service disruptions caused by device stockouts in retail </w:t>
      </w:r>
      <w:r w:rsidR="3EAF1932" w:rsidRPr="7709D610">
        <w:rPr>
          <w:rFonts w:ascii="Calibri" w:eastAsia="Calibri" w:hAnsi="Calibri" w:cs="Calibri"/>
        </w:rPr>
        <w:t>chains</w:t>
      </w:r>
      <w:r w:rsidRPr="7709D610">
        <w:rPr>
          <w:rFonts w:ascii="Calibri" w:eastAsia="Calibri" w:hAnsi="Calibri" w:cs="Calibri"/>
        </w:rPr>
        <w:t xml:space="preserve">. </w:t>
      </w:r>
      <w:r w:rsidR="25D9B3E2" w:rsidRPr="7709D610">
        <w:rPr>
          <w:rFonts w:ascii="Calibri" w:eastAsia="Calibri" w:hAnsi="Calibri" w:cs="Calibri"/>
          <w:color w:val="000000" w:themeColor="text1"/>
        </w:rPr>
        <w:t xml:space="preserve">The overall objective of the use case is to diagnose the root causes of these retail stockouts. </w:t>
      </w:r>
      <w:r w:rsidRPr="7709D610">
        <w:rPr>
          <w:rFonts w:ascii="Calibri" w:eastAsia="Calibri" w:hAnsi="Calibri" w:cs="Calibri"/>
        </w:rPr>
        <w:t>By analyzing stock movement and replenishment dynamics, th</w:t>
      </w:r>
      <w:r w:rsidR="6893D923" w:rsidRPr="7709D610">
        <w:rPr>
          <w:rFonts w:ascii="Calibri" w:eastAsia="Calibri" w:hAnsi="Calibri" w:cs="Calibri"/>
        </w:rPr>
        <w:t xml:space="preserve">e </w:t>
      </w:r>
      <w:r w:rsidRPr="7709D610">
        <w:rPr>
          <w:rFonts w:ascii="Calibri" w:eastAsia="Calibri" w:hAnsi="Calibri" w:cs="Calibri"/>
        </w:rPr>
        <w:t>aim</w:t>
      </w:r>
      <w:r w:rsidR="3CC976A3" w:rsidRPr="7709D610">
        <w:rPr>
          <w:rFonts w:ascii="Calibri" w:eastAsia="Calibri" w:hAnsi="Calibri" w:cs="Calibri"/>
        </w:rPr>
        <w:t xml:space="preserve"> is</w:t>
      </w:r>
      <w:r w:rsidRPr="7709D610">
        <w:rPr>
          <w:rFonts w:ascii="Calibri" w:eastAsia="Calibri" w:hAnsi="Calibri" w:cs="Calibri"/>
        </w:rPr>
        <w:t xml:space="preserve"> to provide actionable insights for </w:t>
      </w:r>
      <w:r w:rsidR="7F6087DA" w:rsidRPr="7709D610">
        <w:rPr>
          <w:rFonts w:ascii="Calibri" w:eastAsia="Calibri" w:hAnsi="Calibri" w:cs="Calibri"/>
        </w:rPr>
        <w:t xml:space="preserve">replenishment and </w:t>
      </w:r>
      <w:r w:rsidRPr="7709D610">
        <w:rPr>
          <w:rFonts w:ascii="Calibri" w:eastAsia="Calibri" w:hAnsi="Calibri" w:cs="Calibri"/>
        </w:rPr>
        <w:t>supply planners. The outcome is expected to optimize inventory management and prevent future stockout events.</w:t>
      </w:r>
    </w:p>
    <w:p w14:paraId="45878CEB" w14:textId="56BC1773" w:rsidR="005A5F40" w:rsidRDefault="00AA3561" w:rsidP="7709D610">
      <w:pPr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Scope:</w:t>
      </w:r>
    </w:p>
    <w:p w14:paraId="6C0C72FE" w14:textId="19B83DF7" w:rsidR="005A5F40" w:rsidRDefault="00AA3561" w:rsidP="7709D610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Devices replenished using the Min-Max method.</w:t>
      </w:r>
    </w:p>
    <w:p w14:paraId="76B95A47" w14:textId="51DCA7BF" w:rsidR="005A5F40" w:rsidRDefault="00AA3561" w:rsidP="7709D610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Focus on </w:t>
      </w:r>
      <w:r w:rsidR="645BC641" w:rsidRPr="7709D610">
        <w:rPr>
          <w:rFonts w:ascii="Calibri" w:eastAsia="Calibri" w:hAnsi="Calibri" w:cs="Calibri"/>
        </w:rPr>
        <w:t>product</w:t>
      </w:r>
      <w:r w:rsidRPr="7709D610">
        <w:rPr>
          <w:rFonts w:ascii="Calibri" w:eastAsia="Calibri" w:hAnsi="Calibri" w:cs="Calibri"/>
        </w:rPr>
        <w:t xml:space="preserve"> SKUs</w:t>
      </w:r>
      <w:r w:rsidR="2973DE3D" w:rsidRPr="7709D610">
        <w:rPr>
          <w:rFonts w:ascii="Calibri" w:eastAsia="Calibri" w:hAnsi="Calibri" w:cs="Calibri"/>
        </w:rPr>
        <w:t>.</w:t>
      </w:r>
    </w:p>
    <w:p w14:paraId="2B4E0B29" w14:textId="4FCE52DF" w:rsidR="005A5F40" w:rsidRDefault="5D38203D" w:rsidP="7709D610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All retail channels and distribution points.</w:t>
      </w:r>
    </w:p>
    <w:p w14:paraId="48D80551" w14:textId="541E2809" w:rsidR="005A5F40" w:rsidRPr="00841C5C" w:rsidRDefault="5D38203D" w:rsidP="00841C5C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Direct Fulfillment (DF) orders from retail stores.</w:t>
      </w:r>
    </w:p>
    <w:p w14:paraId="2B80CF13" w14:textId="6CDF12BE" w:rsidR="005A5F40" w:rsidRDefault="3C46315D" w:rsidP="7709D610">
      <w:pPr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Data Source:</w:t>
      </w:r>
    </w:p>
    <w:p w14:paraId="6293DF6A" w14:textId="2D5A5E30" w:rsidR="005A5F40" w:rsidRDefault="3C46315D" w:rsidP="7709D610">
      <w:pPr>
        <w:pStyle w:val="NoSpacing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DSD – </w:t>
      </w:r>
      <w:proofErr w:type="spellStart"/>
      <w:r w:rsidRPr="7709D610">
        <w:rPr>
          <w:rFonts w:ascii="Calibri" w:eastAsia="Calibri" w:hAnsi="Calibri" w:cs="Calibri"/>
        </w:rPr>
        <w:t>Sales_Table_Analysis</w:t>
      </w:r>
      <w:proofErr w:type="spellEnd"/>
    </w:p>
    <w:p w14:paraId="5E59DFD4" w14:textId="69D6BEB8" w:rsidR="005A5F40" w:rsidRDefault="3C46315D" w:rsidP="7709D610">
      <w:pPr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Analysis Insights:</w:t>
      </w:r>
    </w:p>
    <w:p w14:paraId="07749168" w14:textId="138F769F" w:rsidR="005A5F40" w:rsidRDefault="3C46315D" w:rsidP="7709D610">
      <w:pPr>
        <w:pStyle w:val="NoSpacing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High-incidence</w:t>
      </w:r>
      <w:r w:rsidR="48DDAE1A" w:rsidRPr="7709D610">
        <w:rPr>
          <w:rFonts w:ascii="Calibri" w:eastAsia="Calibri" w:hAnsi="Calibri" w:cs="Calibri"/>
        </w:rPr>
        <w:t xml:space="preserve"> (High Sales Velocity) </w:t>
      </w:r>
      <w:r w:rsidRPr="7709D610">
        <w:rPr>
          <w:rFonts w:ascii="Calibri" w:eastAsia="Calibri" w:hAnsi="Calibri" w:cs="Calibri"/>
        </w:rPr>
        <w:t>SKUs and locations were identified where stockouts occur most frequently.</w:t>
      </w:r>
    </w:p>
    <w:p w14:paraId="15C0CEED" w14:textId="1C4C963E" w:rsidR="005A5F40" w:rsidRDefault="3C46315D" w:rsidP="7709D610">
      <w:pPr>
        <w:pStyle w:val="NoSpacing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Supply allocation holds (SAH) have a significant impact on inventory flow for priority SKUs.</w:t>
      </w:r>
    </w:p>
    <w:p w14:paraId="34AFF3F0" w14:textId="77777777" w:rsidR="00841C5C" w:rsidRDefault="00841C5C" w:rsidP="00841C5C">
      <w:pPr>
        <w:pStyle w:val="NoSpacing"/>
        <w:jc w:val="both"/>
        <w:rPr>
          <w:rFonts w:ascii="Calibri" w:eastAsia="Calibri" w:hAnsi="Calibri" w:cs="Calibri"/>
        </w:rPr>
      </w:pPr>
    </w:p>
    <w:p w14:paraId="45B20C09" w14:textId="1508C63C" w:rsidR="005A5F40" w:rsidRDefault="75871492" w:rsidP="7709D610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sz w:val="28"/>
          <w:szCs w:val="28"/>
        </w:rPr>
        <w:lastRenderedPageBreak/>
        <w:t>Replenishment Types:</w:t>
      </w:r>
    </w:p>
    <w:p w14:paraId="03454B62" w14:textId="52507552" w:rsidR="005A5F40" w:rsidRDefault="75871492" w:rsidP="7709D61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FD5F3B">
        <w:rPr>
          <w:rFonts w:ascii="Calibri" w:eastAsia="Calibri" w:hAnsi="Calibri" w:cs="Calibri"/>
          <w:b/>
          <w:bCs/>
        </w:rPr>
        <w:t>Send Plans:</w:t>
      </w:r>
      <w:r w:rsidRPr="7709D610">
        <w:rPr>
          <w:rFonts w:ascii="Calibri" w:eastAsia="Calibri" w:hAnsi="Calibri" w:cs="Calibri"/>
        </w:rPr>
        <w:t xml:space="preserve"> Identifies whether auto-replenishment orders are triggered for specific items.</w:t>
      </w:r>
    </w:p>
    <w:p w14:paraId="362C852C" w14:textId="1F0C97D7" w:rsidR="005A5F40" w:rsidRDefault="75871492" w:rsidP="7709D61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FD5F3B">
        <w:rPr>
          <w:rFonts w:ascii="Calibri" w:eastAsia="Calibri" w:hAnsi="Calibri" w:cs="Calibri"/>
          <w:b/>
          <w:bCs/>
        </w:rPr>
        <w:t xml:space="preserve">Send Plan </w:t>
      </w:r>
      <w:r w:rsidR="1DB27325" w:rsidRPr="00FD5F3B">
        <w:rPr>
          <w:rFonts w:ascii="Calibri" w:eastAsia="Calibri" w:hAnsi="Calibri" w:cs="Calibri"/>
          <w:b/>
          <w:bCs/>
        </w:rPr>
        <w:t>Checking</w:t>
      </w:r>
      <w:r w:rsidRPr="00FD5F3B">
        <w:rPr>
          <w:rFonts w:ascii="Calibri" w:eastAsia="Calibri" w:hAnsi="Calibri" w:cs="Calibri"/>
          <w:b/>
          <w:bCs/>
        </w:rPr>
        <w:t>:</w:t>
      </w:r>
      <w:r w:rsidRPr="7709D610">
        <w:rPr>
          <w:rFonts w:ascii="Calibri" w:eastAsia="Calibri" w:hAnsi="Calibri" w:cs="Calibri"/>
        </w:rPr>
        <w:t xml:space="preserve"> Evaluates eligibility of </w:t>
      </w:r>
      <w:r w:rsidR="741783BF" w:rsidRPr="7709D610">
        <w:rPr>
          <w:rFonts w:ascii="Calibri" w:eastAsia="Calibri" w:hAnsi="Calibri" w:cs="Calibri"/>
        </w:rPr>
        <w:t>products</w:t>
      </w:r>
      <w:r w:rsidRPr="7709D610">
        <w:rPr>
          <w:rFonts w:ascii="Calibri" w:eastAsia="Calibri" w:hAnsi="Calibri" w:cs="Calibri"/>
        </w:rPr>
        <w:t xml:space="preserve"> for specific stores within channels.</w:t>
      </w:r>
    </w:p>
    <w:p w14:paraId="5FB6C2FE" w14:textId="1E145A3D" w:rsidR="005A5F40" w:rsidRDefault="75871492" w:rsidP="7709D61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FD5F3B">
        <w:rPr>
          <w:rFonts w:ascii="Calibri" w:eastAsia="Calibri" w:hAnsi="Calibri" w:cs="Calibri"/>
          <w:b/>
          <w:bCs/>
        </w:rPr>
        <w:t>Supply Allocation Holds (SAH):</w:t>
      </w:r>
      <w:r w:rsidRPr="7709D610">
        <w:rPr>
          <w:rFonts w:ascii="Calibri" w:eastAsia="Calibri" w:hAnsi="Calibri" w:cs="Calibri"/>
        </w:rPr>
        <w:t xml:space="preserve"> Analyzes inventory rationing decisions at distribution centers (DCs).</w:t>
      </w:r>
    </w:p>
    <w:p w14:paraId="59B0BC2C" w14:textId="26D91F97" w:rsidR="005A5F40" w:rsidRDefault="49C49B68" w:rsidP="7709D61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7709D610">
        <w:rPr>
          <w:rFonts w:ascii="Calibri" w:eastAsia="Calibri" w:hAnsi="Calibri" w:cs="Calibri"/>
          <w:b/>
          <w:bCs/>
          <w:sz w:val="28"/>
          <w:szCs w:val="28"/>
        </w:rPr>
        <w:t>Possible Stockout Scenarios:</w:t>
      </w:r>
    </w:p>
    <w:p w14:paraId="36ABDBB3" w14:textId="4B05C2FE" w:rsidR="005A5F40" w:rsidRDefault="49C49B68" w:rsidP="7709D61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Shortfall at DC -&gt; Send Plan for auto replenishment cancels -&gt;</w:t>
      </w:r>
      <w:r w:rsidR="47FC6868" w:rsidRPr="7709D610">
        <w:rPr>
          <w:rFonts w:ascii="Calibri" w:eastAsia="Calibri" w:hAnsi="Calibri" w:cs="Calibri"/>
        </w:rPr>
        <w:t xml:space="preserve"> Again verify store PO request-&gt; Manual shipment can be done.</w:t>
      </w:r>
    </w:p>
    <w:p w14:paraId="2D962ACB" w14:textId="1F9009C4" w:rsidR="005A5F40" w:rsidRDefault="47FC6868" w:rsidP="7709D61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Shortfall at DC -&gt; Send Plan verified -&gt; Shipment done with DC depleted at single</w:t>
      </w:r>
      <w:r w:rsidR="68210D3B" w:rsidRPr="7709D610">
        <w:rPr>
          <w:rFonts w:ascii="Calibri" w:eastAsia="Calibri" w:hAnsi="Calibri" w:cs="Calibri"/>
        </w:rPr>
        <w:t xml:space="preserve"> last</w:t>
      </w:r>
      <w:r w:rsidRPr="7709D610">
        <w:rPr>
          <w:rFonts w:ascii="Calibri" w:eastAsia="Calibri" w:hAnsi="Calibri" w:cs="Calibri"/>
        </w:rPr>
        <w:t xml:space="preserve"> pro</w:t>
      </w:r>
      <w:r w:rsidR="236355B5" w:rsidRPr="7709D610">
        <w:rPr>
          <w:rFonts w:ascii="Calibri" w:eastAsia="Calibri" w:hAnsi="Calibri" w:cs="Calibri"/>
        </w:rPr>
        <w:t>duct.</w:t>
      </w:r>
    </w:p>
    <w:p w14:paraId="2C557EFB" w14:textId="7ADE6DAF" w:rsidR="005A5F40" w:rsidRDefault="7725AB21" w:rsidP="7709D61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Shortfall at DC -&gt; puts SAH at a DC -&gt; </w:t>
      </w:r>
      <w:r w:rsidR="5C5C9EB2" w:rsidRPr="7709D610">
        <w:rPr>
          <w:rFonts w:ascii="Calibri" w:eastAsia="Calibri" w:hAnsi="Calibri" w:cs="Calibri"/>
        </w:rPr>
        <w:t>Shipment b</w:t>
      </w:r>
      <w:r w:rsidR="4A382CA7" w:rsidRPr="7709D610">
        <w:rPr>
          <w:rFonts w:ascii="Calibri" w:eastAsia="Calibri" w:hAnsi="Calibri" w:cs="Calibri"/>
        </w:rPr>
        <w:t xml:space="preserve">ased on scenarios (Based on device stockout demand patterns, </w:t>
      </w:r>
      <w:r w:rsidR="1F9C8D5C" w:rsidRPr="7709D610">
        <w:rPr>
          <w:rFonts w:ascii="Calibri" w:eastAsia="Calibri" w:hAnsi="Calibri" w:cs="Calibri"/>
        </w:rPr>
        <w:t>or send one item to each store etc.)</w:t>
      </w:r>
    </w:p>
    <w:p w14:paraId="568C860C" w14:textId="2D13EC1B" w:rsidR="005A5F40" w:rsidRDefault="3C46315D" w:rsidP="7709D610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7709D610">
        <w:rPr>
          <w:rFonts w:ascii="Calibri" w:eastAsia="Calibri" w:hAnsi="Calibri" w:cs="Calibri"/>
          <w:b/>
          <w:bCs/>
          <w:sz w:val="28"/>
          <w:szCs w:val="28"/>
        </w:rPr>
        <w:t>Proposed Actions:</w:t>
      </w:r>
    </w:p>
    <w:p w14:paraId="2D2664CA" w14:textId="0CF31FC6" w:rsidR="005A5F40" w:rsidRDefault="3C46315D" w:rsidP="7709D610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Implement</w:t>
      </w:r>
      <w:r w:rsidR="79D2E541" w:rsidRPr="7709D610">
        <w:rPr>
          <w:rFonts w:ascii="Calibri" w:eastAsia="Calibri" w:hAnsi="Calibri" w:cs="Calibri"/>
        </w:rPr>
        <w:t xml:space="preserve"> dynamic allocation adjustments</w:t>
      </w:r>
      <w:r w:rsidRPr="7709D610">
        <w:rPr>
          <w:rFonts w:ascii="Calibri" w:eastAsia="Calibri" w:hAnsi="Calibri" w:cs="Calibri"/>
        </w:rPr>
        <w:t xml:space="preserve"> to prioritize critical retail locations.</w:t>
      </w:r>
    </w:p>
    <w:p w14:paraId="7DEC012E" w14:textId="55B19565" w:rsidR="005A5F40" w:rsidRDefault="3C46315D" w:rsidP="7709D610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>Refine</w:t>
      </w:r>
      <w:r w:rsidR="20C2C2E8" w:rsidRPr="7709D610">
        <w:rPr>
          <w:rFonts w:ascii="Calibri" w:eastAsia="Calibri" w:hAnsi="Calibri" w:cs="Calibri"/>
        </w:rPr>
        <w:t xml:space="preserve">ment of the send plan </w:t>
      </w:r>
      <w:r w:rsidRPr="7709D610">
        <w:rPr>
          <w:rFonts w:ascii="Calibri" w:eastAsia="Calibri" w:hAnsi="Calibri" w:cs="Calibri"/>
        </w:rPr>
        <w:t>to ensure automated replenishments align closely with real-time demand.</w:t>
      </w:r>
    </w:p>
    <w:p w14:paraId="330FBCEC" w14:textId="090FFA50" w:rsidR="005A5F40" w:rsidRDefault="3C46315D" w:rsidP="7709D610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Enhance </w:t>
      </w:r>
      <w:r w:rsidR="6974A0EC" w:rsidRPr="7709D610">
        <w:rPr>
          <w:rFonts w:ascii="Calibri" w:eastAsia="Calibri" w:hAnsi="Calibri" w:cs="Calibri"/>
        </w:rPr>
        <w:t>visibility to the shortage products</w:t>
      </w:r>
      <w:r w:rsidRPr="7709D610">
        <w:rPr>
          <w:rFonts w:ascii="Calibri" w:eastAsia="Calibri" w:hAnsi="Calibri" w:cs="Calibri"/>
        </w:rPr>
        <w:t>, providing planners with proactive measures to mitigate risks.</w:t>
      </w:r>
    </w:p>
    <w:p w14:paraId="3AF61CC9" w14:textId="4293945F" w:rsidR="005A5F40" w:rsidRDefault="005A5F40" w:rsidP="7709D610">
      <w:pPr>
        <w:spacing w:after="0"/>
        <w:jc w:val="both"/>
        <w:rPr>
          <w:rFonts w:ascii="Calibri" w:eastAsia="Calibri" w:hAnsi="Calibri" w:cs="Calibri"/>
        </w:rPr>
      </w:pPr>
    </w:p>
    <w:p w14:paraId="4BE86533" w14:textId="3D0D1D56" w:rsidR="005A5F40" w:rsidRDefault="005A5F40" w:rsidP="7709D610">
      <w:pPr>
        <w:spacing w:after="0"/>
        <w:jc w:val="both"/>
        <w:rPr>
          <w:rFonts w:ascii="Calibri" w:eastAsia="Calibri" w:hAnsi="Calibri" w:cs="Calibri"/>
        </w:rPr>
      </w:pPr>
    </w:p>
    <w:p w14:paraId="798F02A8" w14:textId="185211F5" w:rsidR="005A5F40" w:rsidRDefault="005A5F40" w:rsidP="7709D610">
      <w:pPr>
        <w:spacing w:after="0"/>
        <w:jc w:val="both"/>
        <w:rPr>
          <w:rFonts w:ascii="Calibri" w:eastAsia="Calibri" w:hAnsi="Calibri" w:cs="Calibri"/>
        </w:rPr>
      </w:pPr>
    </w:p>
    <w:p w14:paraId="3899068A" w14:textId="6B81C671" w:rsidR="005A5F40" w:rsidRPr="00841C5C" w:rsidRDefault="5DDDE1C1" w:rsidP="7709D610">
      <w:pPr>
        <w:jc w:val="both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00841C5C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Overall </w:t>
      </w:r>
      <w:r w:rsidR="0EA9B929" w:rsidRPr="00841C5C">
        <w:rPr>
          <w:rFonts w:ascii="Calibri" w:eastAsia="Calibri" w:hAnsi="Calibri" w:cs="Calibri"/>
          <w:b/>
          <w:bCs/>
          <w:sz w:val="36"/>
          <w:szCs w:val="36"/>
          <w:u w:val="single"/>
        </w:rPr>
        <w:t>Problem Statement:</w:t>
      </w:r>
    </w:p>
    <w:p w14:paraId="2C078E63" w14:textId="2CED0F9D" w:rsidR="005A5F40" w:rsidRDefault="230D2518" w:rsidP="7709D610">
      <w:pPr>
        <w:spacing w:before="240" w:after="240"/>
        <w:jc w:val="both"/>
        <w:rPr>
          <w:rFonts w:ascii="Calibri" w:eastAsia="Calibri" w:hAnsi="Calibri" w:cs="Calibri"/>
        </w:rPr>
      </w:pPr>
      <w:r w:rsidRPr="7709D610">
        <w:rPr>
          <w:rFonts w:ascii="Calibri" w:eastAsia="Calibri" w:hAnsi="Calibri" w:cs="Calibri"/>
        </w:rPr>
        <w:t xml:space="preserve">Device stockout diagnostic </w:t>
      </w:r>
      <w:r w:rsidR="0EA9B929" w:rsidRPr="7709D610">
        <w:rPr>
          <w:rFonts w:ascii="Calibri" w:eastAsia="Calibri" w:hAnsi="Calibri" w:cs="Calibri"/>
        </w:rPr>
        <w:t xml:space="preserve">aims to address the </w:t>
      </w:r>
      <w:r w:rsidR="608646C5" w:rsidRPr="7709D610">
        <w:rPr>
          <w:rFonts w:ascii="Calibri" w:eastAsia="Calibri" w:hAnsi="Calibri" w:cs="Calibri"/>
        </w:rPr>
        <w:t>possible</w:t>
      </w:r>
      <w:r w:rsidR="0EA9B929" w:rsidRPr="7709D610">
        <w:rPr>
          <w:rFonts w:ascii="Calibri" w:eastAsia="Calibri" w:hAnsi="Calibri" w:cs="Calibri"/>
        </w:rPr>
        <w:t xml:space="preserve"> issue</w:t>
      </w:r>
      <w:r w:rsidR="1C721A3B" w:rsidRPr="7709D610">
        <w:rPr>
          <w:rFonts w:ascii="Calibri" w:eastAsia="Calibri" w:hAnsi="Calibri" w:cs="Calibri"/>
        </w:rPr>
        <w:t xml:space="preserve">s </w:t>
      </w:r>
      <w:r w:rsidR="0EA9B929" w:rsidRPr="7709D610">
        <w:rPr>
          <w:rFonts w:ascii="Calibri" w:eastAsia="Calibri" w:hAnsi="Calibri" w:cs="Calibri"/>
        </w:rPr>
        <w:t>of retail stockouts for devices, especially those replenished under the Min-Max inventory method. These stockouts disrupt customer service levels</w:t>
      </w:r>
      <w:r w:rsidR="1C0406DB" w:rsidRPr="7709D610">
        <w:rPr>
          <w:rFonts w:ascii="Calibri" w:eastAsia="Calibri" w:hAnsi="Calibri" w:cs="Calibri"/>
        </w:rPr>
        <w:t>. It is important to</w:t>
      </w:r>
      <w:r w:rsidR="0EA9B929" w:rsidRPr="7709D610">
        <w:rPr>
          <w:rFonts w:ascii="Calibri" w:eastAsia="Calibri" w:hAnsi="Calibri" w:cs="Calibri"/>
        </w:rPr>
        <w:t xml:space="preserve"> diagnose the root causes of these occurrences and recommend corrective measures to mitigate their impact. Key factors include supply </w:t>
      </w:r>
      <w:r w:rsidR="6CB65F97" w:rsidRPr="7709D610">
        <w:rPr>
          <w:rFonts w:ascii="Calibri" w:eastAsia="Calibri" w:hAnsi="Calibri" w:cs="Calibri"/>
        </w:rPr>
        <w:t xml:space="preserve">send </w:t>
      </w:r>
      <w:r w:rsidR="0EA9B929" w:rsidRPr="7709D610">
        <w:rPr>
          <w:rFonts w:ascii="Calibri" w:eastAsia="Calibri" w:hAnsi="Calibri" w:cs="Calibri"/>
        </w:rPr>
        <w:t xml:space="preserve">plan, send plan </w:t>
      </w:r>
      <w:r w:rsidR="4A842541" w:rsidRPr="7709D610">
        <w:rPr>
          <w:rFonts w:ascii="Calibri" w:eastAsia="Calibri" w:hAnsi="Calibri" w:cs="Calibri"/>
        </w:rPr>
        <w:t>rechecking</w:t>
      </w:r>
      <w:r w:rsidR="0EA9B929" w:rsidRPr="7709D610">
        <w:rPr>
          <w:rFonts w:ascii="Calibri" w:eastAsia="Calibri" w:hAnsi="Calibri" w:cs="Calibri"/>
        </w:rPr>
        <w:t>, and supply allocation holds, which together influence stock availability across various retail channels.</w:t>
      </w:r>
    </w:p>
    <w:sectPr w:rsidR="005A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N0g3V9//diulz" int2:id="FpsDHzn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E74A"/>
    <w:multiLevelType w:val="hybridMultilevel"/>
    <w:tmpl w:val="5A587430"/>
    <w:lvl w:ilvl="0" w:tplc="EA2AD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4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6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7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4C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A5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80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C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F4C2"/>
    <w:multiLevelType w:val="hybridMultilevel"/>
    <w:tmpl w:val="7108A788"/>
    <w:lvl w:ilvl="0" w:tplc="B04AB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5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AD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A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A9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2C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0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E8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0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4E05"/>
    <w:multiLevelType w:val="hybridMultilevel"/>
    <w:tmpl w:val="B36CC0DC"/>
    <w:lvl w:ilvl="0" w:tplc="4B961CD6">
      <w:start w:val="1"/>
      <w:numFmt w:val="decimal"/>
      <w:lvlText w:val="%1."/>
      <w:lvlJc w:val="left"/>
      <w:pPr>
        <w:ind w:left="720" w:hanging="360"/>
      </w:pPr>
    </w:lvl>
    <w:lvl w:ilvl="1" w:tplc="B32407D4">
      <w:start w:val="1"/>
      <w:numFmt w:val="lowerLetter"/>
      <w:lvlText w:val="%2."/>
      <w:lvlJc w:val="left"/>
      <w:pPr>
        <w:ind w:left="1440" w:hanging="360"/>
      </w:pPr>
    </w:lvl>
    <w:lvl w:ilvl="2" w:tplc="C46AB8E0">
      <w:start w:val="1"/>
      <w:numFmt w:val="lowerRoman"/>
      <w:lvlText w:val="%3."/>
      <w:lvlJc w:val="right"/>
      <w:pPr>
        <w:ind w:left="2160" w:hanging="180"/>
      </w:pPr>
    </w:lvl>
    <w:lvl w:ilvl="3" w:tplc="06541404">
      <w:start w:val="1"/>
      <w:numFmt w:val="decimal"/>
      <w:lvlText w:val="%4."/>
      <w:lvlJc w:val="left"/>
      <w:pPr>
        <w:ind w:left="2880" w:hanging="360"/>
      </w:pPr>
    </w:lvl>
    <w:lvl w:ilvl="4" w:tplc="2B942834">
      <w:start w:val="1"/>
      <w:numFmt w:val="lowerLetter"/>
      <w:lvlText w:val="%5."/>
      <w:lvlJc w:val="left"/>
      <w:pPr>
        <w:ind w:left="3600" w:hanging="360"/>
      </w:pPr>
    </w:lvl>
    <w:lvl w:ilvl="5" w:tplc="96944E82">
      <w:start w:val="1"/>
      <w:numFmt w:val="lowerRoman"/>
      <w:lvlText w:val="%6."/>
      <w:lvlJc w:val="right"/>
      <w:pPr>
        <w:ind w:left="4320" w:hanging="180"/>
      </w:pPr>
    </w:lvl>
    <w:lvl w:ilvl="6" w:tplc="6558502C">
      <w:start w:val="1"/>
      <w:numFmt w:val="decimal"/>
      <w:lvlText w:val="%7."/>
      <w:lvlJc w:val="left"/>
      <w:pPr>
        <w:ind w:left="5040" w:hanging="360"/>
      </w:pPr>
    </w:lvl>
    <w:lvl w:ilvl="7" w:tplc="309A0374">
      <w:start w:val="1"/>
      <w:numFmt w:val="lowerLetter"/>
      <w:lvlText w:val="%8."/>
      <w:lvlJc w:val="left"/>
      <w:pPr>
        <w:ind w:left="5760" w:hanging="360"/>
      </w:pPr>
    </w:lvl>
    <w:lvl w:ilvl="8" w:tplc="B8C02F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2790"/>
    <w:multiLevelType w:val="hybridMultilevel"/>
    <w:tmpl w:val="8D44DC8C"/>
    <w:lvl w:ilvl="0" w:tplc="A8E25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0E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2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A6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B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A4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4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28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64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FEB5"/>
    <w:multiLevelType w:val="hybridMultilevel"/>
    <w:tmpl w:val="CA56D11E"/>
    <w:lvl w:ilvl="0" w:tplc="14B81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C9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0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4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C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4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AD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C2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7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37CBE"/>
    <w:multiLevelType w:val="hybridMultilevel"/>
    <w:tmpl w:val="10CA9304"/>
    <w:lvl w:ilvl="0" w:tplc="98986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61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03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CB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4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2F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8E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05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85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4086C"/>
    <w:multiLevelType w:val="hybridMultilevel"/>
    <w:tmpl w:val="36280704"/>
    <w:lvl w:ilvl="0" w:tplc="5E7C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44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02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A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E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C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A4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86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C66D"/>
    <w:multiLevelType w:val="hybridMultilevel"/>
    <w:tmpl w:val="1CBCB778"/>
    <w:lvl w:ilvl="0" w:tplc="2DF8D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C3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49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A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8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4E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88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2B090"/>
    <w:multiLevelType w:val="hybridMultilevel"/>
    <w:tmpl w:val="20A48B6E"/>
    <w:lvl w:ilvl="0" w:tplc="6A8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C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3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6E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8D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A0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27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4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C4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527C"/>
    <w:multiLevelType w:val="hybridMultilevel"/>
    <w:tmpl w:val="3D10120E"/>
    <w:lvl w:ilvl="0" w:tplc="E416CA4E">
      <w:start w:val="1"/>
      <w:numFmt w:val="decimal"/>
      <w:lvlText w:val="%1."/>
      <w:lvlJc w:val="left"/>
      <w:pPr>
        <w:ind w:left="720" w:hanging="360"/>
      </w:pPr>
    </w:lvl>
    <w:lvl w:ilvl="1" w:tplc="94029BCA">
      <w:start w:val="1"/>
      <w:numFmt w:val="lowerLetter"/>
      <w:lvlText w:val="%2."/>
      <w:lvlJc w:val="left"/>
      <w:pPr>
        <w:ind w:left="1440" w:hanging="360"/>
      </w:pPr>
    </w:lvl>
    <w:lvl w:ilvl="2" w:tplc="FC4212F2">
      <w:start w:val="1"/>
      <w:numFmt w:val="lowerRoman"/>
      <w:lvlText w:val="%3."/>
      <w:lvlJc w:val="right"/>
      <w:pPr>
        <w:ind w:left="2160" w:hanging="180"/>
      </w:pPr>
    </w:lvl>
    <w:lvl w:ilvl="3" w:tplc="0B82DC66">
      <w:start w:val="1"/>
      <w:numFmt w:val="decimal"/>
      <w:lvlText w:val="%4."/>
      <w:lvlJc w:val="left"/>
      <w:pPr>
        <w:ind w:left="2880" w:hanging="360"/>
      </w:pPr>
    </w:lvl>
    <w:lvl w:ilvl="4" w:tplc="D5EEB458">
      <w:start w:val="1"/>
      <w:numFmt w:val="lowerLetter"/>
      <w:lvlText w:val="%5."/>
      <w:lvlJc w:val="left"/>
      <w:pPr>
        <w:ind w:left="3600" w:hanging="360"/>
      </w:pPr>
    </w:lvl>
    <w:lvl w:ilvl="5" w:tplc="450C4ECC">
      <w:start w:val="1"/>
      <w:numFmt w:val="lowerRoman"/>
      <w:lvlText w:val="%6."/>
      <w:lvlJc w:val="right"/>
      <w:pPr>
        <w:ind w:left="4320" w:hanging="180"/>
      </w:pPr>
    </w:lvl>
    <w:lvl w:ilvl="6" w:tplc="7556EE38">
      <w:start w:val="1"/>
      <w:numFmt w:val="decimal"/>
      <w:lvlText w:val="%7."/>
      <w:lvlJc w:val="left"/>
      <w:pPr>
        <w:ind w:left="5040" w:hanging="360"/>
      </w:pPr>
    </w:lvl>
    <w:lvl w:ilvl="7" w:tplc="A4363842">
      <w:start w:val="1"/>
      <w:numFmt w:val="lowerLetter"/>
      <w:lvlText w:val="%8."/>
      <w:lvlJc w:val="left"/>
      <w:pPr>
        <w:ind w:left="5760" w:hanging="360"/>
      </w:pPr>
    </w:lvl>
    <w:lvl w:ilvl="8" w:tplc="93E89B0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C871C"/>
    <w:multiLevelType w:val="hybridMultilevel"/>
    <w:tmpl w:val="9556AA96"/>
    <w:lvl w:ilvl="0" w:tplc="F048C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09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67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E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48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A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0C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A9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4FA5F"/>
    <w:multiLevelType w:val="hybridMultilevel"/>
    <w:tmpl w:val="F29E4F0A"/>
    <w:lvl w:ilvl="0" w:tplc="A8265FC6">
      <w:start w:val="1"/>
      <w:numFmt w:val="decimal"/>
      <w:lvlText w:val="%1."/>
      <w:lvlJc w:val="left"/>
      <w:pPr>
        <w:ind w:left="720" w:hanging="360"/>
      </w:pPr>
    </w:lvl>
    <w:lvl w:ilvl="1" w:tplc="9A24DB20">
      <w:start w:val="1"/>
      <w:numFmt w:val="lowerLetter"/>
      <w:lvlText w:val="%2."/>
      <w:lvlJc w:val="left"/>
      <w:pPr>
        <w:ind w:left="1440" w:hanging="360"/>
      </w:pPr>
    </w:lvl>
    <w:lvl w:ilvl="2" w:tplc="1A4C164A">
      <w:start w:val="1"/>
      <w:numFmt w:val="lowerRoman"/>
      <w:lvlText w:val="%3."/>
      <w:lvlJc w:val="right"/>
      <w:pPr>
        <w:ind w:left="2160" w:hanging="180"/>
      </w:pPr>
    </w:lvl>
    <w:lvl w:ilvl="3" w:tplc="63D0835E">
      <w:start w:val="1"/>
      <w:numFmt w:val="decimal"/>
      <w:lvlText w:val="%4."/>
      <w:lvlJc w:val="left"/>
      <w:pPr>
        <w:ind w:left="2880" w:hanging="360"/>
      </w:pPr>
    </w:lvl>
    <w:lvl w:ilvl="4" w:tplc="0E868EBA">
      <w:start w:val="1"/>
      <w:numFmt w:val="lowerLetter"/>
      <w:lvlText w:val="%5."/>
      <w:lvlJc w:val="left"/>
      <w:pPr>
        <w:ind w:left="3600" w:hanging="360"/>
      </w:pPr>
    </w:lvl>
    <w:lvl w:ilvl="5" w:tplc="05246DD8">
      <w:start w:val="1"/>
      <w:numFmt w:val="lowerRoman"/>
      <w:lvlText w:val="%6."/>
      <w:lvlJc w:val="right"/>
      <w:pPr>
        <w:ind w:left="4320" w:hanging="180"/>
      </w:pPr>
    </w:lvl>
    <w:lvl w:ilvl="6" w:tplc="821CE17C">
      <w:start w:val="1"/>
      <w:numFmt w:val="decimal"/>
      <w:lvlText w:val="%7."/>
      <w:lvlJc w:val="left"/>
      <w:pPr>
        <w:ind w:left="5040" w:hanging="360"/>
      </w:pPr>
    </w:lvl>
    <w:lvl w:ilvl="7" w:tplc="0786168E">
      <w:start w:val="1"/>
      <w:numFmt w:val="lowerLetter"/>
      <w:lvlText w:val="%8."/>
      <w:lvlJc w:val="left"/>
      <w:pPr>
        <w:ind w:left="5760" w:hanging="360"/>
      </w:pPr>
    </w:lvl>
    <w:lvl w:ilvl="8" w:tplc="B76636F2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2933">
    <w:abstractNumId w:val="8"/>
  </w:num>
  <w:num w:numId="2" w16cid:durableId="759302642">
    <w:abstractNumId w:val="5"/>
  </w:num>
  <w:num w:numId="3" w16cid:durableId="1481074694">
    <w:abstractNumId w:val="4"/>
  </w:num>
  <w:num w:numId="4" w16cid:durableId="300767008">
    <w:abstractNumId w:val="0"/>
  </w:num>
  <w:num w:numId="5" w16cid:durableId="309754311">
    <w:abstractNumId w:val="7"/>
  </w:num>
  <w:num w:numId="6" w16cid:durableId="55472325">
    <w:abstractNumId w:val="10"/>
  </w:num>
  <w:num w:numId="7" w16cid:durableId="738137923">
    <w:abstractNumId w:val="3"/>
  </w:num>
  <w:num w:numId="8" w16cid:durableId="1797019705">
    <w:abstractNumId w:val="6"/>
  </w:num>
  <w:num w:numId="9" w16cid:durableId="766121294">
    <w:abstractNumId w:val="1"/>
  </w:num>
  <w:num w:numId="10" w16cid:durableId="1682508958">
    <w:abstractNumId w:val="2"/>
  </w:num>
  <w:num w:numId="11" w16cid:durableId="1475833661">
    <w:abstractNumId w:val="9"/>
  </w:num>
  <w:num w:numId="12" w16cid:durableId="1457599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17F28"/>
    <w:rsid w:val="001072B9"/>
    <w:rsid w:val="005953A8"/>
    <w:rsid w:val="005A5F40"/>
    <w:rsid w:val="0072203A"/>
    <w:rsid w:val="00841C5C"/>
    <w:rsid w:val="00AA3561"/>
    <w:rsid w:val="00D2397B"/>
    <w:rsid w:val="00FD5F3B"/>
    <w:rsid w:val="025DD6A8"/>
    <w:rsid w:val="07B7C872"/>
    <w:rsid w:val="08957C28"/>
    <w:rsid w:val="089EC681"/>
    <w:rsid w:val="0A86D6FD"/>
    <w:rsid w:val="0C346753"/>
    <w:rsid w:val="0D875DA6"/>
    <w:rsid w:val="0EA9B929"/>
    <w:rsid w:val="114702F4"/>
    <w:rsid w:val="115B16F2"/>
    <w:rsid w:val="140897D4"/>
    <w:rsid w:val="1464BD6D"/>
    <w:rsid w:val="14E170AB"/>
    <w:rsid w:val="150E32E0"/>
    <w:rsid w:val="19543254"/>
    <w:rsid w:val="1B3DD4C1"/>
    <w:rsid w:val="1B49759C"/>
    <w:rsid w:val="1B594544"/>
    <w:rsid w:val="1C0406DB"/>
    <w:rsid w:val="1C56465F"/>
    <w:rsid w:val="1C721A3B"/>
    <w:rsid w:val="1DB27325"/>
    <w:rsid w:val="1E75417C"/>
    <w:rsid w:val="1F9C8D5C"/>
    <w:rsid w:val="20C2C2E8"/>
    <w:rsid w:val="22752FB3"/>
    <w:rsid w:val="22C6F359"/>
    <w:rsid w:val="22FC5992"/>
    <w:rsid w:val="230D2518"/>
    <w:rsid w:val="231DDDC4"/>
    <w:rsid w:val="236355B5"/>
    <w:rsid w:val="25D9B3E2"/>
    <w:rsid w:val="2706618E"/>
    <w:rsid w:val="2973DE3D"/>
    <w:rsid w:val="2C7C0815"/>
    <w:rsid w:val="2D40892E"/>
    <w:rsid w:val="2FA10EB7"/>
    <w:rsid w:val="3373B460"/>
    <w:rsid w:val="354B2531"/>
    <w:rsid w:val="3578028A"/>
    <w:rsid w:val="384DFCD6"/>
    <w:rsid w:val="38842E38"/>
    <w:rsid w:val="38D30D73"/>
    <w:rsid w:val="3C46315D"/>
    <w:rsid w:val="3CC976A3"/>
    <w:rsid w:val="3EAF1932"/>
    <w:rsid w:val="3EB1BFCC"/>
    <w:rsid w:val="402A37F1"/>
    <w:rsid w:val="439163CC"/>
    <w:rsid w:val="453D20F2"/>
    <w:rsid w:val="45563E09"/>
    <w:rsid w:val="47280219"/>
    <w:rsid w:val="47DA792C"/>
    <w:rsid w:val="47FC6868"/>
    <w:rsid w:val="48DDAE1A"/>
    <w:rsid w:val="4954316A"/>
    <w:rsid w:val="49C49B68"/>
    <w:rsid w:val="4A382CA7"/>
    <w:rsid w:val="4A842541"/>
    <w:rsid w:val="4AE62380"/>
    <w:rsid w:val="4E3CF3BE"/>
    <w:rsid w:val="53B17F28"/>
    <w:rsid w:val="56F710C3"/>
    <w:rsid w:val="570D362E"/>
    <w:rsid w:val="5C5C9EB2"/>
    <w:rsid w:val="5D38203D"/>
    <w:rsid w:val="5DDDE1C1"/>
    <w:rsid w:val="5E28B86F"/>
    <w:rsid w:val="5E3928AF"/>
    <w:rsid w:val="5F86406D"/>
    <w:rsid w:val="608646C5"/>
    <w:rsid w:val="645BC641"/>
    <w:rsid w:val="68210D3B"/>
    <w:rsid w:val="6893D923"/>
    <w:rsid w:val="6974A0EC"/>
    <w:rsid w:val="6A6F9EBB"/>
    <w:rsid w:val="6AE73832"/>
    <w:rsid w:val="6C342C99"/>
    <w:rsid w:val="6CB65F97"/>
    <w:rsid w:val="6D01A9D5"/>
    <w:rsid w:val="6FDCAB81"/>
    <w:rsid w:val="72C80A20"/>
    <w:rsid w:val="741783BF"/>
    <w:rsid w:val="74D78BC7"/>
    <w:rsid w:val="75871492"/>
    <w:rsid w:val="76CD6EE0"/>
    <w:rsid w:val="76F9E28E"/>
    <w:rsid w:val="7709D610"/>
    <w:rsid w:val="7725AB21"/>
    <w:rsid w:val="79D2E541"/>
    <w:rsid w:val="7B2A1095"/>
    <w:rsid w:val="7C3C00AC"/>
    <w:rsid w:val="7D2B8CBE"/>
    <w:rsid w:val="7D8F380C"/>
    <w:rsid w:val="7DC4CF47"/>
    <w:rsid w:val="7EB75A32"/>
    <w:rsid w:val="7F608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7F28"/>
  <w15:chartTrackingRefBased/>
  <w15:docId w15:val="{0959D910-DBA1-4C78-9FB4-F2C0B9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8</cp:revision>
  <dcterms:created xsi:type="dcterms:W3CDTF">2024-12-01T18:48:00Z</dcterms:created>
  <dcterms:modified xsi:type="dcterms:W3CDTF">2025-02-03T13:29:00Z</dcterms:modified>
</cp:coreProperties>
</file>