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5E8C3" w14:textId="59887471" w:rsidR="0062073F" w:rsidRDefault="242BD37C" w:rsidP="52F69A92">
      <w:pPr>
        <w:jc w:val="center"/>
        <w:rPr>
          <w:b/>
          <w:bCs/>
          <w:sz w:val="40"/>
          <w:szCs w:val="40"/>
        </w:rPr>
      </w:pPr>
      <w:r w:rsidRPr="52F69A92">
        <w:rPr>
          <w:b/>
          <w:bCs/>
          <w:sz w:val="40"/>
          <w:szCs w:val="40"/>
        </w:rPr>
        <w:t xml:space="preserve"> Databricks for Data Science</w:t>
      </w:r>
    </w:p>
    <w:p w14:paraId="39098ADF" w14:textId="6C3EE24B" w:rsidR="0062073F" w:rsidRDefault="242BD37C" w:rsidP="008B6FD1">
      <w:pPr>
        <w:jc w:val="both"/>
      </w:pPr>
      <w:r>
        <w:t xml:space="preserve"> </w:t>
      </w:r>
    </w:p>
    <w:p w14:paraId="13614650" w14:textId="4CC36B00" w:rsidR="0062073F" w:rsidRDefault="242BD37C" w:rsidP="008B6FD1">
      <w:pPr>
        <w:jc w:val="both"/>
      </w:pPr>
      <w:r>
        <w:t>In</w:t>
      </w:r>
      <w:r w:rsidR="625990A3">
        <w:t xml:space="preserve"> previous eras </w:t>
      </w:r>
      <w:r>
        <w:t xml:space="preserve">companies primarily used structured data from operational systems for their </w:t>
      </w:r>
      <w:r w:rsidR="52DF96ED">
        <w:t xml:space="preserve">software </w:t>
      </w:r>
      <w:r>
        <w:t xml:space="preserve">products and decision-making processes. </w:t>
      </w:r>
      <w:r w:rsidR="5545E908">
        <w:t xml:space="preserve">Now </w:t>
      </w:r>
      <w:r>
        <w:t xml:space="preserve">today's products often </w:t>
      </w:r>
      <w:r w:rsidR="6C5AD8D3">
        <w:t>use</w:t>
      </w:r>
      <w:r>
        <w:t xml:space="preserve"> AI technologies such as computer vision, speech models, and text mining. This shift demands a new approach to data management (DM) systems</w:t>
      </w:r>
      <w:r w:rsidR="1B89F4EE">
        <w:t xml:space="preserve">. It </w:t>
      </w:r>
      <w:r>
        <w:t>emphasiz</w:t>
      </w:r>
      <w:r w:rsidR="22C25C95">
        <w:t>es</w:t>
      </w:r>
      <w:r>
        <w:t xml:space="preserve"> scalable </w:t>
      </w:r>
      <w:r w:rsidR="341B0877">
        <w:t>cloud-based</w:t>
      </w:r>
      <w:r>
        <w:t xml:space="preserve"> platforms to handle all organizational data efficiently.</w:t>
      </w:r>
    </w:p>
    <w:p w14:paraId="3FCD44AF" w14:textId="36B7EF3E" w:rsidR="0062073F" w:rsidRDefault="0062073F" w:rsidP="008B6FD1">
      <w:pPr>
        <w:jc w:val="both"/>
      </w:pPr>
    </w:p>
    <w:p w14:paraId="78325A7F" w14:textId="27B97130" w:rsidR="0062073F" w:rsidRDefault="242BD37C" w:rsidP="008B6FD1">
      <w:pPr>
        <w:jc w:val="both"/>
        <w:rPr>
          <w:b/>
          <w:bCs/>
          <w:sz w:val="28"/>
          <w:szCs w:val="28"/>
        </w:rPr>
      </w:pPr>
      <w:r w:rsidRPr="52F69A92">
        <w:rPr>
          <w:b/>
          <w:bCs/>
          <w:sz w:val="28"/>
          <w:szCs w:val="28"/>
        </w:rPr>
        <w:t>Evolution of Data Management</w:t>
      </w:r>
      <w:r w:rsidR="01F30CD3" w:rsidRPr="52F69A92">
        <w:rPr>
          <w:b/>
          <w:bCs/>
          <w:sz w:val="28"/>
          <w:szCs w:val="28"/>
        </w:rPr>
        <w:t>:</w:t>
      </w:r>
    </w:p>
    <w:p w14:paraId="7F7F522B" w14:textId="51256D59" w:rsidR="0062073F" w:rsidRDefault="7F6D973F" w:rsidP="008B6FD1">
      <w:pPr>
        <w:jc w:val="both"/>
        <w:rPr>
          <w:b/>
          <w:bCs/>
        </w:rPr>
      </w:pPr>
      <w:r w:rsidRPr="52F69A92">
        <w:rPr>
          <w:b/>
          <w:bCs/>
        </w:rPr>
        <w:t xml:space="preserve">A) </w:t>
      </w:r>
      <w:r w:rsidR="242BD37C" w:rsidRPr="52F69A92">
        <w:rPr>
          <w:b/>
          <w:bCs/>
        </w:rPr>
        <w:t>Relational Databases</w:t>
      </w:r>
      <w:r w:rsidR="6DE163CD" w:rsidRPr="52F69A92">
        <w:rPr>
          <w:b/>
          <w:bCs/>
        </w:rPr>
        <w:t xml:space="preserve"> (For early Days):</w:t>
      </w:r>
    </w:p>
    <w:p w14:paraId="083CBB85" w14:textId="0D524908" w:rsidR="0062073F" w:rsidRDefault="242BD37C" w:rsidP="008B6FD1">
      <w:pPr>
        <w:pStyle w:val="ListParagraph"/>
        <w:numPr>
          <w:ilvl w:val="0"/>
          <w:numId w:val="6"/>
        </w:numPr>
        <w:jc w:val="both"/>
      </w:pPr>
      <w:r>
        <w:t xml:space="preserve">Relational databases were the </w:t>
      </w:r>
      <w:r w:rsidR="7EFD9E27">
        <w:t>traditional method</w:t>
      </w:r>
      <w:r>
        <w:t xml:space="preserve"> for data collection, storage, and analysis</w:t>
      </w:r>
      <w:r w:rsidR="29F974FB">
        <w:t xml:space="preserve">. By </w:t>
      </w:r>
      <w:r>
        <w:t xml:space="preserve">using Structured Query Language (SQL) </w:t>
      </w:r>
      <w:proofErr w:type="gramStart"/>
      <w:r w:rsidR="155233BF">
        <w:t>it’s</w:t>
      </w:r>
      <w:proofErr w:type="gramEnd"/>
      <w:r w:rsidR="155233BF">
        <w:t xml:space="preserve"> flexible to</w:t>
      </w:r>
      <w:r>
        <w:t xml:space="preserve"> manage highly structured data.</w:t>
      </w:r>
    </w:p>
    <w:p w14:paraId="25343FDB" w14:textId="385F99E6" w:rsidR="0062073F" w:rsidRDefault="242BD37C" w:rsidP="008B6FD1">
      <w:pPr>
        <w:pStyle w:val="ListParagraph"/>
        <w:numPr>
          <w:ilvl w:val="0"/>
          <w:numId w:val="6"/>
        </w:numPr>
        <w:jc w:val="both"/>
      </w:pPr>
      <w:r>
        <w:t xml:space="preserve">These databases were simple and reliable but led to </w:t>
      </w:r>
      <w:r w:rsidRPr="52F69A92">
        <w:rPr>
          <w:b/>
          <w:bCs/>
        </w:rPr>
        <w:t>data silos</w:t>
      </w:r>
      <w:r>
        <w:t>, where different parts of an organization stored data in fragmented systems.</w:t>
      </w:r>
    </w:p>
    <w:p w14:paraId="466F5F06" w14:textId="42BC2CA3" w:rsidR="0062073F" w:rsidRDefault="132ED223" w:rsidP="008B6FD1">
      <w:pPr>
        <w:jc w:val="both"/>
        <w:rPr>
          <w:b/>
          <w:bCs/>
        </w:rPr>
      </w:pPr>
      <w:r w:rsidRPr="52F69A92">
        <w:rPr>
          <w:b/>
          <w:bCs/>
        </w:rPr>
        <w:t xml:space="preserve">B) </w:t>
      </w:r>
      <w:r w:rsidR="242BD37C" w:rsidRPr="52F69A92">
        <w:rPr>
          <w:b/>
          <w:bCs/>
        </w:rPr>
        <w:t>Data Warehouses</w:t>
      </w:r>
      <w:r w:rsidR="7E16CACB" w:rsidRPr="52F69A92">
        <w:rPr>
          <w:b/>
          <w:bCs/>
        </w:rPr>
        <w:t>:</w:t>
      </w:r>
    </w:p>
    <w:p w14:paraId="49B4AA03" w14:textId="4058DD65" w:rsidR="0062073F" w:rsidRDefault="242BD37C" w:rsidP="008B6FD1">
      <w:pPr>
        <w:pStyle w:val="ListParagraph"/>
        <w:numPr>
          <w:ilvl w:val="0"/>
          <w:numId w:val="7"/>
        </w:numPr>
        <w:jc w:val="both"/>
      </w:pPr>
      <w:r>
        <w:t>To integrate these silos, data warehouses were developed to unite d</w:t>
      </w:r>
      <w:r w:rsidR="24F625B1">
        <w:t>ifferent</w:t>
      </w:r>
      <w:r>
        <w:t xml:space="preserve"> databases</w:t>
      </w:r>
      <w:r w:rsidR="68D08B71">
        <w:t>. It a</w:t>
      </w:r>
      <w:r>
        <w:t>llow</w:t>
      </w:r>
      <w:r w:rsidR="42D4085B">
        <w:t>ed the data</w:t>
      </w:r>
      <w:r>
        <w:t xml:space="preserve"> for business intelligence (BI) and reporting.</w:t>
      </w:r>
    </w:p>
    <w:p w14:paraId="1F96E9FE" w14:textId="6C37BFE7" w:rsidR="0062073F" w:rsidRDefault="404E86B8" w:rsidP="008B6FD1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>Some li</w:t>
      </w:r>
      <w:r w:rsidR="242BD37C">
        <w:t>mitations include</w:t>
      </w:r>
      <w:r w:rsidR="349A4286">
        <w:t>d</w:t>
      </w:r>
      <w:r w:rsidR="242BD37C">
        <w:t xml:space="preserve"> high maintenance costs, lack of support for machine learning (ML) use cases, and issues with scalability and flexibility.</w:t>
      </w:r>
    </w:p>
    <w:p w14:paraId="15A233F3" w14:textId="0015067F" w:rsidR="0062073F" w:rsidRDefault="525AE930" w:rsidP="008B6FD1">
      <w:pPr>
        <w:jc w:val="both"/>
        <w:rPr>
          <w:b/>
          <w:bCs/>
        </w:rPr>
      </w:pPr>
      <w:r w:rsidRPr="52F69A92">
        <w:rPr>
          <w:b/>
          <w:bCs/>
        </w:rPr>
        <w:t xml:space="preserve">C) </w:t>
      </w:r>
      <w:r w:rsidR="242BD37C" w:rsidRPr="52F69A92">
        <w:rPr>
          <w:b/>
          <w:bCs/>
        </w:rPr>
        <w:t>Data Lakes</w:t>
      </w:r>
      <w:r w:rsidR="35C6A7FE" w:rsidRPr="52F69A92">
        <w:rPr>
          <w:b/>
          <w:bCs/>
        </w:rPr>
        <w:t>:</w:t>
      </w:r>
    </w:p>
    <w:p w14:paraId="35034C2A" w14:textId="0F5F7B10" w:rsidR="0062073F" w:rsidRDefault="242BD37C" w:rsidP="008B6FD1">
      <w:pPr>
        <w:pStyle w:val="ListParagraph"/>
        <w:numPr>
          <w:ilvl w:val="0"/>
          <w:numId w:val="8"/>
        </w:numPr>
        <w:jc w:val="both"/>
      </w:pPr>
      <w:r>
        <w:t xml:space="preserve">As data volumes grew and the need for managing unstructured data became crucial, </w:t>
      </w:r>
      <w:r w:rsidR="01328C7F" w:rsidRPr="52F69A92">
        <w:rPr>
          <w:b/>
          <w:bCs/>
        </w:rPr>
        <w:t>Da</w:t>
      </w:r>
      <w:r w:rsidRPr="52F69A92">
        <w:rPr>
          <w:b/>
          <w:bCs/>
        </w:rPr>
        <w:t xml:space="preserve">ta </w:t>
      </w:r>
      <w:r w:rsidR="43957761" w:rsidRPr="52F69A92">
        <w:rPr>
          <w:b/>
          <w:bCs/>
        </w:rPr>
        <w:t>L</w:t>
      </w:r>
      <w:r w:rsidRPr="52F69A92">
        <w:rPr>
          <w:b/>
          <w:bCs/>
        </w:rPr>
        <w:t>akes</w:t>
      </w:r>
      <w:r>
        <w:t xml:space="preserve"> </w:t>
      </w:r>
      <w:r w:rsidR="3B24C3FA">
        <w:t>came into picture</w:t>
      </w:r>
      <w:r>
        <w:t>.</w:t>
      </w:r>
      <w:r w:rsidR="24061248">
        <w:t xml:space="preserve"> Here we could store </w:t>
      </w:r>
      <w:r>
        <w:t>raw data in various formats.</w:t>
      </w:r>
    </w:p>
    <w:p w14:paraId="0FC776A7" w14:textId="1F3622DA" w:rsidR="0062073F" w:rsidRDefault="242BD37C" w:rsidP="008B6FD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52F69A92">
        <w:rPr>
          <w:b/>
          <w:bCs/>
        </w:rPr>
        <w:t>Apache Hadoop</w:t>
      </w:r>
      <w:r>
        <w:t xml:space="preserve"> and </w:t>
      </w:r>
      <w:r w:rsidRPr="52F69A92">
        <w:rPr>
          <w:b/>
          <w:bCs/>
        </w:rPr>
        <w:t>Spark</w:t>
      </w:r>
      <w:r>
        <w:t xml:space="preserve"> were key technologies in this space, with Spark offering significant speed improvements and a unified analytics engine for large-scale data processing, SQL analytics, and ML.</w:t>
      </w:r>
    </w:p>
    <w:p w14:paraId="5904F831" w14:textId="7C2C4546" w:rsidR="0062073F" w:rsidRDefault="756C1722" w:rsidP="008B6FD1">
      <w:pPr>
        <w:jc w:val="both"/>
        <w:rPr>
          <w:b/>
          <w:bCs/>
        </w:rPr>
      </w:pPr>
      <w:r w:rsidRPr="52F69A92">
        <w:rPr>
          <w:b/>
          <w:bCs/>
        </w:rPr>
        <w:t>D) Delta Lake:</w:t>
      </w:r>
    </w:p>
    <w:p w14:paraId="6570CDD7" w14:textId="1EAE3F41" w:rsidR="0062073F" w:rsidRDefault="756C1722" w:rsidP="008B6FD1">
      <w:pPr>
        <w:pStyle w:val="ListParagraph"/>
        <w:numPr>
          <w:ilvl w:val="0"/>
          <w:numId w:val="1"/>
        </w:numPr>
        <w:jc w:val="both"/>
      </w:pPr>
      <w:r>
        <w:t xml:space="preserve">An open-source storage layer that enhances </w:t>
      </w:r>
      <w:r w:rsidR="2ABC5E3B" w:rsidRPr="52F69A92">
        <w:rPr>
          <w:b/>
          <w:bCs/>
        </w:rPr>
        <w:t>D</w:t>
      </w:r>
      <w:r w:rsidRPr="52F69A92">
        <w:rPr>
          <w:b/>
          <w:bCs/>
        </w:rPr>
        <w:t xml:space="preserve">ata </w:t>
      </w:r>
      <w:r w:rsidR="708E1401" w:rsidRPr="52F69A92">
        <w:rPr>
          <w:b/>
          <w:bCs/>
        </w:rPr>
        <w:t>L</w:t>
      </w:r>
      <w:r w:rsidRPr="52F69A92">
        <w:rPr>
          <w:b/>
          <w:bCs/>
        </w:rPr>
        <w:t>akes</w:t>
      </w:r>
      <w:r>
        <w:t xml:space="preserve"> by offering </w:t>
      </w:r>
      <w:r w:rsidRPr="52F69A92">
        <w:rPr>
          <w:b/>
          <w:bCs/>
        </w:rPr>
        <w:t>ACID transactions</w:t>
      </w:r>
      <w:r>
        <w:t>, scalable metadata handling, and unified streaming and batch data processing</w:t>
      </w:r>
      <w:r w:rsidR="046FCC94">
        <w:t xml:space="preserve"> with the help of Spark, the processing technology for data reliability and scalability.</w:t>
      </w:r>
    </w:p>
    <w:p w14:paraId="5F6EDE11" w14:textId="1FC54604" w:rsidR="0062073F" w:rsidRDefault="756C1722" w:rsidP="008B6FD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lastRenderedPageBreak/>
        <w:t>Delta Lake on Databricks enables efficient data pipelines, reducing computer times and costs with scalable cloud runtime and optimized Spark clusters.</w:t>
      </w:r>
    </w:p>
    <w:p w14:paraId="12D5EB1B" w14:textId="41724D3B" w:rsidR="0062073F" w:rsidRDefault="242BD37C" w:rsidP="008B6FD1">
      <w:pPr>
        <w:jc w:val="both"/>
        <w:rPr>
          <w:b/>
          <w:bCs/>
          <w:sz w:val="28"/>
          <w:szCs w:val="28"/>
        </w:rPr>
      </w:pPr>
      <w:r w:rsidRPr="52F69A92">
        <w:rPr>
          <w:b/>
          <w:bCs/>
          <w:sz w:val="28"/>
          <w:szCs w:val="28"/>
        </w:rPr>
        <w:t>Modern Data Management with Lakehouse</w:t>
      </w:r>
      <w:r w:rsidR="5AF081B1" w:rsidRPr="52F69A92">
        <w:rPr>
          <w:b/>
          <w:bCs/>
          <w:sz w:val="28"/>
          <w:szCs w:val="28"/>
        </w:rPr>
        <w:t>:</w:t>
      </w:r>
    </w:p>
    <w:p w14:paraId="2DEB958A" w14:textId="6EDDA8A8" w:rsidR="0062073F" w:rsidRDefault="5AF081B1" w:rsidP="008B6FD1">
      <w:pPr>
        <w:jc w:val="both"/>
        <w:rPr>
          <w:b/>
          <w:bCs/>
        </w:rPr>
      </w:pPr>
      <w:r w:rsidRPr="52F69A92">
        <w:rPr>
          <w:b/>
          <w:bCs/>
        </w:rPr>
        <w:t xml:space="preserve">A) </w:t>
      </w:r>
      <w:r w:rsidR="242BD37C" w:rsidRPr="52F69A92">
        <w:rPr>
          <w:b/>
          <w:bCs/>
        </w:rPr>
        <w:t>Challenges of Data Lakes</w:t>
      </w:r>
      <w:r w:rsidR="4B3EFFA8" w:rsidRPr="52F69A92">
        <w:rPr>
          <w:b/>
          <w:bCs/>
        </w:rPr>
        <w:t>:</w:t>
      </w:r>
    </w:p>
    <w:p w14:paraId="4BB9C636" w14:textId="11CB67FF" w:rsidR="0062073F" w:rsidRDefault="242BD37C" w:rsidP="008B6FD1">
      <w:pPr>
        <w:pStyle w:val="ListParagraph"/>
        <w:numPr>
          <w:ilvl w:val="0"/>
          <w:numId w:val="5"/>
        </w:numPr>
        <w:jc w:val="both"/>
      </w:pPr>
      <w:r>
        <w:t>Data lakes faced issues like difficulty in appending and modifying data, job failures, handling large metadata, and poor performance.</w:t>
      </w:r>
    </w:p>
    <w:p w14:paraId="74D61882" w14:textId="59E2F756" w:rsidR="0062073F" w:rsidRDefault="242BD37C" w:rsidP="008B6FD1">
      <w:pPr>
        <w:pStyle w:val="ListParagraph"/>
        <w:numPr>
          <w:ilvl w:val="0"/>
          <w:numId w:val="5"/>
        </w:numPr>
        <w:jc w:val="both"/>
      </w:pPr>
      <w:r>
        <w:t xml:space="preserve">These challenges led to the development of the </w:t>
      </w:r>
      <w:r w:rsidR="26D98EE0">
        <w:t>L</w:t>
      </w:r>
      <w:r>
        <w:t>akehouse architecture, which combines the benefits of data warehouses and data lakes.</w:t>
      </w:r>
    </w:p>
    <w:p w14:paraId="35FB18B6" w14:textId="3369BE59" w:rsidR="0062073F" w:rsidRDefault="6358B208" w:rsidP="008B6FD1">
      <w:pPr>
        <w:jc w:val="both"/>
        <w:rPr>
          <w:b/>
          <w:bCs/>
        </w:rPr>
      </w:pPr>
      <w:r w:rsidRPr="52F69A92">
        <w:rPr>
          <w:b/>
          <w:bCs/>
        </w:rPr>
        <w:t xml:space="preserve">B) </w:t>
      </w:r>
      <w:r w:rsidR="242BD37C" w:rsidRPr="52F69A92">
        <w:rPr>
          <w:b/>
          <w:bCs/>
        </w:rPr>
        <w:t>Lakehouse Architecture</w:t>
      </w:r>
      <w:r w:rsidR="384C74A0" w:rsidRPr="52F69A92">
        <w:rPr>
          <w:b/>
          <w:bCs/>
        </w:rPr>
        <w:t>:</w:t>
      </w:r>
    </w:p>
    <w:p w14:paraId="545CFA0C" w14:textId="09917A57" w:rsidR="0062073F" w:rsidRDefault="4F53AD75" w:rsidP="008B6FD1">
      <w:pPr>
        <w:pStyle w:val="ListParagraph"/>
        <w:numPr>
          <w:ilvl w:val="0"/>
          <w:numId w:val="4"/>
        </w:numPr>
        <w:jc w:val="both"/>
      </w:pPr>
      <w:r>
        <w:t>Lakehouse</w:t>
      </w:r>
      <w:r w:rsidR="5D84BCE1">
        <w:t xml:space="preserve"> is a new DM architectur</w:t>
      </w:r>
      <w:r w:rsidR="07299E16">
        <w:t>e</w:t>
      </w:r>
      <w:r w:rsidR="5D84BCE1">
        <w:t>.</w:t>
      </w:r>
      <w:r w:rsidR="7603E8DB">
        <w:t xml:space="preserve"> </w:t>
      </w:r>
      <w:r w:rsidR="2F6CA365">
        <w:t>It</w:t>
      </w:r>
      <w:r w:rsidR="242BD37C">
        <w:t xml:space="preserve"> supports BI, SQL analytics, data science, and ML on a single platform.</w:t>
      </w:r>
    </w:p>
    <w:p w14:paraId="3E86C077" w14:textId="524C8872" w:rsidR="0062073F" w:rsidRDefault="242BD37C" w:rsidP="008B6FD1">
      <w:pPr>
        <w:pStyle w:val="ListParagraph"/>
        <w:numPr>
          <w:ilvl w:val="0"/>
          <w:numId w:val="4"/>
        </w:numPr>
        <w:jc w:val="both"/>
      </w:pPr>
      <w:r>
        <w:t>It uses low-cost object storage for data lakes and provides features like transactions, data quality enforcement, and consistency, making it suitable for various data applications.</w:t>
      </w:r>
    </w:p>
    <w:p w14:paraId="5065457B" w14:textId="397108C5" w:rsidR="0062073F" w:rsidRDefault="08322D0D" w:rsidP="008B6FD1">
      <w:pPr>
        <w:jc w:val="both"/>
        <w:rPr>
          <w:b/>
          <w:bCs/>
        </w:rPr>
      </w:pPr>
      <w:r w:rsidRPr="52F69A92">
        <w:rPr>
          <w:b/>
          <w:bCs/>
        </w:rPr>
        <w:t xml:space="preserve">C) </w:t>
      </w:r>
      <w:r w:rsidR="242BD37C" w:rsidRPr="52F69A92">
        <w:rPr>
          <w:b/>
          <w:bCs/>
        </w:rPr>
        <w:t>Advantages of Lakehouse</w:t>
      </w:r>
      <w:r w:rsidR="1D85E81B" w:rsidRPr="52F69A92">
        <w:rPr>
          <w:b/>
          <w:bCs/>
        </w:rPr>
        <w:t>:</w:t>
      </w:r>
    </w:p>
    <w:p w14:paraId="6B091014" w14:textId="526B94E7" w:rsidR="0062073F" w:rsidRDefault="242BD37C" w:rsidP="008B6FD1">
      <w:pPr>
        <w:pStyle w:val="ListParagraph"/>
        <w:numPr>
          <w:ilvl w:val="0"/>
          <w:numId w:val="3"/>
        </w:numPr>
        <w:jc w:val="both"/>
      </w:pPr>
      <w:r w:rsidRPr="52F69A92">
        <w:rPr>
          <w:b/>
          <w:bCs/>
        </w:rPr>
        <w:t>Unified Data Teams:</w:t>
      </w:r>
      <w:r>
        <w:t xml:space="preserve"> Brings together data engineers, scientists, and analysts on one platform.</w:t>
      </w:r>
    </w:p>
    <w:p w14:paraId="1775FE7A" w14:textId="0DA55761" w:rsidR="0062073F" w:rsidRDefault="242BD37C" w:rsidP="008B6FD1">
      <w:pPr>
        <w:pStyle w:val="ListParagraph"/>
        <w:numPr>
          <w:ilvl w:val="0"/>
          <w:numId w:val="3"/>
        </w:numPr>
        <w:jc w:val="both"/>
      </w:pPr>
      <w:r w:rsidRPr="52F69A92">
        <w:rPr>
          <w:b/>
          <w:bCs/>
        </w:rPr>
        <w:t>Breaking Data Silos:</w:t>
      </w:r>
      <w:r w:rsidR="4AB9803A" w:rsidRPr="52F69A92">
        <w:rPr>
          <w:b/>
          <w:bCs/>
        </w:rPr>
        <w:t xml:space="preserve"> </w:t>
      </w:r>
      <w:r>
        <w:t>Centralizes all data, making it accessible and manageable.</w:t>
      </w:r>
    </w:p>
    <w:p w14:paraId="2A08C883" w14:textId="39D64C08" w:rsidR="0062073F" w:rsidRDefault="242BD37C" w:rsidP="008B6FD1">
      <w:pPr>
        <w:pStyle w:val="ListParagraph"/>
        <w:numPr>
          <w:ilvl w:val="0"/>
          <w:numId w:val="3"/>
        </w:numPr>
        <w:jc w:val="both"/>
      </w:pPr>
      <w:r w:rsidRPr="52F69A92">
        <w:rPr>
          <w:b/>
          <w:bCs/>
        </w:rPr>
        <w:t>Real-time Data Processing:</w:t>
      </w:r>
      <w:r>
        <w:t xml:space="preserve"> Supports batch and streaming data, keeping data </w:t>
      </w:r>
      <w:r w:rsidR="228E5659">
        <w:t>up to date</w:t>
      </w:r>
      <w:r>
        <w:t>.</w:t>
      </w:r>
    </w:p>
    <w:p w14:paraId="3176724B" w14:textId="4C53D5E2" w:rsidR="0062073F" w:rsidRDefault="242BD37C" w:rsidP="008B6FD1">
      <w:pPr>
        <w:pStyle w:val="ListParagraph"/>
        <w:numPr>
          <w:ilvl w:val="0"/>
          <w:numId w:val="3"/>
        </w:numPr>
        <w:jc w:val="both"/>
      </w:pPr>
      <w:r w:rsidRPr="52F69A92">
        <w:rPr>
          <w:b/>
          <w:bCs/>
        </w:rPr>
        <w:t>Reduced Vendor Lock-in:</w:t>
      </w:r>
      <w:r>
        <w:t xml:space="preserve"> Uses open formats, allowing easy data transfer between different technologies.</w:t>
      </w:r>
    </w:p>
    <w:p w14:paraId="4A44CB54" w14:textId="03A451BB" w:rsidR="0062073F" w:rsidRDefault="242BD37C" w:rsidP="008B6FD1">
      <w:pPr>
        <w:jc w:val="both"/>
      </w:pPr>
      <w:r w:rsidRPr="52F69A92">
        <w:rPr>
          <w:b/>
          <w:bCs/>
        </w:rPr>
        <w:t>D</w:t>
      </w:r>
      <w:r w:rsidR="67D0A053" w:rsidRPr="52F69A92">
        <w:rPr>
          <w:b/>
          <w:bCs/>
        </w:rPr>
        <w:t xml:space="preserve">ata Bricks: </w:t>
      </w:r>
    </w:p>
    <w:p w14:paraId="4534835D" w14:textId="69D59093" w:rsidR="0062073F" w:rsidRDefault="7D46F68A" w:rsidP="008B6FD1">
      <w:pPr>
        <w:jc w:val="both"/>
      </w:pPr>
      <w:r>
        <w:t>It is a u</w:t>
      </w:r>
      <w:r w:rsidR="242BD37C">
        <w:t xml:space="preserve">nified </w:t>
      </w:r>
      <w:r w:rsidR="242BD37C" w:rsidRPr="52F69A92">
        <w:rPr>
          <w:b/>
          <w:bCs/>
        </w:rPr>
        <w:t>Data Analytics Platform</w:t>
      </w:r>
      <w:r w:rsidR="6A521422">
        <w:t>.</w:t>
      </w:r>
    </w:p>
    <w:p w14:paraId="798DB913" w14:textId="668DE8E9" w:rsidR="0062073F" w:rsidRDefault="74D85541" w:rsidP="008B6FD1">
      <w:pPr>
        <w:pStyle w:val="ListParagraph"/>
        <w:numPr>
          <w:ilvl w:val="0"/>
          <w:numId w:val="2"/>
        </w:numPr>
        <w:jc w:val="both"/>
      </w:pPr>
      <w:r>
        <w:t xml:space="preserve">It </w:t>
      </w:r>
      <w:r w:rsidR="242BD37C">
        <w:t>integrates with various tools (</w:t>
      </w:r>
      <w:r w:rsidR="242BD37C" w:rsidRPr="52F69A92">
        <w:rPr>
          <w:b/>
          <w:bCs/>
        </w:rPr>
        <w:t>Spark, Python, R, ML libraries</w:t>
      </w:r>
      <w:r w:rsidR="242BD37C">
        <w:t>) and provides a platform for both BI and non-BI workloads.</w:t>
      </w:r>
    </w:p>
    <w:p w14:paraId="362ED142" w14:textId="3016C0D7" w:rsidR="0062073F" w:rsidRDefault="242BD37C" w:rsidP="008B6FD1">
      <w:pPr>
        <w:pStyle w:val="ListParagraph"/>
        <w:numPr>
          <w:ilvl w:val="0"/>
          <w:numId w:val="2"/>
        </w:numPr>
        <w:jc w:val="both"/>
      </w:pPr>
      <w:r>
        <w:t xml:space="preserve">It simplifies the ML lifecycle with </w:t>
      </w:r>
      <w:proofErr w:type="spellStart"/>
      <w:r w:rsidRPr="52F69A92">
        <w:rPr>
          <w:b/>
          <w:bCs/>
        </w:rPr>
        <w:t>MLflow</w:t>
      </w:r>
      <w:proofErr w:type="spellEnd"/>
      <w:r>
        <w:t>, an open-source platform for managing the complete ML process, ensuring enterprise reliability and security.</w:t>
      </w:r>
    </w:p>
    <w:p w14:paraId="2C078E63" w14:textId="73F0D2B1" w:rsidR="0062073F" w:rsidRDefault="242BD37C" w:rsidP="008B6FD1">
      <w:pPr>
        <w:jc w:val="both"/>
      </w:pPr>
      <w:r>
        <w:t>The</w:t>
      </w:r>
      <w:r w:rsidRPr="52F69A92">
        <w:rPr>
          <w:b/>
          <w:bCs/>
        </w:rPr>
        <w:t xml:space="preserve"> </w:t>
      </w:r>
      <w:r w:rsidR="31F84826" w:rsidRPr="52F69A92">
        <w:rPr>
          <w:b/>
          <w:bCs/>
        </w:rPr>
        <w:t>Lakehouse</w:t>
      </w:r>
      <w:r w:rsidRPr="52F69A92">
        <w:rPr>
          <w:b/>
          <w:bCs/>
        </w:rPr>
        <w:t xml:space="preserve"> </w:t>
      </w:r>
      <w:r>
        <w:t xml:space="preserve">approach, powered by </w:t>
      </w:r>
      <w:r w:rsidRPr="52F69A92">
        <w:rPr>
          <w:b/>
          <w:bCs/>
        </w:rPr>
        <w:t>Databricks</w:t>
      </w:r>
      <w:r>
        <w:t>, provides a modern, scalable, and efficient solution for data management</w:t>
      </w:r>
      <w:r w:rsidR="069A665A">
        <w:t>. It s</w:t>
      </w:r>
      <w:r>
        <w:t>upport</w:t>
      </w:r>
      <w:r w:rsidR="7530C778">
        <w:t>s</w:t>
      </w:r>
      <w:r>
        <w:t xml:space="preserve"> diverse use cases from BI to advanced ML. This approach reduces costs, improves security, and unifies data teams, making it an essential tool for today's data-driven organizations.</w:t>
      </w:r>
    </w:p>
    <w:sectPr w:rsidR="0062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57lyIQEec5vNM" int2:id="QnKufmo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E742"/>
    <w:multiLevelType w:val="hybridMultilevel"/>
    <w:tmpl w:val="CD76AE26"/>
    <w:lvl w:ilvl="0" w:tplc="63D0B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E7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6C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A4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82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25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4D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41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CDBD"/>
    <w:multiLevelType w:val="hybridMultilevel"/>
    <w:tmpl w:val="C3180D76"/>
    <w:lvl w:ilvl="0" w:tplc="D6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12E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8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4B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2A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4B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C6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4B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4F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21C6"/>
    <w:multiLevelType w:val="hybridMultilevel"/>
    <w:tmpl w:val="41467F26"/>
    <w:lvl w:ilvl="0" w:tplc="4E1A9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AE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C8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6E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E2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8C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8F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C7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C8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A17F"/>
    <w:multiLevelType w:val="hybridMultilevel"/>
    <w:tmpl w:val="B08C86D2"/>
    <w:lvl w:ilvl="0" w:tplc="8760D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87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AE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0C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25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48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4D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85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24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D573"/>
    <w:multiLevelType w:val="hybridMultilevel"/>
    <w:tmpl w:val="951603D4"/>
    <w:lvl w:ilvl="0" w:tplc="30188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C9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4A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C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C9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6D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81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A9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21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A1857"/>
    <w:multiLevelType w:val="hybridMultilevel"/>
    <w:tmpl w:val="F74CDB80"/>
    <w:lvl w:ilvl="0" w:tplc="41D02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48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01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24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65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E6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2B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C7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A0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A864A"/>
    <w:multiLevelType w:val="hybridMultilevel"/>
    <w:tmpl w:val="F8D0F4EE"/>
    <w:lvl w:ilvl="0" w:tplc="E71A7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87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2D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C3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EE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22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2C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A8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A1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F7F1B"/>
    <w:multiLevelType w:val="hybridMultilevel"/>
    <w:tmpl w:val="55F64EBC"/>
    <w:lvl w:ilvl="0" w:tplc="05840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2A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B49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EC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C5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43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E6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A7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21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4264">
    <w:abstractNumId w:val="5"/>
  </w:num>
  <w:num w:numId="2" w16cid:durableId="1475178017">
    <w:abstractNumId w:val="0"/>
  </w:num>
  <w:num w:numId="3" w16cid:durableId="359088303">
    <w:abstractNumId w:val="4"/>
  </w:num>
  <w:num w:numId="4" w16cid:durableId="567770725">
    <w:abstractNumId w:val="1"/>
  </w:num>
  <w:num w:numId="5" w16cid:durableId="1941646835">
    <w:abstractNumId w:val="6"/>
  </w:num>
  <w:num w:numId="6" w16cid:durableId="1703939777">
    <w:abstractNumId w:val="2"/>
  </w:num>
  <w:num w:numId="7" w16cid:durableId="330766549">
    <w:abstractNumId w:val="3"/>
  </w:num>
  <w:num w:numId="8" w16cid:durableId="121001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08DEC"/>
    <w:rsid w:val="0062073F"/>
    <w:rsid w:val="008B6FD1"/>
    <w:rsid w:val="00C54C2D"/>
    <w:rsid w:val="012967B6"/>
    <w:rsid w:val="01328C7F"/>
    <w:rsid w:val="01DB48B3"/>
    <w:rsid w:val="01F30CD3"/>
    <w:rsid w:val="046FCC94"/>
    <w:rsid w:val="0656ADA9"/>
    <w:rsid w:val="069A665A"/>
    <w:rsid w:val="07299E16"/>
    <w:rsid w:val="08322D0D"/>
    <w:rsid w:val="08BCAB67"/>
    <w:rsid w:val="0DD10EB1"/>
    <w:rsid w:val="0E0862CD"/>
    <w:rsid w:val="0E90A3DD"/>
    <w:rsid w:val="0FE1EA78"/>
    <w:rsid w:val="11EDFAF6"/>
    <w:rsid w:val="12D5B3EA"/>
    <w:rsid w:val="1310DB8E"/>
    <w:rsid w:val="132ED223"/>
    <w:rsid w:val="13CA9491"/>
    <w:rsid w:val="155233BF"/>
    <w:rsid w:val="1B89F4EE"/>
    <w:rsid w:val="1C682FCE"/>
    <w:rsid w:val="1C8B184E"/>
    <w:rsid w:val="1D85E81B"/>
    <w:rsid w:val="1F31DDE2"/>
    <w:rsid w:val="228E5659"/>
    <w:rsid w:val="22C25C95"/>
    <w:rsid w:val="24061248"/>
    <w:rsid w:val="242BD37C"/>
    <w:rsid w:val="24F625B1"/>
    <w:rsid w:val="260CDB9E"/>
    <w:rsid w:val="26D98EE0"/>
    <w:rsid w:val="29F974FB"/>
    <w:rsid w:val="2ABC5E3B"/>
    <w:rsid w:val="2BB61651"/>
    <w:rsid w:val="2C20070B"/>
    <w:rsid w:val="2F6CA365"/>
    <w:rsid w:val="30124055"/>
    <w:rsid w:val="30BA8CA0"/>
    <w:rsid w:val="31E13395"/>
    <w:rsid w:val="31F84826"/>
    <w:rsid w:val="341B0877"/>
    <w:rsid w:val="349A4286"/>
    <w:rsid w:val="34AFD381"/>
    <w:rsid w:val="3575EF0B"/>
    <w:rsid w:val="35C6A7FE"/>
    <w:rsid w:val="38378C64"/>
    <w:rsid w:val="384C74A0"/>
    <w:rsid w:val="3946D340"/>
    <w:rsid w:val="3AABD9D4"/>
    <w:rsid w:val="3B24C3FA"/>
    <w:rsid w:val="3DEDC907"/>
    <w:rsid w:val="3EE497A3"/>
    <w:rsid w:val="3F386B59"/>
    <w:rsid w:val="404E86B8"/>
    <w:rsid w:val="42D4085B"/>
    <w:rsid w:val="43957761"/>
    <w:rsid w:val="47E6C245"/>
    <w:rsid w:val="4AB9803A"/>
    <w:rsid w:val="4B1077D9"/>
    <w:rsid w:val="4B3EFFA8"/>
    <w:rsid w:val="4C852CA8"/>
    <w:rsid w:val="4DBA94C3"/>
    <w:rsid w:val="4F53AD75"/>
    <w:rsid w:val="525AE930"/>
    <w:rsid w:val="52DF96ED"/>
    <w:rsid w:val="52F69A92"/>
    <w:rsid w:val="54D357F6"/>
    <w:rsid w:val="5545E908"/>
    <w:rsid w:val="55A6DE6D"/>
    <w:rsid w:val="55BA85D0"/>
    <w:rsid w:val="55C3B535"/>
    <w:rsid w:val="56056BE4"/>
    <w:rsid w:val="58758C4E"/>
    <w:rsid w:val="59A3E4DC"/>
    <w:rsid w:val="5AF081B1"/>
    <w:rsid w:val="5C6257E1"/>
    <w:rsid w:val="5C629888"/>
    <w:rsid w:val="5CD23096"/>
    <w:rsid w:val="5CF1DF4B"/>
    <w:rsid w:val="5D84BCE1"/>
    <w:rsid w:val="61C547DC"/>
    <w:rsid w:val="625990A3"/>
    <w:rsid w:val="6358B208"/>
    <w:rsid w:val="64079326"/>
    <w:rsid w:val="64A8D7BC"/>
    <w:rsid w:val="654AEAD4"/>
    <w:rsid w:val="67D0A053"/>
    <w:rsid w:val="67FD1CAE"/>
    <w:rsid w:val="68D08B71"/>
    <w:rsid w:val="69180771"/>
    <w:rsid w:val="6A521422"/>
    <w:rsid w:val="6BEC9B83"/>
    <w:rsid w:val="6C5AD8D3"/>
    <w:rsid w:val="6C608DEC"/>
    <w:rsid w:val="6DE163CD"/>
    <w:rsid w:val="6E233531"/>
    <w:rsid w:val="708E1401"/>
    <w:rsid w:val="729BAF63"/>
    <w:rsid w:val="73E24961"/>
    <w:rsid w:val="74D85541"/>
    <w:rsid w:val="7530C778"/>
    <w:rsid w:val="756C1722"/>
    <w:rsid w:val="7603E8DB"/>
    <w:rsid w:val="76D111FF"/>
    <w:rsid w:val="7A202A7E"/>
    <w:rsid w:val="7BCF37D5"/>
    <w:rsid w:val="7D46F68A"/>
    <w:rsid w:val="7E16CACB"/>
    <w:rsid w:val="7E20E4A1"/>
    <w:rsid w:val="7EFD9E27"/>
    <w:rsid w:val="7F14110E"/>
    <w:rsid w:val="7F6D9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8DEC"/>
  <w15:chartTrackingRefBased/>
  <w15:docId w15:val="{FAE4217E-B882-4E8B-9BC7-C1963AB9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2</cp:revision>
  <dcterms:created xsi:type="dcterms:W3CDTF">2024-07-10T10:18:00Z</dcterms:created>
  <dcterms:modified xsi:type="dcterms:W3CDTF">2025-02-09T12:23:00Z</dcterms:modified>
</cp:coreProperties>
</file>