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E3" w:rsidRPr="00A153E3" w:rsidRDefault="00A153E3" w:rsidP="00A153E3">
      <w:pPr>
        <w:pStyle w:val="Heading2"/>
        <w:spacing w:after="0" w:line="275" w:lineRule="atLeast"/>
        <w:textAlignment w:val="baseline"/>
        <w:rPr>
          <w:rFonts w:ascii="Helvetica" w:hAnsi="Helvetica" w:cs="Times New Roman"/>
          <w:color w:val="444444"/>
          <w:sz w:val="28"/>
          <w:szCs w:val="28"/>
        </w:rPr>
      </w:pPr>
      <w:r w:rsidRPr="00A153E3">
        <w:rPr>
          <w:rFonts w:ascii="Helvetica" w:hAnsi="Helvetica" w:cs="Times New Roman"/>
          <w:color w:val="444444"/>
          <w:sz w:val="28"/>
          <w:szCs w:val="28"/>
        </w:rPr>
        <w:t>Files in this package</w:t>
      </w:r>
    </w:p>
    <w:p w:rsidR="00A153E3" w:rsidRPr="00A153E3" w:rsidRDefault="00A153E3" w:rsidP="00A153E3">
      <w:pPr>
        <w:spacing w:line="360" w:lineRule="atLeast"/>
        <w:textAlignment w:val="baseline"/>
        <w:rPr>
          <w:rFonts w:ascii="Helvetica" w:hAnsi="Helvetica" w:cs="Times New Roman"/>
          <w:color w:val="444444"/>
          <w:sz w:val="21"/>
          <w:szCs w:val="21"/>
        </w:rPr>
      </w:pPr>
      <w:r w:rsidRPr="00A153E3">
        <w:rPr>
          <w:rFonts w:ascii="Helvetica" w:hAnsi="Helvetica" w:cs="Times New Roman"/>
          <w:color w:val="444444"/>
          <w:sz w:val="21"/>
          <w:szCs w:val="21"/>
        </w:rPr>
        <w:t xml:space="preserve">Content in the Dryad Digital Repository is </w:t>
      </w:r>
      <w:proofErr w:type="gramStart"/>
      <w:r w:rsidRPr="00A153E3">
        <w:rPr>
          <w:rFonts w:ascii="Helvetica" w:hAnsi="Helvetica" w:cs="Times New Roman"/>
          <w:color w:val="444444"/>
          <w:sz w:val="21"/>
          <w:szCs w:val="21"/>
        </w:rPr>
        <w:t>offered</w:t>
      </w:r>
      <w:proofErr w:type="gramEnd"/>
      <w:r w:rsidRPr="00A153E3">
        <w:rPr>
          <w:rFonts w:ascii="Helvetica" w:hAnsi="Helvetica" w:cs="Times New Roman"/>
          <w:color w:val="444444"/>
          <w:sz w:val="21"/>
          <w:szCs w:val="21"/>
        </w:rPr>
        <w:t xml:space="preserve"> "as is." By downloading files, you agree to the </w:t>
      </w:r>
      <w:r w:rsidRPr="00A153E3">
        <w:rPr>
          <w:rFonts w:ascii="Helvetica" w:hAnsi="Helvetica" w:cs="Times New Roman"/>
          <w:color w:val="444444"/>
          <w:sz w:val="21"/>
          <w:szCs w:val="21"/>
        </w:rPr>
        <w:fldChar w:fldCharType="begin"/>
      </w:r>
      <w:r w:rsidRPr="00A153E3">
        <w:rPr>
          <w:rFonts w:ascii="Helvetica" w:hAnsi="Helvetica" w:cs="Times New Roman"/>
          <w:color w:val="444444"/>
          <w:sz w:val="21"/>
          <w:szCs w:val="21"/>
        </w:rPr>
        <w:instrText xml:space="preserve"> HYPERLINK "http://datadryad.org/pages/policies" \t "_blank" </w:instrText>
      </w:r>
      <w:r w:rsidRPr="00A153E3">
        <w:rPr>
          <w:rFonts w:ascii="Helvetica" w:hAnsi="Helvetica" w:cs="Times New Roman"/>
          <w:color w:val="444444"/>
          <w:sz w:val="21"/>
          <w:szCs w:val="21"/>
        </w:rPr>
      </w:r>
      <w:r w:rsidRPr="00A153E3">
        <w:rPr>
          <w:rFonts w:ascii="Helvetica" w:hAnsi="Helvetica" w:cs="Times New Roman"/>
          <w:color w:val="444444"/>
          <w:sz w:val="21"/>
          <w:szCs w:val="21"/>
        </w:rPr>
        <w:fldChar w:fldCharType="separate"/>
      </w:r>
      <w:r w:rsidRPr="00A153E3">
        <w:rPr>
          <w:rFonts w:ascii="Helvetica" w:hAnsi="Helvetica" w:cs="Times New Roman"/>
          <w:color w:val="003366"/>
          <w:sz w:val="20"/>
          <w:szCs w:val="20"/>
          <w:u w:val="single"/>
        </w:rPr>
        <w:t>Dryad Terms of Service</w:t>
      </w:r>
      <w:r w:rsidRPr="00A153E3">
        <w:rPr>
          <w:rFonts w:ascii="Helvetica" w:hAnsi="Helvetica" w:cs="Times New Roman"/>
          <w:color w:val="444444"/>
          <w:sz w:val="21"/>
          <w:szCs w:val="21"/>
        </w:rPr>
        <w:fldChar w:fldCharType="end"/>
      </w:r>
      <w:r w:rsidRPr="00A153E3">
        <w:rPr>
          <w:rFonts w:ascii="Helvetica" w:hAnsi="Helvetica" w:cs="Times New Roman"/>
          <w:color w:val="444444"/>
          <w:sz w:val="21"/>
          <w:szCs w:val="21"/>
        </w:rPr>
        <w:t>. To the extent possible under law, the authors have waived all copyright and related or neighboring rights to this data. </w:t>
      </w:r>
      <w:r>
        <w:rPr>
          <w:rFonts w:ascii="Helvetica" w:hAnsi="Helvetica" w:cs="Times New Roman"/>
          <w:noProof/>
          <w:color w:val="003366"/>
          <w:sz w:val="20"/>
          <w:szCs w:val="20"/>
        </w:rPr>
        <w:drawing>
          <wp:inline distT="0" distB="0" distL="0" distR="0">
            <wp:extent cx="1014730" cy="187960"/>
            <wp:effectExtent l="0" t="0" r="1270" b="0"/>
            <wp:docPr id="1" name="Picture 1" descr="C0 (opens a new window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0 (opens a new window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3E3">
        <w:rPr>
          <w:rFonts w:ascii="Helvetica" w:hAnsi="Helvetica" w:cs="Times New Roman"/>
          <w:color w:val="444444"/>
          <w:sz w:val="21"/>
          <w:szCs w:val="21"/>
        </w:rPr>
        <w:t> </w:t>
      </w:r>
      <w:r>
        <w:rPr>
          <w:rFonts w:ascii="Helvetica" w:hAnsi="Helvetica" w:cs="Times New Roman"/>
          <w:noProof/>
          <w:color w:val="003366"/>
          <w:sz w:val="20"/>
          <w:szCs w:val="20"/>
        </w:rPr>
        <w:drawing>
          <wp:inline distT="0" distB="0" distL="0" distR="0">
            <wp:extent cx="1014730" cy="187960"/>
            <wp:effectExtent l="0" t="0" r="1270" b="0"/>
            <wp:docPr id="2" name="Picture 2" descr="pen Data (opens a new window)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 Data (opens a new window)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75" w:type="dxa"/>
        <w:tblBorders>
          <w:top w:val="single" w:sz="24" w:space="0" w:color="EEEEEE"/>
          <w:left w:val="single" w:sz="24" w:space="0" w:color="EEEEEE"/>
          <w:bottom w:val="single" w:sz="24" w:space="0" w:color="EEEEEE"/>
          <w:right w:val="single" w:sz="24" w:space="0" w:color="EEEEEE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75"/>
      </w:tblGrid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proofErr w:type="spell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aegypti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 and </w:t>
            </w:r>
            <w:proofErr w:type="spell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albopictus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 occurrences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705 times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This </w:t>
            </w:r>
            <w:proofErr w:type="spell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datafile</w:t>
            </w:r>
            <w:proofErr w:type="spell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 contains a comprehensive list of occurrences of </w:t>
            </w:r>
            <w:proofErr w:type="spell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aegypti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 and </w:t>
            </w:r>
            <w:proofErr w:type="spell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albopictus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 from 1960-2014.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0" w:history="1">
              <w:proofErr w:type="gramStart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aegypti</w:t>
              </w:r>
              <w:proofErr w:type="gramEnd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_albopictus.csv (3.406 Mb)</w:t>
              </w:r>
            </w:hyperlink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1" w:history="1"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View File Details</w:t>
              </w:r>
            </w:hyperlink>
          </w:p>
        </w:tc>
      </w:tr>
    </w:tbl>
    <w:p w:rsidR="00A153E3" w:rsidRPr="00A153E3" w:rsidRDefault="00A153E3" w:rsidP="00A153E3">
      <w:pPr>
        <w:spacing w:line="275" w:lineRule="atLeast"/>
        <w:textAlignment w:val="baseline"/>
        <w:rPr>
          <w:rFonts w:ascii="Helvetica" w:eastAsia="Times New Roman" w:hAnsi="Helvetica" w:cs="Times New Roman"/>
          <w:vanish/>
          <w:color w:val="444444"/>
          <w:sz w:val="23"/>
          <w:szCs w:val="23"/>
        </w:rPr>
      </w:pPr>
    </w:p>
    <w:tbl>
      <w:tblPr>
        <w:tblW w:w="9675" w:type="dxa"/>
        <w:tblBorders>
          <w:top w:val="single" w:sz="24" w:space="0" w:color="EEEEEE"/>
          <w:left w:val="single" w:sz="24" w:space="0" w:color="EEEEEE"/>
          <w:bottom w:val="single" w:sz="24" w:space="0" w:color="EEEEEE"/>
          <w:right w:val="single" w:sz="24" w:space="0" w:color="EEEEEE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75"/>
      </w:tblGrid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proofErr w:type="spell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aegypti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 occurrences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546 times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proofErr w:type="spell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aegypti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 occurrences 1960-2014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2" w:history="1">
              <w:proofErr w:type="gramStart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aegypti.csv</w:t>
              </w:r>
              <w:proofErr w:type="gramEnd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 xml:space="preserve"> (1.549 Mb)</w:t>
              </w:r>
            </w:hyperlink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3" w:history="1"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README.pdf (96.50 Kb)</w:t>
              </w:r>
            </w:hyperlink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4" w:history="1"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View File Details</w:t>
              </w:r>
            </w:hyperlink>
          </w:p>
        </w:tc>
      </w:tr>
    </w:tbl>
    <w:p w:rsidR="00A153E3" w:rsidRPr="00A153E3" w:rsidRDefault="00A153E3" w:rsidP="00A153E3">
      <w:pPr>
        <w:spacing w:line="275" w:lineRule="atLeast"/>
        <w:textAlignment w:val="baseline"/>
        <w:rPr>
          <w:rFonts w:ascii="Helvetica" w:eastAsia="Times New Roman" w:hAnsi="Helvetica" w:cs="Times New Roman"/>
          <w:vanish/>
          <w:color w:val="444444"/>
          <w:sz w:val="23"/>
          <w:szCs w:val="23"/>
        </w:rPr>
      </w:pPr>
    </w:p>
    <w:tbl>
      <w:tblPr>
        <w:tblW w:w="9675" w:type="dxa"/>
        <w:tblBorders>
          <w:top w:val="single" w:sz="24" w:space="0" w:color="EEEEEE"/>
          <w:left w:val="single" w:sz="24" w:space="0" w:color="EEEEEE"/>
          <w:bottom w:val="single" w:sz="24" w:space="0" w:color="EEEEEE"/>
          <w:right w:val="single" w:sz="24" w:space="0" w:color="EEEEEE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75"/>
      </w:tblGrid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proofErr w:type="spell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albopictus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 xml:space="preserve"> occurrences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328 times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proofErr w:type="spell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albopictus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 occurrences 1960-2014</w:t>
            </w:r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5" w:history="1">
              <w:proofErr w:type="gramStart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albopictus.csv</w:t>
              </w:r>
              <w:proofErr w:type="gramEnd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 xml:space="preserve"> (1.815 Mb)</w:t>
              </w:r>
            </w:hyperlink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Download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6" w:history="1"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README.pdf (96.50 Kb)</w:t>
              </w:r>
            </w:hyperlink>
          </w:p>
        </w:tc>
      </w:tr>
      <w:tr w:rsidR="00A153E3" w:rsidRPr="00A153E3" w:rsidTr="00A153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17" w:history="1"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View File Details</w:t>
              </w:r>
            </w:hyperlink>
          </w:p>
        </w:tc>
      </w:tr>
    </w:tbl>
    <w:p w:rsidR="00A153E3" w:rsidRPr="00A153E3" w:rsidRDefault="00A153E3" w:rsidP="00A153E3">
      <w:pPr>
        <w:spacing w:after="150" w:line="360" w:lineRule="atLeast"/>
        <w:textAlignment w:val="baseline"/>
        <w:rPr>
          <w:rFonts w:ascii="Helvetica" w:hAnsi="Helvetica" w:cs="Times New Roman"/>
          <w:color w:val="444444"/>
          <w:sz w:val="23"/>
          <w:szCs w:val="23"/>
        </w:rPr>
      </w:pPr>
      <w:r w:rsidRPr="00A153E3">
        <w:rPr>
          <w:rFonts w:ascii="Helvetica" w:hAnsi="Helvetica" w:cs="Times New Roman"/>
          <w:color w:val="444444"/>
          <w:sz w:val="23"/>
          <w:szCs w:val="23"/>
        </w:rPr>
        <w:t>When using this data, please cite the original publication:</w:t>
      </w:r>
    </w:p>
    <w:p w:rsidR="00A153E3" w:rsidRPr="00A153E3" w:rsidRDefault="00A153E3" w:rsidP="00A153E3">
      <w:pPr>
        <w:shd w:val="clear" w:color="auto" w:fill="DDDDDD"/>
        <w:spacing w:line="27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Kraemer MUG,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Sinka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ME,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Duda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KA,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Mylne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A, Shearer FM, Brady OJ, Messina JP, Barker CM, Moore CG,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Carvalho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RG, Coelho GE, Van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Bortel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W,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Hendrickx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G,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Schaffner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F,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Wint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GRW,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Elyazar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IRF,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Teng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H, Hay SI (2015) The global compendium of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Aedes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aegypti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and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Ae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. </w:t>
      </w:r>
      <w:proofErr w:type="spellStart"/>
      <w:proofErr w:type="gram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albopictus</w:t>
      </w:r>
      <w:proofErr w:type="spellEnd"/>
      <w:proofErr w:type="gram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occurrence. Scientific Data 2(7): 150035. </w:t>
      </w:r>
      <w:hyperlink r:id="rId18" w:history="1">
        <w:r w:rsidRPr="00A153E3">
          <w:rPr>
            <w:rFonts w:ascii="Helvetica" w:eastAsia="Times New Roman" w:hAnsi="Helvetica" w:cs="Times New Roman"/>
            <w:color w:val="003366"/>
            <w:sz w:val="20"/>
            <w:szCs w:val="20"/>
            <w:u w:val="single"/>
          </w:rPr>
          <w:t>http://dx.doi.org/10.1038/sdata.2015.35</w:t>
        </w:r>
      </w:hyperlink>
    </w:p>
    <w:p w:rsidR="00A153E3" w:rsidRPr="00A153E3" w:rsidRDefault="00A153E3" w:rsidP="00A153E3">
      <w:pPr>
        <w:spacing w:after="150" w:line="360" w:lineRule="atLeast"/>
        <w:textAlignment w:val="baseline"/>
        <w:rPr>
          <w:rFonts w:ascii="Helvetica" w:hAnsi="Helvetica" w:cs="Times New Roman"/>
          <w:color w:val="444444"/>
          <w:sz w:val="23"/>
          <w:szCs w:val="23"/>
        </w:rPr>
      </w:pPr>
      <w:r w:rsidRPr="00A153E3">
        <w:rPr>
          <w:rFonts w:ascii="Helvetica" w:hAnsi="Helvetica" w:cs="Times New Roman"/>
          <w:color w:val="444444"/>
          <w:sz w:val="23"/>
          <w:szCs w:val="23"/>
        </w:rPr>
        <w:t>Additionally, please cite the Dryad data package:</w:t>
      </w:r>
    </w:p>
    <w:p w:rsidR="00A153E3" w:rsidRPr="00A153E3" w:rsidRDefault="00A153E3" w:rsidP="00A153E3">
      <w:pPr>
        <w:shd w:val="clear" w:color="auto" w:fill="DDDDDD"/>
        <w:spacing w:line="27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Kraemer MUG,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Sinka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ME,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Duda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KA,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Mylne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A, Shearer FM, Brady OJ, Messina JP, Barker CM, Moore CG,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Carvalho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RG, Coelho GE, Van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Bortel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W,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Hendrickx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G,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Schaffner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F,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Wint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GRW,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Elyazar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IRF,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Teng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H, Hay SI (2015) Data from: The global compendium of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Aedes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aegypti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and </w:t>
      </w:r>
      <w:proofErr w:type="spell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Ae</w:t>
      </w:r>
      <w:proofErr w:type="spell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. </w:t>
      </w:r>
      <w:proofErr w:type="spellStart"/>
      <w:proofErr w:type="gramStart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>albopictus</w:t>
      </w:r>
      <w:proofErr w:type="spellEnd"/>
      <w:proofErr w:type="gramEnd"/>
      <w:r w:rsidRPr="00A153E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occurrence. </w:t>
      </w:r>
      <w:proofErr w:type="gramStart"/>
      <w:r w:rsidRPr="00A153E3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</w:rPr>
        <w:t>Dryad Digital Repository.</w:t>
      </w:r>
      <w:proofErr w:type="gramEnd"/>
      <w:r w:rsidRPr="00A153E3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</w:rPr>
        <w:t> </w:t>
      </w:r>
      <w:hyperlink r:id="rId19" w:history="1">
        <w:r w:rsidRPr="00A153E3">
          <w:rPr>
            <w:rFonts w:ascii="Helvetica" w:eastAsia="Times New Roman" w:hAnsi="Helvetica" w:cs="Times New Roman"/>
            <w:color w:val="003366"/>
            <w:sz w:val="20"/>
            <w:szCs w:val="20"/>
            <w:u w:val="single"/>
          </w:rPr>
          <w:t>http://dx.doi.org/10.5061/dryad.47v3c</w:t>
        </w:r>
      </w:hyperlink>
    </w:p>
    <w:p w:rsidR="00A153E3" w:rsidRPr="00A153E3" w:rsidRDefault="00A153E3" w:rsidP="00A153E3">
      <w:pPr>
        <w:spacing w:line="275" w:lineRule="atLeast"/>
        <w:jc w:val="right"/>
        <w:textAlignment w:val="baseline"/>
        <w:rPr>
          <w:rFonts w:ascii="Helvetica" w:eastAsia="Times New Roman" w:hAnsi="Helvetica" w:cs="Times New Roman"/>
          <w:color w:val="444444"/>
          <w:sz w:val="23"/>
          <w:szCs w:val="23"/>
        </w:rPr>
      </w:pPr>
      <w:hyperlink r:id="rId20" w:tooltip="Click to open and close" w:history="1">
        <w:r w:rsidRPr="00A153E3">
          <w:rPr>
            <w:rFonts w:ascii="Helvetica" w:eastAsia="Times New Roman" w:hAnsi="Helvetica" w:cs="Times New Roman"/>
            <w:color w:val="003366"/>
            <w:sz w:val="23"/>
            <w:szCs w:val="23"/>
            <w:u w:val="single"/>
          </w:rPr>
          <w:t>Cite</w:t>
        </w:r>
      </w:hyperlink>
      <w:r w:rsidRPr="00A153E3">
        <w:rPr>
          <w:rFonts w:ascii="Helvetica" w:eastAsia="Times New Roman" w:hAnsi="Helvetica" w:cs="Times New Roman"/>
          <w:color w:val="444444"/>
          <w:sz w:val="23"/>
          <w:szCs w:val="23"/>
        </w:rPr>
        <w:t> | </w:t>
      </w:r>
      <w:hyperlink r:id="rId21" w:tooltip="Click to open and close" w:history="1">
        <w:r w:rsidRPr="00A153E3">
          <w:rPr>
            <w:rFonts w:ascii="Helvetica" w:eastAsia="Times New Roman" w:hAnsi="Helvetica" w:cs="Times New Roman"/>
            <w:color w:val="003366"/>
            <w:sz w:val="23"/>
            <w:szCs w:val="23"/>
            <w:u w:val="single"/>
          </w:rPr>
          <w:t>Share</w:t>
        </w:r>
      </w:hyperlink>
    </w:p>
    <w:p w:rsidR="00A153E3" w:rsidRPr="00A153E3" w:rsidRDefault="00A153E3" w:rsidP="00A153E3">
      <w:pPr>
        <w:spacing w:line="362" w:lineRule="atLeast"/>
        <w:jc w:val="both"/>
        <w:textAlignment w:val="baseline"/>
        <w:rPr>
          <w:rFonts w:ascii="Helvetica" w:eastAsia="Times New Roman" w:hAnsi="Helvetica" w:cs="Times New Roman"/>
          <w:color w:val="444444"/>
          <w:sz w:val="23"/>
          <w:szCs w:val="23"/>
        </w:rPr>
      </w:pPr>
      <w:r w:rsidRPr="00A153E3">
        <w:rPr>
          <w:rFonts w:ascii="Helvetica" w:eastAsia="Times New Roman" w:hAnsi="Helvetica" w:cs="Times New Roman"/>
          <w:color w:val="444444"/>
          <w:sz w:val="23"/>
          <w:szCs w:val="23"/>
          <w:bdr w:val="none" w:sz="0" w:space="0" w:color="auto" w:frame="1"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6448"/>
        <w:gridCol w:w="156"/>
      </w:tblGrid>
      <w:tr w:rsidR="00A153E3" w:rsidRPr="00A153E3" w:rsidTr="00A153E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http://dx.doi.org/10.5061/dryad.47v3c</w:t>
            </w:r>
          </w:p>
        </w:tc>
      </w:tr>
      <w:tr w:rsidR="00A153E3" w:rsidRPr="00A153E3" w:rsidTr="00A153E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proofErr w:type="spellStart"/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Pageviews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1773</w:t>
            </w:r>
          </w:p>
        </w:tc>
      </w:tr>
      <w:tr w:rsidR="00A153E3" w:rsidRPr="00A153E3" w:rsidTr="00A153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Keywords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hyperlink r:id="rId22" w:history="1">
              <w:proofErr w:type="spellStart"/>
              <w:proofErr w:type="gramStart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arboviruses</w:t>
              </w:r>
              <w:proofErr w:type="spellEnd"/>
              <w:proofErr w:type="gramEnd"/>
            </w:hyperlink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, </w:t>
            </w:r>
            <w:hyperlink r:id="rId23" w:history="1"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dengue</w:t>
              </w:r>
            </w:hyperlink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, </w:t>
            </w:r>
            <w:hyperlink r:id="rId24" w:history="1">
              <w:proofErr w:type="spellStart"/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chikungunya</w:t>
              </w:r>
              <w:proofErr w:type="spellEnd"/>
            </w:hyperlink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, </w:t>
            </w:r>
            <w:hyperlink r:id="rId25" w:history="1">
              <w:r w:rsidRPr="00A153E3">
                <w:rPr>
                  <w:rFonts w:ascii="Times" w:eastAsia="Times New Roman" w:hAnsi="Times" w:cs="Times New Roman"/>
                  <w:color w:val="003366"/>
                  <w:sz w:val="23"/>
                  <w:szCs w:val="23"/>
                  <w:u w:val="single"/>
                </w:rPr>
                <w:t>yellow fever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</w:p>
        </w:tc>
      </w:tr>
      <w:tr w:rsidR="00A153E3" w:rsidRPr="00A153E3" w:rsidTr="00A153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Date Published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2015-06-30T18</w:t>
            </w:r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:59:23Z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</w:p>
        </w:tc>
      </w:tr>
      <w:tr w:rsidR="00A153E3" w:rsidRPr="00A153E3" w:rsidTr="00A153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Scientific Names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proofErr w:type="spell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aegypti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, </w:t>
            </w:r>
            <w:proofErr w:type="spell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albopictus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153E3" w:rsidRPr="00A153E3" w:rsidRDefault="00A153E3" w:rsidP="00A153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53E3" w:rsidRPr="00A153E3" w:rsidTr="00A153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color w:val="777777"/>
                <w:sz w:val="23"/>
                <w:szCs w:val="23"/>
              </w:rPr>
              <w:t>Spatial Coverage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rPr>
                <w:rFonts w:ascii="Times" w:eastAsia="Times New Roman" w:hAnsi="Times" w:cs="Times New Roman"/>
                <w:sz w:val="23"/>
                <w:szCs w:val="23"/>
              </w:rPr>
            </w:pPr>
            <w:proofErr w:type="gramStart"/>
            <w:r w:rsidRPr="00A153E3">
              <w:rPr>
                <w:rFonts w:ascii="Times" w:eastAsia="Times New Roman" w:hAnsi="Times" w:cs="Times New Roman"/>
                <w:sz w:val="23"/>
                <w:szCs w:val="23"/>
              </w:rPr>
              <w:t>global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153E3" w:rsidRPr="00A153E3" w:rsidRDefault="00A153E3" w:rsidP="00A153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53E3" w:rsidRPr="00A153E3" w:rsidTr="00A153E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53E3" w:rsidRPr="00A153E3" w:rsidRDefault="00A153E3" w:rsidP="00A153E3">
            <w:pPr>
              <w:shd w:val="clear" w:color="auto" w:fill="EEEEEE"/>
              <w:textAlignment w:val="baseline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A153E3">
              <w:rPr>
                <w:rFonts w:ascii="Times" w:eastAsia="Times New Roman" w:hAnsi="Times" w:cs="Times New Roman"/>
                <w:b/>
                <w:bCs/>
                <w:sz w:val="20"/>
                <w:szCs w:val="20"/>
                <w:bdr w:val="none" w:sz="0" w:space="0" w:color="auto" w:frame="1"/>
              </w:rPr>
              <w:t>Abstract</w:t>
            </w:r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 </w:t>
            </w:r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br/>
              <w:t>PLEASE NOTE</w:t>
            </w:r>
            <w:proofErr w:type="gram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,</w:t>
            </w:r>
            <w:proofErr w:type="gram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THESE DATA ARE ALSO REFERRED TO IN ANOTHER PUBLICATION. PLEASE SEE http://dx.doi.org/10.7554/eLife.08347.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Aedes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aegypti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and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albopictus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are the main vectors transmitting dengue and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chikungunya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viruses. Despite being pathogens of global public health importance, knowledge of their vectors’ global distribution remains patchy and sparse. A global geographic database of known occurrences of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aegypti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and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albopictus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between 1960 and 2014 was compiled. Herein we present the database, which comprises occurrence data linked to point or polygon locations, derived from peer-reviewed literature and unpublished studies including national entomological surveys and expert networks. We describe all data collection processes, as well as geo-positioning methods, database management and quality-control procedures. This is the first comprehensive global database of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aegypti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and </w:t>
            </w:r>
            <w:proofErr w:type="spell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Ae</w:t>
            </w:r>
            <w:proofErr w:type="spell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. </w:t>
            </w:r>
            <w:proofErr w:type="spellStart"/>
            <w:proofErr w:type="gramStart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>albopictus</w:t>
            </w:r>
            <w:proofErr w:type="spellEnd"/>
            <w:proofErr w:type="gramEnd"/>
            <w:r w:rsidRPr="00A153E3">
              <w:rPr>
                <w:rFonts w:ascii="Times" w:eastAsia="Times New Roman" w:hAnsi="Times" w:cs="Times New Roman"/>
                <w:sz w:val="21"/>
                <w:szCs w:val="21"/>
              </w:rPr>
              <w:t xml:space="preserve"> occurrence, consisting of 19,930 and 22,137 geo-positioned occurrence records respectively. Both datasets can be used for a variety of mapping and spatial analyses of the vectors and, by inference, the diseases they transmit.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153E3" w:rsidRPr="00A153E3" w:rsidRDefault="00A153E3" w:rsidP="00A153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74FF4" w:rsidRDefault="00174FF4">
      <w:bookmarkStart w:id="0" w:name="_GoBack"/>
      <w:bookmarkEnd w:id="0"/>
    </w:p>
    <w:sectPr w:rsidR="00174FF4" w:rsidSect="00BF02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0CEE"/>
    <w:multiLevelType w:val="multilevel"/>
    <w:tmpl w:val="33DAA04E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 w:val="0"/>
        <w:sz w:val="16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 w:val="0"/>
        <w:i w:val="0"/>
        <w:sz w:val="16"/>
        <w:szCs w:val="16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99"/>
        </w:tabs>
        <w:ind w:left="799" w:hanging="709"/>
      </w:pPr>
      <w:rPr>
        <w:rFonts w:ascii="Verdana" w:hAnsi="Verdana" w:hint="default"/>
        <w:b w:val="0"/>
        <w:i w:val="0"/>
        <w:sz w:val="16"/>
        <w:szCs w:val="16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48"/>
        </w:tabs>
        <w:ind w:left="2148" w:hanging="708"/>
      </w:pPr>
      <w:rPr>
        <w:rFonts w:ascii="Verdana" w:hAnsi="Verdana" w:hint="default"/>
        <w:b w:val="0"/>
        <w:i w:val="0"/>
        <w:sz w:val="16"/>
        <w:szCs w:val="16"/>
      </w:rPr>
    </w:lvl>
    <w:lvl w:ilvl="4">
      <w:start w:val="1"/>
      <w:numFmt w:val="upperLetter"/>
      <w:pStyle w:val="Heading5"/>
      <w:lvlText w:val="%5."/>
      <w:lvlJc w:val="left"/>
      <w:pPr>
        <w:tabs>
          <w:tab w:val="num" w:pos="2835"/>
        </w:tabs>
        <w:ind w:left="2835" w:hanging="709"/>
      </w:pPr>
      <w:rPr>
        <w:rFonts w:ascii="Verdana" w:hAnsi="Verdana" w:hint="default"/>
        <w:b w:val="0"/>
        <w:i w:val="0"/>
        <w:sz w:val="16"/>
        <w:szCs w:val="16"/>
      </w:rPr>
    </w:lvl>
    <w:lvl w:ilvl="5">
      <w:start w:val="1"/>
      <w:numFmt w:val="upperLetter"/>
      <w:lvlText w:val="(%6)"/>
      <w:lvlJc w:val="left"/>
      <w:pPr>
        <w:tabs>
          <w:tab w:val="num" w:pos="3544"/>
        </w:tabs>
        <w:ind w:left="3544" w:hanging="709"/>
      </w:pPr>
      <w:rPr>
        <w:rFonts w:ascii="Verdana" w:hAnsi="Verdana" w:hint="default"/>
        <w:b w:val="0"/>
        <w:i w:val="0"/>
        <w:sz w:val="16"/>
        <w:szCs w:val="16"/>
      </w:rPr>
    </w:lvl>
    <w:lvl w:ilvl="6">
      <w:start w:val="1"/>
      <w:numFmt w:val="decimal"/>
      <w:lvlText w:val=".%7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7">
      <w:start w:val="1"/>
      <w:numFmt w:val="decimal"/>
      <w:lvlText w:val=".%8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8">
      <w:start w:val="1"/>
      <w:numFmt w:val="decimal"/>
      <w:lvlText w:val=".%9."/>
      <w:lvlJc w:val="left"/>
      <w:pPr>
        <w:tabs>
          <w:tab w:val="num" w:pos="0"/>
        </w:tabs>
        <w:ind w:left="4248" w:hanging="7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E3"/>
    <w:rsid w:val="00174FF4"/>
    <w:rsid w:val="00A153E3"/>
    <w:rsid w:val="00B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7C9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Esanda1,h1 Char,No numbers Char,Para1 Char,h11 Char,h12 Char,69% Char,L1 Char,Attribute Heading 1 Char,Section Heading Char,H1 Char,Head1 Char,Heading apps Char,Topic Char,Group heading Char,h1 chapter heading Char,h1,Mil Para 1,1.,No numbers"/>
    <w:basedOn w:val="Normal"/>
    <w:next w:val="Normal"/>
    <w:link w:val="Heading1Char"/>
    <w:qFormat/>
    <w:rsid w:val="00A153E3"/>
    <w:pPr>
      <w:keepNext/>
      <w:numPr>
        <w:numId w:val="1"/>
      </w:numPr>
      <w:pBdr>
        <w:bottom w:val="single" w:sz="4" w:space="1" w:color="auto"/>
      </w:pBdr>
      <w:spacing w:before="120" w:after="120"/>
      <w:outlineLvl w:val="0"/>
    </w:pPr>
    <w:rPr>
      <w:rFonts w:ascii="Verdana" w:eastAsia="Times New Roman" w:hAnsi="Verdana" w:cs="Arial"/>
      <w:b/>
      <w:bCs/>
      <w:caps/>
      <w:kern w:val="32"/>
      <w:sz w:val="16"/>
      <w:szCs w:val="20"/>
      <w:lang w:val="en-AU"/>
    </w:rPr>
  </w:style>
  <w:style w:type="paragraph" w:styleId="Heading2">
    <w:name w:val="heading 2"/>
    <w:aliases w:val="body,h2,H2,Section,h2.H2,sub-para,Heading 2 Para2,Reset numbering,h2 main heading,B Sub/Bold,B Sub/Bold1,B Sub/Bold2,B Sub/Bold11,h2 main heading1,h2 main heading2,B Sub/Bold3,B Sub/Bold12,h2 main heading3,B Sub/Bold4,B Sub/Bold13,Para2,dh2,2"/>
    <w:basedOn w:val="Normal"/>
    <w:next w:val="Normal"/>
    <w:link w:val="Heading2Char"/>
    <w:uiPriority w:val="9"/>
    <w:qFormat/>
    <w:rsid w:val="00A153E3"/>
    <w:pPr>
      <w:numPr>
        <w:ilvl w:val="1"/>
        <w:numId w:val="1"/>
      </w:numPr>
      <w:tabs>
        <w:tab w:val="right" w:leader="dot" w:pos="9063"/>
      </w:tabs>
      <w:spacing w:before="120" w:after="120"/>
      <w:outlineLvl w:val="1"/>
    </w:pPr>
    <w:rPr>
      <w:rFonts w:ascii="Verdana" w:eastAsia="Times New Roman" w:hAnsi="Verdana" w:cs="Arial"/>
      <w:bCs/>
      <w:iCs/>
      <w:w w:val="0"/>
      <w:sz w:val="16"/>
      <w:szCs w:val="20"/>
      <w:lang w:val="en-AU"/>
    </w:rPr>
  </w:style>
  <w:style w:type="paragraph" w:styleId="Heading3">
    <w:name w:val="heading 3"/>
    <w:aliases w:val="3,H3,H31,h3,(Alt+3),C Sub-Sub/Italic,h3 sub heading,Head 3,Head 31,Head 32,C Sub-Sub/Italic1,Sub2Para,3m,1.1.1 Heading 3,l3,CT,l31,CT1,Heading3,H3-Heading 3,l3.3,l32,list 3,list3,subhead,Heading No. L3,ITT t3,PA Minor Section,Title2,H32,H33,M"/>
    <w:basedOn w:val="Normal"/>
    <w:next w:val="Normal"/>
    <w:link w:val="Heading3Char"/>
    <w:qFormat/>
    <w:rsid w:val="00A153E3"/>
    <w:pPr>
      <w:numPr>
        <w:ilvl w:val="2"/>
        <w:numId w:val="1"/>
      </w:numPr>
      <w:tabs>
        <w:tab w:val="num" w:pos="1450"/>
      </w:tabs>
      <w:spacing w:before="120" w:after="120"/>
      <w:ind w:left="1450"/>
      <w:outlineLvl w:val="2"/>
    </w:pPr>
    <w:rPr>
      <w:rFonts w:ascii="Verdana" w:eastAsia="Times New Roman" w:hAnsi="Verdana" w:cs="Arial"/>
      <w:bCs/>
      <w:sz w:val="16"/>
      <w:szCs w:val="20"/>
    </w:rPr>
  </w:style>
  <w:style w:type="paragraph" w:styleId="Heading4">
    <w:name w:val="heading 4"/>
    <w:aliases w:val="sub-sub-sub para,Level 2 - a,Heading 4 Char1 Char,Heading 4 Char Char1 Char,Heading 4 Char1 Char Char Char,Heading 4 Char Char1 Char Char Char,Heading 4 Char1 Char Char Char Char Char,Heading 4 Char1,h4,h41,h42,H4,Block,B,H41,i"/>
    <w:basedOn w:val="Normal"/>
    <w:next w:val="Normal"/>
    <w:link w:val="Heading4Char"/>
    <w:qFormat/>
    <w:rsid w:val="00A153E3"/>
    <w:pPr>
      <w:numPr>
        <w:ilvl w:val="3"/>
        <w:numId w:val="1"/>
      </w:numPr>
      <w:spacing w:before="120" w:after="120"/>
      <w:outlineLvl w:val="3"/>
    </w:pPr>
    <w:rPr>
      <w:rFonts w:ascii="Verdana" w:eastAsia="Times New Roman" w:hAnsi="Verdana" w:cs="Times New Roman"/>
      <w:bCs/>
      <w:sz w:val="16"/>
      <w:szCs w:val="20"/>
      <w:lang w:val="en-AU"/>
    </w:rPr>
  </w:style>
  <w:style w:type="paragraph" w:styleId="Heading5">
    <w:name w:val="heading 5"/>
    <w:aliases w:val="sub-sub- sub-sub para,Level 3 - i,(A),A,H5,h5,Para5,h51,h52,L5,Level 5,Document Title 2,s,1.1.1.1.1,Level 3 - (i),Para51,Heading 5(unused),Clause Heading 3,Heading 5 Char1 Char1,Heading 5 Char Char Char1,Par,Body Text (R),5,VS5"/>
    <w:basedOn w:val="Normal"/>
    <w:next w:val="Normal"/>
    <w:link w:val="Heading5Char"/>
    <w:qFormat/>
    <w:rsid w:val="00A153E3"/>
    <w:pPr>
      <w:numPr>
        <w:ilvl w:val="4"/>
        <w:numId w:val="1"/>
      </w:numPr>
      <w:spacing w:before="120" w:after="120"/>
      <w:outlineLvl w:val="4"/>
    </w:pPr>
    <w:rPr>
      <w:rFonts w:ascii="Verdana" w:eastAsia="Times New Roman" w:hAnsi="Verdana" w:cs="Times New Roman"/>
      <w:bCs/>
      <w:iCs/>
      <w:sz w:val="16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53E3"/>
    <w:rPr>
      <w:rFonts w:ascii="Verdana" w:eastAsia="Times New Roman" w:hAnsi="Verdana" w:cs="Arial"/>
      <w:b/>
      <w:bCs/>
      <w:caps/>
      <w:kern w:val="32"/>
      <w:sz w:val="16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153E3"/>
    <w:rPr>
      <w:rFonts w:ascii="Verdana" w:eastAsia="Times New Roman" w:hAnsi="Verdana" w:cs="Arial"/>
      <w:bCs/>
      <w:iCs/>
      <w:w w:val="0"/>
      <w:sz w:val="16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A153E3"/>
    <w:rPr>
      <w:rFonts w:ascii="Verdana" w:eastAsia="Times New Roman" w:hAnsi="Verdana" w:cs="Arial"/>
      <w:bCs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A153E3"/>
    <w:rPr>
      <w:rFonts w:ascii="Verdana" w:eastAsia="Times New Roman" w:hAnsi="Verdana" w:cs="Times New Roman"/>
      <w:bCs/>
      <w:sz w:val="16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A153E3"/>
    <w:rPr>
      <w:rFonts w:ascii="Verdana" w:eastAsia="Times New Roman" w:hAnsi="Verdana" w:cs="Times New Roman"/>
      <w:bCs/>
      <w:iCs/>
      <w:sz w:val="16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A153E3"/>
  </w:style>
  <w:style w:type="paragraph" w:customStyle="1" w:styleId="license-badges">
    <w:name w:val="license-badges"/>
    <w:basedOn w:val="Normal"/>
    <w:rsid w:val="00A153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3E3"/>
    <w:rPr>
      <w:color w:val="0000FF"/>
      <w:u w:val="single"/>
    </w:rPr>
  </w:style>
  <w:style w:type="paragraph" w:customStyle="1" w:styleId="ds-paragraph">
    <w:name w:val="ds-paragraph"/>
    <w:basedOn w:val="Normal"/>
    <w:rsid w:val="00A153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z3988">
    <w:name w:val="z3988"/>
    <w:basedOn w:val="DefaultParagraphFont"/>
    <w:rsid w:val="00A153E3"/>
  </w:style>
  <w:style w:type="paragraph" w:styleId="BalloonText">
    <w:name w:val="Balloon Text"/>
    <w:basedOn w:val="Normal"/>
    <w:link w:val="BalloonTextChar"/>
    <w:uiPriority w:val="99"/>
    <w:semiHidden/>
    <w:unhideWhenUsed/>
    <w:rsid w:val="00A15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Esanda1,h1 Char,No numbers Char,Para1 Char,h11 Char,h12 Char,69% Char,L1 Char,Attribute Heading 1 Char,Section Heading Char,H1 Char,Head1 Char,Heading apps Char,Topic Char,Group heading Char,h1 chapter heading Char,h1,Mil Para 1,1.,No numbers"/>
    <w:basedOn w:val="Normal"/>
    <w:next w:val="Normal"/>
    <w:link w:val="Heading1Char"/>
    <w:qFormat/>
    <w:rsid w:val="00A153E3"/>
    <w:pPr>
      <w:keepNext/>
      <w:numPr>
        <w:numId w:val="1"/>
      </w:numPr>
      <w:pBdr>
        <w:bottom w:val="single" w:sz="4" w:space="1" w:color="auto"/>
      </w:pBdr>
      <w:spacing w:before="120" w:after="120"/>
      <w:outlineLvl w:val="0"/>
    </w:pPr>
    <w:rPr>
      <w:rFonts w:ascii="Verdana" w:eastAsia="Times New Roman" w:hAnsi="Verdana" w:cs="Arial"/>
      <w:b/>
      <w:bCs/>
      <w:caps/>
      <w:kern w:val="32"/>
      <w:sz w:val="16"/>
      <w:szCs w:val="20"/>
      <w:lang w:val="en-AU"/>
    </w:rPr>
  </w:style>
  <w:style w:type="paragraph" w:styleId="Heading2">
    <w:name w:val="heading 2"/>
    <w:aliases w:val="body,h2,H2,Section,h2.H2,sub-para,Heading 2 Para2,Reset numbering,h2 main heading,B Sub/Bold,B Sub/Bold1,B Sub/Bold2,B Sub/Bold11,h2 main heading1,h2 main heading2,B Sub/Bold3,B Sub/Bold12,h2 main heading3,B Sub/Bold4,B Sub/Bold13,Para2,dh2,2"/>
    <w:basedOn w:val="Normal"/>
    <w:next w:val="Normal"/>
    <w:link w:val="Heading2Char"/>
    <w:uiPriority w:val="9"/>
    <w:qFormat/>
    <w:rsid w:val="00A153E3"/>
    <w:pPr>
      <w:numPr>
        <w:ilvl w:val="1"/>
        <w:numId w:val="1"/>
      </w:numPr>
      <w:tabs>
        <w:tab w:val="right" w:leader="dot" w:pos="9063"/>
      </w:tabs>
      <w:spacing w:before="120" w:after="120"/>
      <w:outlineLvl w:val="1"/>
    </w:pPr>
    <w:rPr>
      <w:rFonts w:ascii="Verdana" w:eastAsia="Times New Roman" w:hAnsi="Verdana" w:cs="Arial"/>
      <w:bCs/>
      <w:iCs/>
      <w:w w:val="0"/>
      <w:sz w:val="16"/>
      <w:szCs w:val="20"/>
      <w:lang w:val="en-AU"/>
    </w:rPr>
  </w:style>
  <w:style w:type="paragraph" w:styleId="Heading3">
    <w:name w:val="heading 3"/>
    <w:aliases w:val="3,H3,H31,h3,(Alt+3),C Sub-Sub/Italic,h3 sub heading,Head 3,Head 31,Head 32,C Sub-Sub/Italic1,Sub2Para,3m,1.1.1 Heading 3,l3,CT,l31,CT1,Heading3,H3-Heading 3,l3.3,l32,list 3,list3,subhead,Heading No. L3,ITT t3,PA Minor Section,Title2,H32,H33,M"/>
    <w:basedOn w:val="Normal"/>
    <w:next w:val="Normal"/>
    <w:link w:val="Heading3Char"/>
    <w:qFormat/>
    <w:rsid w:val="00A153E3"/>
    <w:pPr>
      <w:numPr>
        <w:ilvl w:val="2"/>
        <w:numId w:val="1"/>
      </w:numPr>
      <w:tabs>
        <w:tab w:val="num" w:pos="1450"/>
      </w:tabs>
      <w:spacing w:before="120" w:after="120"/>
      <w:ind w:left="1450"/>
      <w:outlineLvl w:val="2"/>
    </w:pPr>
    <w:rPr>
      <w:rFonts w:ascii="Verdana" w:eastAsia="Times New Roman" w:hAnsi="Verdana" w:cs="Arial"/>
      <w:bCs/>
      <w:sz w:val="16"/>
      <w:szCs w:val="20"/>
    </w:rPr>
  </w:style>
  <w:style w:type="paragraph" w:styleId="Heading4">
    <w:name w:val="heading 4"/>
    <w:aliases w:val="sub-sub-sub para,Level 2 - a,Heading 4 Char1 Char,Heading 4 Char Char1 Char,Heading 4 Char1 Char Char Char,Heading 4 Char Char1 Char Char Char,Heading 4 Char1 Char Char Char Char Char,Heading 4 Char1,h4,h41,h42,H4,Block,B,H41,i"/>
    <w:basedOn w:val="Normal"/>
    <w:next w:val="Normal"/>
    <w:link w:val="Heading4Char"/>
    <w:qFormat/>
    <w:rsid w:val="00A153E3"/>
    <w:pPr>
      <w:numPr>
        <w:ilvl w:val="3"/>
        <w:numId w:val="1"/>
      </w:numPr>
      <w:spacing w:before="120" w:after="120"/>
      <w:outlineLvl w:val="3"/>
    </w:pPr>
    <w:rPr>
      <w:rFonts w:ascii="Verdana" w:eastAsia="Times New Roman" w:hAnsi="Verdana" w:cs="Times New Roman"/>
      <w:bCs/>
      <w:sz w:val="16"/>
      <w:szCs w:val="20"/>
      <w:lang w:val="en-AU"/>
    </w:rPr>
  </w:style>
  <w:style w:type="paragraph" w:styleId="Heading5">
    <w:name w:val="heading 5"/>
    <w:aliases w:val="sub-sub- sub-sub para,Level 3 - i,(A),A,H5,h5,Para5,h51,h52,L5,Level 5,Document Title 2,s,1.1.1.1.1,Level 3 - (i),Para51,Heading 5(unused),Clause Heading 3,Heading 5 Char1 Char1,Heading 5 Char Char Char1,Par,Body Text (R),5,VS5"/>
    <w:basedOn w:val="Normal"/>
    <w:next w:val="Normal"/>
    <w:link w:val="Heading5Char"/>
    <w:qFormat/>
    <w:rsid w:val="00A153E3"/>
    <w:pPr>
      <w:numPr>
        <w:ilvl w:val="4"/>
        <w:numId w:val="1"/>
      </w:numPr>
      <w:spacing w:before="120" w:after="120"/>
      <w:outlineLvl w:val="4"/>
    </w:pPr>
    <w:rPr>
      <w:rFonts w:ascii="Verdana" w:eastAsia="Times New Roman" w:hAnsi="Verdana" w:cs="Times New Roman"/>
      <w:bCs/>
      <w:iCs/>
      <w:sz w:val="16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53E3"/>
    <w:rPr>
      <w:rFonts w:ascii="Verdana" w:eastAsia="Times New Roman" w:hAnsi="Verdana" w:cs="Arial"/>
      <w:b/>
      <w:bCs/>
      <w:caps/>
      <w:kern w:val="32"/>
      <w:sz w:val="16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153E3"/>
    <w:rPr>
      <w:rFonts w:ascii="Verdana" w:eastAsia="Times New Roman" w:hAnsi="Verdana" w:cs="Arial"/>
      <w:bCs/>
      <w:iCs/>
      <w:w w:val="0"/>
      <w:sz w:val="16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A153E3"/>
    <w:rPr>
      <w:rFonts w:ascii="Verdana" w:eastAsia="Times New Roman" w:hAnsi="Verdana" w:cs="Arial"/>
      <w:bCs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A153E3"/>
    <w:rPr>
      <w:rFonts w:ascii="Verdana" w:eastAsia="Times New Roman" w:hAnsi="Verdana" w:cs="Times New Roman"/>
      <w:bCs/>
      <w:sz w:val="16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A153E3"/>
    <w:rPr>
      <w:rFonts w:ascii="Verdana" w:eastAsia="Times New Roman" w:hAnsi="Verdana" w:cs="Times New Roman"/>
      <w:bCs/>
      <w:iCs/>
      <w:sz w:val="16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A153E3"/>
  </w:style>
  <w:style w:type="paragraph" w:customStyle="1" w:styleId="license-badges">
    <w:name w:val="license-badges"/>
    <w:basedOn w:val="Normal"/>
    <w:rsid w:val="00A153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3E3"/>
    <w:rPr>
      <w:color w:val="0000FF"/>
      <w:u w:val="single"/>
    </w:rPr>
  </w:style>
  <w:style w:type="paragraph" w:customStyle="1" w:styleId="ds-paragraph">
    <w:name w:val="ds-paragraph"/>
    <w:basedOn w:val="Normal"/>
    <w:rsid w:val="00A153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z3988">
    <w:name w:val="z3988"/>
    <w:basedOn w:val="DefaultParagraphFont"/>
    <w:rsid w:val="00A153E3"/>
  </w:style>
  <w:style w:type="paragraph" w:styleId="BalloonText">
    <w:name w:val="Balloon Text"/>
    <w:basedOn w:val="Normal"/>
    <w:link w:val="BalloonTextChar"/>
    <w:uiPriority w:val="99"/>
    <w:semiHidden/>
    <w:unhideWhenUsed/>
    <w:rsid w:val="00A15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957">
          <w:marLeft w:val="0"/>
          <w:marRight w:val="0"/>
          <w:marTop w:val="120"/>
          <w:marBottom w:val="300"/>
          <w:divBdr>
            <w:top w:val="single" w:sz="6" w:space="6" w:color="AAAAAA"/>
            <w:left w:val="single" w:sz="6" w:space="9" w:color="AAAAAA"/>
            <w:bottom w:val="single" w:sz="6" w:space="6" w:color="AAAAAA"/>
            <w:right w:val="single" w:sz="6" w:space="9" w:color="AAAAAA"/>
          </w:divBdr>
          <w:divsChild>
            <w:div w:id="501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5937">
          <w:marLeft w:val="0"/>
          <w:marRight w:val="0"/>
          <w:marTop w:val="120"/>
          <w:marBottom w:val="300"/>
          <w:divBdr>
            <w:top w:val="single" w:sz="6" w:space="6" w:color="AAAAAA"/>
            <w:left w:val="single" w:sz="6" w:space="9" w:color="AAAAAA"/>
            <w:bottom w:val="single" w:sz="6" w:space="6" w:color="AAAAAA"/>
            <w:right w:val="single" w:sz="6" w:space="9" w:color="AAAAAA"/>
          </w:divBdr>
          <w:divsChild>
            <w:div w:id="1971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2597">
                  <w:marLeft w:val="300"/>
                  <w:marRight w:val="300"/>
                  <w:marTop w:val="120"/>
                  <w:marBottom w:val="120"/>
                  <w:divBdr>
                    <w:top w:val="single" w:sz="6" w:space="4" w:color="EEEEEE"/>
                    <w:left w:val="single" w:sz="6" w:space="5" w:color="EEEEEE"/>
                    <w:bottom w:val="single" w:sz="6" w:space="4" w:color="EEEEEE"/>
                    <w:right w:val="single" w:sz="6" w:space="5" w:color="EEEEEE"/>
                  </w:divBdr>
                </w:div>
                <w:div w:id="701906164">
                  <w:marLeft w:val="300"/>
                  <w:marRight w:val="300"/>
                  <w:marTop w:val="120"/>
                  <w:marBottom w:val="120"/>
                  <w:divBdr>
                    <w:top w:val="single" w:sz="6" w:space="4" w:color="EEEEEE"/>
                    <w:left w:val="single" w:sz="6" w:space="5" w:color="EEEEEE"/>
                    <w:bottom w:val="single" w:sz="6" w:space="4" w:color="EEEEEE"/>
                    <w:right w:val="single" w:sz="6" w:space="5" w:color="EEEEEE"/>
                  </w:divBdr>
                </w:div>
              </w:divsChild>
            </w:div>
          </w:divsChild>
        </w:div>
        <w:div w:id="969088050">
          <w:marLeft w:val="0"/>
          <w:marRight w:val="0"/>
          <w:marTop w:val="120"/>
          <w:marBottom w:val="300"/>
          <w:divBdr>
            <w:top w:val="single" w:sz="6" w:space="6" w:color="AAAAAA"/>
            <w:left w:val="single" w:sz="6" w:space="9" w:color="AAAAAA"/>
            <w:bottom w:val="single" w:sz="6" w:space="6" w:color="AAAAAA"/>
            <w:right w:val="single" w:sz="6" w:space="9" w:color="AAAAAA"/>
          </w:divBdr>
          <w:divsChild>
            <w:div w:id="14223364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3494">
                  <w:marLeft w:val="30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datadryad.org/cite" TargetMode="External"/><Relationship Id="rId21" Type="http://schemas.openxmlformats.org/officeDocument/2006/relationships/hyperlink" Target="http://datadryad.org/share" TargetMode="External"/><Relationship Id="rId22" Type="http://schemas.openxmlformats.org/officeDocument/2006/relationships/hyperlink" Target="http://datadryad.org/discover?query=&amp;submit=Go&amp;fq=dc.subject%3Aarboviruses&amp;filtertype=*&amp;filter=&amp;rpp=20&amp;sort_by=score&amp;order=DESC" TargetMode="External"/><Relationship Id="rId23" Type="http://schemas.openxmlformats.org/officeDocument/2006/relationships/hyperlink" Target="http://datadryad.org/discover?query=&amp;submit=Go&amp;fq=dc.subject%3Adengue&amp;filtertype=*&amp;filter=&amp;rpp=20&amp;sort_by=score&amp;order=DESC" TargetMode="External"/><Relationship Id="rId24" Type="http://schemas.openxmlformats.org/officeDocument/2006/relationships/hyperlink" Target="http://datadryad.org/discover?query=&amp;submit=Go&amp;fq=dc.subject%3Achikungunya&amp;filtertype=*&amp;filter=&amp;rpp=20&amp;sort_by=score&amp;order=DESC" TargetMode="External"/><Relationship Id="rId25" Type="http://schemas.openxmlformats.org/officeDocument/2006/relationships/hyperlink" Target="http://datadryad.org/discover?query=&amp;submit=Go&amp;fq=dc.subject%3Ayellow+fever&amp;filtertype=*&amp;filter=&amp;rpp=20&amp;sort_by=score&amp;order=DESC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datadryad.org/bitstream/handle/10255/dryad.83710/aegypti_albopictus.csv?sequence=1" TargetMode="External"/><Relationship Id="rId11" Type="http://schemas.openxmlformats.org/officeDocument/2006/relationships/hyperlink" Target="http://datadryad.org/resource/doi:10.5061/dryad.47v3c/1" TargetMode="External"/><Relationship Id="rId12" Type="http://schemas.openxmlformats.org/officeDocument/2006/relationships/hyperlink" Target="http://datadryad.org/bitstream/handle/10255/dryad.88853/aegypti.csv?sequence=1" TargetMode="External"/><Relationship Id="rId13" Type="http://schemas.openxmlformats.org/officeDocument/2006/relationships/hyperlink" Target="http://datadryad.org/bitstream/handle/10255/dryad.88853/README.pdf?sequence=2" TargetMode="External"/><Relationship Id="rId14" Type="http://schemas.openxmlformats.org/officeDocument/2006/relationships/hyperlink" Target="http://datadryad.org/resource/doi:10.5061/dryad.47v3c/2" TargetMode="External"/><Relationship Id="rId15" Type="http://schemas.openxmlformats.org/officeDocument/2006/relationships/hyperlink" Target="http://datadryad.org/bitstream/handle/10255/dryad.88856/albopictus.csv?sequence=1" TargetMode="External"/><Relationship Id="rId16" Type="http://schemas.openxmlformats.org/officeDocument/2006/relationships/hyperlink" Target="http://datadryad.org/bitstream/handle/10255/dryad.88856/README.pdf?sequence=2" TargetMode="External"/><Relationship Id="rId17" Type="http://schemas.openxmlformats.org/officeDocument/2006/relationships/hyperlink" Target="http://datadryad.org/resource/doi:10.5061/dryad.47v3c/3" TargetMode="External"/><Relationship Id="rId18" Type="http://schemas.openxmlformats.org/officeDocument/2006/relationships/hyperlink" Target="http://dx.doi.org/10.1038/sdata.2015.35" TargetMode="External"/><Relationship Id="rId19" Type="http://schemas.openxmlformats.org/officeDocument/2006/relationships/hyperlink" Target="http://dx.doi.org/10.5061/dryad.47v3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eativecommons.org/publicdomain/zero/1.0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opendefini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4030</Characters>
  <Application>Microsoft Macintosh Word</Application>
  <DocSecurity>0</DocSecurity>
  <Lines>33</Lines>
  <Paragraphs>9</Paragraphs>
  <ScaleCrop>false</ScaleCrop>
  <Company>Gazzang, Inc.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Garcia</dc:creator>
  <cp:keywords/>
  <dc:description/>
  <cp:lastModifiedBy>Eddie Garcia</cp:lastModifiedBy>
  <cp:revision>1</cp:revision>
  <dcterms:created xsi:type="dcterms:W3CDTF">2016-05-10T03:49:00Z</dcterms:created>
  <dcterms:modified xsi:type="dcterms:W3CDTF">2016-05-10T03:49:00Z</dcterms:modified>
</cp:coreProperties>
</file>