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FC7" w:rsidRDefault="00725FC7" w:rsidP="00725FC7">
      <w:pPr>
        <w:pStyle w:val="berschrift1"/>
        <w:rPr>
          <w:color w:val="000000" w:themeColor="text1"/>
        </w:rPr>
      </w:pPr>
      <w:r w:rsidRPr="00725FC7">
        <w:rPr>
          <w:color w:val="000000" w:themeColor="text1"/>
        </w:rPr>
        <w:t>Beschreibung</w:t>
      </w:r>
      <w:r>
        <w:rPr>
          <w:color w:val="000000" w:themeColor="text1"/>
        </w:rPr>
        <w:t xml:space="preserve"> des Virtuellen Museums (</w:t>
      </w:r>
      <w:proofErr w:type="spellStart"/>
      <w:r>
        <w:rPr>
          <w:color w:val="000000" w:themeColor="text1"/>
        </w:rPr>
        <w:t>draft</w:t>
      </w:r>
      <w:proofErr w:type="spellEnd"/>
      <w:r>
        <w:rPr>
          <w:color w:val="000000" w:themeColor="text1"/>
        </w:rPr>
        <w:t>)</w:t>
      </w:r>
    </w:p>
    <w:p w:rsidR="008E05AB" w:rsidRPr="008E05AB" w:rsidRDefault="008E05AB" w:rsidP="008E05AB">
      <w:pPr>
        <w:pStyle w:val="berschrift2"/>
      </w:pPr>
      <w:r>
        <w:t>Mediendatenbank</w:t>
      </w:r>
    </w:p>
    <w:p w:rsidR="001705D0" w:rsidRDefault="001705D0" w:rsidP="001705D0">
      <w:r w:rsidRPr="0029176E">
        <w:rPr>
          <w:i/>
        </w:rPr>
        <w:t>Museumsobjekte</w:t>
      </w:r>
      <w:r w:rsidR="00B300F6">
        <w:rPr>
          <w:i/>
        </w:rPr>
        <w:t xml:space="preserve"> (Medien)</w:t>
      </w:r>
      <w:r>
        <w:t xml:space="preserve">: </w:t>
      </w:r>
    </w:p>
    <w:p w:rsidR="001705D0" w:rsidRDefault="001705D0" w:rsidP="00B71EEC">
      <w:r>
        <w:t xml:space="preserve">Bilddateien (Diagramme, Abbildungen zum Thema </w:t>
      </w:r>
      <w:r w:rsidR="00B71EEC">
        <w:t>„</w:t>
      </w:r>
      <w:r>
        <w:t xml:space="preserve">Sound – </w:t>
      </w:r>
      <w:proofErr w:type="spellStart"/>
      <w:r>
        <w:t>Colour</w:t>
      </w:r>
      <w:proofErr w:type="spellEnd"/>
      <w:r>
        <w:t xml:space="preserve"> – Space</w:t>
      </w:r>
      <w:r w:rsidR="00B71EEC">
        <w:t>“</w:t>
      </w:r>
      <w:r>
        <w:t xml:space="preserve"> aus historischen Quellen (v.a. 16. – 19. Jh.)</w:t>
      </w:r>
      <w:r w:rsidR="00DA38C2">
        <w:t xml:space="preserve"> </w:t>
      </w:r>
      <w:r w:rsidR="00DA38C2">
        <w:sym w:font="Wingdings" w:char="F0E0"/>
      </w:r>
      <w:r w:rsidR="00DA38C2">
        <w:t xml:space="preserve"> Sammlung des Museums</w:t>
      </w:r>
    </w:p>
    <w:p w:rsidR="001705D0" w:rsidRDefault="001705D0" w:rsidP="001705D0">
      <w:r>
        <w:t xml:space="preserve">Multimediale Inhalte (Animationen und interaktive Programme) </w:t>
      </w:r>
    </w:p>
    <w:p w:rsidR="001705D0" w:rsidRDefault="001705D0" w:rsidP="001705D0"/>
    <w:p w:rsidR="00B300F6" w:rsidRDefault="001705D0" w:rsidP="001705D0">
      <w:r>
        <w:t xml:space="preserve">Die Museumsobjekte werden über eine relationale (bzw. objektrelationale) Datenbank dokumentiert und </w:t>
      </w:r>
      <w:r w:rsidR="00725FC7">
        <w:t>verknüpft</w:t>
      </w:r>
      <w:r>
        <w:t>.</w:t>
      </w:r>
      <w:r w:rsidR="00B71EEC">
        <w:t xml:space="preserve"> Ein Museumsobjekt ist ein </w:t>
      </w:r>
      <w:r w:rsidR="00B71EEC" w:rsidRPr="00987489">
        <w:rPr>
          <w:i/>
        </w:rPr>
        <w:t>Datensatz</w:t>
      </w:r>
      <w:r w:rsidR="00B71EEC">
        <w:t xml:space="preserve"> (d.h. eine Tabellenzeile </w:t>
      </w:r>
      <w:r w:rsidR="00725FC7">
        <w:t xml:space="preserve">in einer relationalen Datenbank </w:t>
      </w:r>
      <w:r w:rsidR="00B71EEC">
        <w:t xml:space="preserve">oder ein Objekt in </w:t>
      </w:r>
      <w:r w:rsidR="00725FC7">
        <w:t>einer</w:t>
      </w:r>
      <w:r w:rsidR="00B71EEC">
        <w:t xml:space="preserve"> OO-Datenbank). Ein Datensatz besteht </w:t>
      </w:r>
      <w:r w:rsidR="008E05AB">
        <w:t>aus oder referenziert eine</w:t>
      </w:r>
      <w:r w:rsidR="00B71EEC">
        <w:t xml:space="preserve"> </w:t>
      </w:r>
      <w:r w:rsidR="00B71EEC" w:rsidRPr="00987489">
        <w:rPr>
          <w:i/>
        </w:rPr>
        <w:t>Datei</w:t>
      </w:r>
      <w:r w:rsidR="00B71EEC">
        <w:t xml:space="preserve"> (Bilddatei, multimedialer Inhalt, </w:t>
      </w:r>
      <w:r w:rsidR="00987489">
        <w:t xml:space="preserve">evtl. </w:t>
      </w:r>
      <w:r w:rsidR="00B71EEC">
        <w:t>Dateiäquivalent (z.B. Zip</w:t>
      </w:r>
      <w:r w:rsidR="0040071D">
        <w:t xml:space="preserve">, </w:t>
      </w:r>
      <w:proofErr w:type="spellStart"/>
      <w:r w:rsidR="0040071D">
        <w:t>sound+video</w:t>
      </w:r>
      <w:proofErr w:type="spellEnd"/>
      <w:r w:rsidR="00B71EEC">
        <w:t>)) und Metadaten. Letztere beinhalten individuelle Eigenschaften</w:t>
      </w:r>
      <w:r w:rsidR="001C7A80">
        <w:t xml:space="preserve"> (Text), Links auf beliebige Dokumente in der Datenbank, Links auf Webinhalte, Links auf andere Museumsobjekte nach </w:t>
      </w:r>
      <w:r w:rsidR="00987489">
        <w:t>verschiedenen Gesichtspunkten gemäss Datenmodellierung.</w:t>
      </w:r>
      <w:r w:rsidR="00B300F6">
        <w:t xml:space="preserve"> </w:t>
      </w:r>
    </w:p>
    <w:p w:rsidR="001705D0" w:rsidRDefault="00B300F6" w:rsidP="001705D0">
      <w:r>
        <w:t xml:space="preserve">Die betreffenden Tabelleneinträge sind mit Vorteil nur Dateinamen, die bei der Aufnahme in die Datenbank automatisch vergeben werden (vgl.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). Die bestehenden Bilddateien der Sammlung von </w:t>
      </w:r>
      <w:proofErr w:type="spellStart"/>
      <w:r>
        <w:t>dm</w:t>
      </w:r>
      <w:proofErr w:type="spellEnd"/>
      <w:r>
        <w:t xml:space="preserve"> haben hingegen sprechende Bezeichner. Sie enthalten minimale Metadaten Jahreszahl, Autor, Kurzbeschreibung.</w:t>
      </w:r>
      <w:r w:rsidR="008E05AB">
        <w:t xml:space="preserve"> (Vermutlich ist es zweckmässig, die verhältnismässig systematisch vergebenen Dateinamen als nicht genutztes Feld zu behalten.)</w:t>
      </w:r>
    </w:p>
    <w:p w:rsidR="001705D0" w:rsidRDefault="001705D0" w:rsidP="001705D0"/>
    <w:p w:rsidR="008E05AB" w:rsidRDefault="008E05AB" w:rsidP="008E05AB">
      <w:pPr>
        <w:pStyle w:val="berschrift2"/>
      </w:pPr>
      <w:r>
        <w:t>Interaktionen der Museumsbesucher und Museumsbesucherinnen</w:t>
      </w:r>
    </w:p>
    <w:p w:rsidR="001705D0" w:rsidRDefault="001705D0" w:rsidP="001705D0">
      <w:r>
        <w:t xml:space="preserve">Zwei </w:t>
      </w:r>
      <w:r w:rsidR="003D2A1E">
        <w:t>Arten</w:t>
      </w:r>
      <w:r>
        <w:t xml:space="preserve"> von Bedienung und Interaktion durch </w:t>
      </w:r>
      <w:r w:rsidRPr="001705D0">
        <w:rPr>
          <w:i/>
        </w:rPr>
        <w:t>Besucher</w:t>
      </w:r>
      <w:r>
        <w:t xml:space="preserve">: </w:t>
      </w:r>
    </w:p>
    <w:p w:rsidR="00F2726E" w:rsidRDefault="00F2726E" w:rsidP="00F2726E">
      <w:r>
        <w:t xml:space="preserve">A) Experimentieren mit </w:t>
      </w:r>
      <w:r w:rsidR="00893168">
        <w:t xml:space="preserve">interaktiven Anwendungen und </w:t>
      </w:r>
      <w:r>
        <w:t>Animationen</w:t>
      </w:r>
      <w:r w:rsidR="003D2A1E">
        <w:t xml:space="preserve"> (Labor)</w:t>
      </w:r>
    </w:p>
    <w:p w:rsidR="00F2726E" w:rsidRDefault="00F2726E" w:rsidP="001705D0">
      <w:r>
        <w:t>B)</w:t>
      </w:r>
      <w:r w:rsidR="001705D0">
        <w:t xml:space="preserve"> Navigation durch </w:t>
      </w:r>
      <w:r>
        <w:t xml:space="preserve">das Museum als </w:t>
      </w:r>
      <w:r w:rsidR="00130400">
        <w:t>„</w:t>
      </w:r>
      <w:r>
        <w:t>virtuelle Umgebung</w:t>
      </w:r>
      <w:r w:rsidR="00130400">
        <w:t>“</w:t>
      </w:r>
      <w:r w:rsidR="00F11A2A">
        <w:t xml:space="preserve"> (Navigation und Datenmodell)</w:t>
      </w:r>
    </w:p>
    <w:p w:rsidR="00F2726E" w:rsidRDefault="00F2726E" w:rsidP="001705D0"/>
    <w:p w:rsidR="008E05AB" w:rsidRDefault="00893168" w:rsidP="008E05AB">
      <w:pPr>
        <w:pStyle w:val="berschrift3"/>
      </w:pPr>
      <w:r>
        <w:t xml:space="preserve">A) </w:t>
      </w:r>
    </w:p>
    <w:p w:rsidR="00F2726E" w:rsidRDefault="00102BC2" w:rsidP="001705D0">
      <w:r>
        <w:t>Zum Beispiel begehbare Klangfarbenräume in der Art von Christoph Reuters Flash-Anwendung</w:t>
      </w:r>
      <w:r w:rsidR="003D2A1E">
        <w:t xml:space="preserve"> „Timbre Spaces“ (Meta-Studie zu Klangfarbenräumen)</w:t>
      </w:r>
      <w:r>
        <w:t>. Feste Programme, die entweder auf dem Server, dem Client oder in Kooperation der beiden Instanzen laufen</w:t>
      </w:r>
      <w:r w:rsidR="00725FC7">
        <w:t xml:space="preserve"> und im Laufe des Projekts entwickelt werden.</w:t>
      </w:r>
      <w:r w:rsidR="002D74EE">
        <w:t xml:space="preserve"> Vgl. Labor im </w:t>
      </w:r>
      <w:proofErr w:type="spellStart"/>
      <w:r w:rsidR="002D74EE">
        <w:t>Technorama</w:t>
      </w:r>
      <w:proofErr w:type="spellEnd"/>
      <w:r w:rsidR="002D74EE">
        <w:t xml:space="preserve"> Winterthur.</w:t>
      </w:r>
    </w:p>
    <w:p w:rsidR="00F11A2A" w:rsidRDefault="00F11A2A" w:rsidP="001705D0"/>
    <w:p w:rsidR="00130400" w:rsidRDefault="00F2726E" w:rsidP="008E05AB">
      <w:pPr>
        <w:pStyle w:val="berschrift3"/>
      </w:pPr>
      <w:r>
        <w:t xml:space="preserve">B) </w:t>
      </w:r>
    </w:p>
    <w:p w:rsidR="00130400" w:rsidRDefault="00130400" w:rsidP="00130400">
      <w:r>
        <w:t>Die Art der Bewegung durch das Museum soll von den Benutzern eingestellt werden können (analog zur Sprachauswahl mehrsprachiger Websites).</w:t>
      </w:r>
      <w:r>
        <w:t xml:space="preserve"> Der Wechsel in einen anderen Repräsentationsmodus soll an jeder Stelle (ohne Positionsveränderung) möglich sein.</w:t>
      </w:r>
    </w:p>
    <w:p w:rsidR="00130400" w:rsidRDefault="00130400" w:rsidP="001705D0"/>
    <w:p w:rsidR="00F2726E" w:rsidRDefault="001705D0" w:rsidP="001705D0">
      <w:r>
        <w:t>Ausstellungen (individuell vs. geführt) bzw. Archiv</w:t>
      </w:r>
      <w:r w:rsidR="001C7A80">
        <w:t>abfragen</w:t>
      </w:r>
      <w:r>
        <w:t xml:space="preserve">. Synopsis nach individuellem Gusto. Die möglichen „Wege“, Navigationsmöglichkeiten </w:t>
      </w:r>
      <w:r w:rsidR="003D2A1E">
        <w:t>leiten</w:t>
      </w:r>
      <w:r>
        <w:t xml:space="preserve"> sich </w:t>
      </w:r>
      <w:r w:rsidR="003D2A1E">
        <w:t>aus der</w:t>
      </w:r>
      <w:r>
        <w:t xml:space="preserve"> Struktur und </w:t>
      </w:r>
      <w:r w:rsidR="003D2A1E">
        <w:t xml:space="preserve">den </w:t>
      </w:r>
      <w:r>
        <w:t>Inhalte</w:t>
      </w:r>
      <w:r w:rsidR="003D2A1E">
        <w:t>n</w:t>
      </w:r>
      <w:r>
        <w:t xml:space="preserve"> der Datenbank </w:t>
      </w:r>
      <w:r w:rsidR="003D2A1E">
        <w:t xml:space="preserve">ab ebenso wie aus </w:t>
      </w:r>
      <w:r w:rsidR="00102BC2">
        <w:t>den</w:t>
      </w:r>
      <w:r>
        <w:t xml:space="preserve"> Eigenschaften der </w:t>
      </w:r>
      <w:r w:rsidR="00102BC2">
        <w:t>Museumsobjekte</w:t>
      </w:r>
      <w:r w:rsidR="003D2A1E">
        <w:t xml:space="preserve"> in der aktuellen Ansicht (aktuelle Position des Betrachters = </w:t>
      </w:r>
      <w:proofErr w:type="spellStart"/>
      <w:r w:rsidR="003D2A1E">
        <w:t>current</w:t>
      </w:r>
      <w:proofErr w:type="spellEnd"/>
      <w:r w:rsidR="003D2A1E">
        <w:t xml:space="preserve"> </w:t>
      </w:r>
      <w:proofErr w:type="spellStart"/>
      <w:r w:rsidR="003D2A1E">
        <w:t>v</w:t>
      </w:r>
      <w:r w:rsidR="009256EB">
        <w:t>iew</w:t>
      </w:r>
      <w:proofErr w:type="spellEnd"/>
      <w:r w:rsidR="003D2A1E">
        <w:t>)</w:t>
      </w:r>
      <w:r w:rsidR="00130400">
        <w:t>.</w:t>
      </w:r>
    </w:p>
    <w:p w:rsidR="001705D0" w:rsidRDefault="001705D0" w:rsidP="001705D0"/>
    <w:p w:rsidR="00B300F6" w:rsidRDefault="00B300F6" w:rsidP="00B300F6">
      <w:pPr>
        <w:pStyle w:val="berschrift2"/>
      </w:pPr>
      <w:r>
        <w:t>Hierarchien und Net</w:t>
      </w:r>
      <w:r w:rsidR="008E05AB">
        <w:t>z</w:t>
      </w:r>
      <w:r>
        <w:t>werkbeziehungen</w:t>
      </w:r>
    </w:p>
    <w:p w:rsidR="001705D0" w:rsidRDefault="001705D0" w:rsidP="001705D0">
      <w:r>
        <w:t xml:space="preserve">- Netzstrukturen als </w:t>
      </w:r>
      <w:r w:rsidRPr="0040071D">
        <w:rPr>
          <w:b/>
        </w:rPr>
        <w:t>überlagerte Hierarchien</w:t>
      </w:r>
      <w:r>
        <w:t xml:space="preserve"> </w:t>
      </w:r>
      <w:r w:rsidR="00102BC2">
        <w:t xml:space="preserve">(gefärbte Graphen) </w:t>
      </w:r>
      <w:r>
        <w:t>modellieren: in jeder Hierarchie kann in der Art des Windows-Explorer</w:t>
      </w:r>
      <w:r w:rsidR="00F2726E">
        <w:t>, navigiert werden</w:t>
      </w:r>
      <w:r>
        <w:t>.</w:t>
      </w:r>
      <w:r w:rsidR="00725FC7">
        <w:t xml:space="preserve"> Ein Objekt kann </w:t>
      </w:r>
      <w:r w:rsidR="00725FC7">
        <w:lastRenderedPageBreak/>
        <w:t>mehreren Hierarchien angehören. In den</w:t>
      </w:r>
      <w:r w:rsidR="00102BC2">
        <w:t xml:space="preserve"> </w:t>
      </w:r>
      <w:r w:rsidR="00725FC7">
        <w:t>zugehörigen</w:t>
      </w:r>
      <w:r w:rsidR="00102BC2">
        <w:t xml:space="preserve"> Hierarchien hat </w:t>
      </w:r>
      <w:r w:rsidR="003E3438">
        <w:t>jedes</w:t>
      </w:r>
      <w:r w:rsidR="00102BC2">
        <w:t xml:space="preserve"> Objekt </w:t>
      </w:r>
      <w:r w:rsidR="001C7A80">
        <w:t xml:space="preserve">(unterhalb der Wurzel) </w:t>
      </w:r>
      <w:r w:rsidR="00102BC2">
        <w:t xml:space="preserve">einen eindeutigen </w:t>
      </w:r>
      <w:r w:rsidR="00102BC2" w:rsidRPr="003E3438">
        <w:rPr>
          <w:i/>
        </w:rPr>
        <w:t>Parent</w:t>
      </w:r>
      <w:r w:rsidR="00102BC2">
        <w:t xml:space="preserve"> aber eventuell kein</w:t>
      </w:r>
      <w:r w:rsidR="00130400">
        <w:t>es</w:t>
      </w:r>
      <w:r w:rsidR="00102BC2">
        <w:t>, ein</w:t>
      </w:r>
      <w:r w:rsidR="001C7A80">
        <w:t>es</w:t>
      </w:r>
      <w:r w:rsidR="00102BC2">
        <w:t xml:space="preserve"> oder mehrere </w:t>
      </w:r>
      <w:proofErr w:type="spellStart"/>
      <w:r w:rsidR="00102BC2" w:rsidRPr="003E3438">
        <w:rPr>
          <w:i/>
        </w:rPr>
        <w:t>Children</w:t>
      </w:r>
      <w:proofErr w:type="spellEnd"/>
      <w:r w:rsidR="00725FC7">
        <w:t xml:space="preserve"> </w:t>
      </w:r>
      <w:r w:rsidR="00130400">
        <w:t xml:space="preserve">(Kinder) </w:t>
      </w:r>
      <w:r w:rsidR="00725FC7">
        <w:t>(</w:t>
      </w:r>
      <w:proofErr w:type="spellStart"/>
      <w:r w:rsidR="00725FC7" w:rsidRPr="0040071D">
        <w:rPr>
          <w:b/>
        </w:rPr>
        <w:t>one-to-many</w:t>
      </w:r>
      <w:proofErr w:type="spellEnd"/>
      <w:r w:rsidR="0040071D">
        <w:rPr>
          <w:b/>
        </w:rPr>
        <w:t xml:space="preserve"> Beziehung</w:t>
      </w:r>
      <w:r w:rsidR="00725FC7">
        <w:t>)</w:t>
      </w:r>
      <w:r w:rsidR="00102BC2">
        <w:t xml:space="preserve">. BYRON-BIS ist eine </w:t>
      </w:r>
      <w:r w:rsidR="001C7A80">
        <w:t xml:space="preserve">ältere </w:t>
      </w:r>
      <w:r w:rsidR="00102BC2">
        <w:t>Software im Bereich Facility Management (über ein</w:t>
      </w:r>
      <w:r w:rsidR="001C7A80">
        <w:t>er objektorientierten Datenbank</w:t>
      </w:r>
      <w:r w:rsidR="00102BC2">
        <w:t xml:space="preserve"> implementiert</w:t>
      </w:r>
      <w:r w:rsidR="001C7A80">
        <w:t xml:space="preserve">) mit lokalem Zugriff auf die Datenbank und </w:t>
      </w:r>
      <w:proofErr w:type="spellStart"/>
      <w:r w:rsidR="001C7A80">
        <w:t>WebClient</w:t>
      </w:r>
      <w:proofErr w:type="spellEnd"/>
      <w:r w:rsidR="001C7A80">
        <w:t xml:space="preserve">, die </w:t>
      </w:r>
      <w:r w:rsidR="003E3438">
        <w:t>eine solche Navigation</w:t>
      </w:r>
      <w:r w:rsidR="001C7A80">
        <w:t xml:space="preserve"> mit mehreren Explorern unterstützt</w:t>
      </w:r>
      <w:r w:rsidR="00276EB6">
        <w:t xml:space="preserve">. </w:t>
      </w:r>
    </w:p>
    <w:p w:rsidR="00130400" w:rsidRDefault="001705D0" w:rsidP="001705D0">
      <w:r>
        <w:t xml:space="preserve">- Navigation in </w:t>
      </w:r>
      <w:r w:rsidR="0040071D">
        <w:t>allgemeinen Netzwerk</w:t>
      </w:r>
      <w:r>
        <w:t xml:space="preserve">en, die dynamisch aufgrund von Datenbankabfragen und Filterungen erzeugt werden. </w:t>
      </w:r>
    </w:p>
    <w:p w:rsidR="002C2951" w:rsidRDefault="00130400" w:rsidP="001705D0">
      <w:r>
        <w:t xml:space="preserve">Es sollen brauchbare Tools zur Navigation </w:t>
      </w:r>
      <w:r w:rsidR="00F11A2A">
        <w:t>im Falle von</w:t>
      </w:r>
      <w:r w:rsidR="009256EB">
        <w:t xml:space="preserve"> </w:t>
      </w:r>
      <w:proofErr w:type="spellStart"/>
      <w:r w:rsidR="00987489" w:rsidRPr="0040071D">
        <w:rPr>
          <w:b/>
        </w:rPr>
        <w:t>many</w:t>
      </w:r>
      <w:proofErr w:type="spellEnd"/>
      <w:r w:rsidR="00987489" w:rsidRPr="0040071D">
        <w:rPr>
          <w:b/>
        </w:rPr>
        <w:t>-</w:t>
      </w:r>
      <w:proofErr w:type="spellStart"/>
      <w:r w:rsidR="00987489" w:rsidRPr="0040071D">
        <w:rPr>
          <w:b/>
        </w:rPr>
        <w:t>to</w:t>
      </w:r>
      <w:proofErr w:type="spellEnd"/>
      <w:r w:rsidR="00987489" w:rsidRPr="0040071D">
        <w:rPr>
          <w:b/>
        </w:rPr>
        <w:t>-</w:t>
      </w:r>
      <w:proofErr w:type="spellStart"/>
      <w:r w:rsidR="00987489" w:rsidRPr="0040071D">
        <w:rPr>
          <w:b/>
        </w:rPr>
        <w:t>many</w:t>
      </w:r>
      <w:proofErr w:type="spellEnd"/>
      <w:r w:rsidR="008E05AB">
        <w:rPr>
          <w:b/>
        </w:rPr>
        <w:t>-</w:t>
      </w:r>
      <w:r w:rsidR="001C7A80" w:rsidRPr="0040071D">
        <w:rPr>
          <w:b/>
        </w:rPr>
        <w:t>Beziehungen</w:t>
      </w:r>
      <w:r w:rsidR="001C7A80">
        <w:t xml:space="preserve"> </w:t>
      </w:r>
      <w:r>
        <w:t>verwendet oder entwickelt werden</w:t>
      </w:r>
      <w:r w:rsidR="009256EB">
        <w:t xml:space="preserve">. </w:t>
      </w:r>
      <w:r>
        <w:t xml:space="preserve">Derartige Beziehungen kommen </w:t>
      </w:r>
      <w:r w:rsidR="008E05AB">
        <w:t xml:space="preserve">in der geplanten Anwendung </w:t>
      </w:r>
      <w:r>
        <w:t xml:space="preserve">vor. </w:t>
      </w:r>
    </w:p>
    <w:p w:rsidR="00987489" w:rsidRDefault="00130400" w:rsidP="001705D0">
      <w:r>
        <w:t xml:space="preserve">Ein </w:t>
      </w:r>
      <w:r w:rsidR="009256EB">
        <w:t>Beispiel</w:t>
      </w:r>
      <w:r w:rsidR="00EF7D2F">
        <w:t xml:space="preserve"> ist die</w:t>
      </w:r>
      <w:r w:rsidR="009256EB">
        <w:t xml:space="preserve"> </w:t>
      </w:r>
      <w:proofErr w:type="spellStart"/>
      <w:r w:rsidR="009256EB" w:rsidRPr="003E3438">
        <w:rPr>
          <w:i/>
        </w:rPr>
        <w:t>Beschlagwortung</w:t>
      </w:r>
      <w:proofErr w:type="spellEnd"/>
      <w:r w:rsidR="009256EB">
        <w:t xml:space="preserve"> von Museumsobjekten</w:t>
      </w:r>
      <w:r w:rsidR="002C2951">
        <w:t>. D</w:t>
      </w:r>
      <w:r>
        <w:t>ie Menge der</w:t>
      </w:r>
      <w:r w:rsidR="00EF7D2F">
        <w:t xml:space="preserve"> Stichwörter </w:t>
      </w:r>
      <w:r>
        <w:t>ist über die</w:t>
      </w:r>
      <w:r w:rsidR="002C2951">
        <w:t xml:space="preserve"> Laufzeit der Anwendung variabel, </w:t>
      </w:r>
      <w:r>
        <w:t xml:space="preserve">im Laufe der Zeit </w:t>
      </w:r>
      <w:r w:rsidR="00EF7D2F">
        <w:t>kommen</w:t>
      </w:r>
      <w:r>
        <w:t xml:space="preserve"> </w:t>
      </w:r>
      <w:r w:rsidR="002C2951">
        <w:t xml:space="preserve">neue Stichwörter hinzu und sie verschwinden auch </w:t>
      </w:r>
      <w:r>
        <w:t>wieder</w:t>
      </w:r>
      <w:r w:rsidR="002C2951">
        <w:t>. Ein Stichwort bezieht</w:t>
      </w:r>
      <w:r w:rsidR="00EF7D2F">
        <w:t xml:space="preserve"> sich </w:t>
      </w:r>
      <w:r w:rsidR="002C2951">
        <w:t xml:space="preserve">in der Regel </w:t>
      </w:r>
      <w:r w:rsidR="00EF7D2F">
        <w:t>auf mehrere Museumsobjekte und ein</w:t>
      </w:r>
      <w:r w:rsidR="003E3438">
        <w:t>em</w:t>
      </w:r>
      <w:r w:rsidR="00EF7D2F">
        <w:t xml:space="preserve"> Museumsobjekt </w:t>
      </w:r>
      <w:r w:rsidR="003E3438">
        <w:t>können</w:t>
      </w:r>
      <w:r w:rsidR="00EF7D2F">
        <w:t xml:space="preserve"> mehrere </w:t>
      </w:r>
      <w:r w:rsidR="008E05AB">
        <w:t xml:space="preserve">verschiedene </w:t>
      </w:r>
      <w:r w:rsidR="00EF7D2F">
        <w:t xml:space="preserve">Stichwörter </w:t>
      </w:r>
      <w:r w:rsidR="003E3438">
        <w:t>zugeordnet sein</w:t>
      </w:r>
      <w:r w:rsidR="00F11A2A">
        <w:t>.</w:t>
      </w:r>
      <w:r w:rsidR="002C2951">
        <w:t xml:space="preserve"> Möglicherweise ist eine Klassifizierung der Stichwörter – ebenfalls als </w:t>
      </w:r>
      <w:proofErr w:type="spellStart"/>
      <w:r w:rsidR="002C2951">
        <w:t>many</w:t>
      </w:r>
      <w:proofErr w:type="spellEnd"/>
      <w:r w:rsidR="002C2951">
        <w:t>-</w:t>
      </w:r>
      <w:proofErr w:type="spellStart"/>
      <w:r w:rsidR="002C2951">
        <w:t>to</w:t>
      </w:r>
      <w:proofErr w:type="spellEnd"/>
      <w:r w:rsidR="002C2951">
        <w:t>-</w:t>
      </w:r>
      <w:proofErr w:type="spellStart"/>
      <w:r w:rsidR="002C2951">
        <w:t>many</w:t>
      </w:r>
      <w:proofErr w:type="spellEnd"/>
      <w:r w:rsidR="008E05AB">
        <w:t>-Beziehung</w:t>
      </w:r>
      <w:r w:rsidR="002C2951">
        <w:t xml:space="preserve"> zu modellieren – zweckmässig.</w:t>
      </w:r>
    </w:p>
    <w:p w:rsidR="0040071D" w:rsidRDefault="0040071D" w:rsidP="001705D0"/>
    <w:p w:rsidR="002C2951" w:rsidRDefault="001705D0" w:rsidP="001705D0">
      <w:r>
        <w:t xml:space="preserve">Die </w:t>
      </w:r>
      <w:r w:rsidR="0040071D">
        <w:t xml:space="preserve">typischen </w:t>
      </w:r>
      <w:r>
        <w:t xml:space="preserve">Resultate einer </w:t>
      </w:r>
      <w:r w:rsidRPr="00F11A2A">
        <w:rPr>
          <w:i/>
        </w:rPr>
        <w:t>Suchabfrage</w:t>
      </w:r>
      <w:r>
        <w:t xml:space="preserve"> in Form von </w:t>
      </w:r>
      <w:r w:rsidRPr="0040071D">
        <w:rPr>
          <w:i/>
        </w:rPr>
        <w:t>Mengen von Museumsobjekten</w:t>
      </w:r>
      <w:r>
        <w:t xml:space="preserve"> </w:t>
      </w:r>
      <w:r w:rsidR="00893168">
        <w:t>(Leuchttische</w:t>
      </w:r>
      <w:r w:rsidR="008E05AB">
        <w:t xml:space="preserve"> in Hyperimage</w:t>
      </w:r>
      <w:r w:rsidR="00893168">
        <w:t xml:space="preserve">) </w:t>
      </w:r>
      <w:r>
        <w:t xml:space="preserve">können bearbeitet, erweitert oder reduziert werden. </w:t>
      </w:r>
      <w:r w:rsidR="002C2951">
        <w:t xml:space="preserve">Die zugehörige </w:t>
      </w:r>
      <w:r>
        <w:t xml:space="preserve">Visualisierung </w:t>
      </w:r>
      <w:r w:rsidR="002C2951">
        <w:t>der</w:t>
      </w:r>
      <w:r>
        <w:t xml:space="preserve"> Querverbindungen via gemeinsame Eigenschaften in mehreren </w:t>
      </w:r>
      <w:r w:rsidR="0040071D">
        <w:t xml:space="preserve">Explorern und </w:t>
      </w:r>
      <w:r>
        <w:t>Objektbrowsern</w:t>
      </w:r>
      <w:r w:rsidR="002C2951">
        <w:t>, wird dynamisch bezüglich aktueller Position des Benutzers und aktuellen Inhalten der Datenbank gerechnet</w:t>
      </w:r>
      <w:r>
        <w:t xml:space="preserve">. </w:t>
      </w:r>
    </w:p>
    <w:p w:rsidR="003E3438" w:rsidRDefault="002C2951" w:rsidP="001705D0">
      <w:r>
        <w:t xml:space="preserve">Benützer können auch </w:t>
      </w:r>
      <w:r w:rsidR="001705D0">
        <w:t>individueller Pfade</w:t>
      </w:r>
      <w:r>
        <w:t xml:space="preserve"> festlegen</w:t>
      </w:r>
      <w:r w:rsidR="001705D0">
        <w:t xml:space="preserve">. </w:t>
      </w:r>
      <w:r w:rsidR="003E3438">
        <w:t xml:space="preserve">Das </w:t>
      </w:r>
      <w:r w:rsidR="001705D0">
        <w:t xml:space="preserve">Abspeichern derartiger </w:t>
      </w:r>
      <w:r w:rsidR="00273D39">
        <w:rPr>
          <w:i/>
        </w:rPr>
        <w:t>Strukturierter Datasets</w:t>
      </w:r>
      <w:r w:rsidR="00F2726E">
        <w:t xml:space="preserve"> in der Datenbank (unter Benutzername)</w:t>
      </w:r>
      <w:r w:rsidR="003E3438">
        <w:t xml:space="preserve"> oder als temporäre anonyme Liste soll möglich sein.</w:t>
      </w:r>
      <w:r w:rsidR="00273D39">
        <w:t xml:space="preserve"> Vgl. bestehend Lösung in </w:t>
      </w:r>
      <w:proofErr w:type="spellStart"/>
      <w:r w:rsidR="00273D39">
        <w:t>Madek</w:t>
      </w:r>
      <w:proofErr w:type="spellEnd"/>
      <w:r w:rsidR="00B300F6">
        <w:t>/Hyperimage</w:t>
      </w:r>
      <w:r w:rsidR="00273D39">
        <w:t>.</w:t>
      </w:r>
    </w:p>
    <w:p w:rsidR="003E3438" w:rsidRDefault="003E3438" w:rsidP="001705D0"/>
    <w:p w:rsidR="00273D39" w:rsidRDefault="00273D39" w:rsidP="00A71386">
      <w:pPr>
        <w:pStyle w:val="berschrift2"/>
      </w:pPr>
      <w:r>
        <w:t>Temporäre und Dauerhafte Speicherung von Suchergebnissen:</w:t>
      </w:r>
    </w:p>
    <w:p w:rsidR="00A71386" w:rsidRDefault="00A71386" w:rsidP="001705D0">
      <w:r>
        <w:t>Vergleichbare Lösungen in verwandten Kontexten:</w:t>
      </w:r>
    </w:p>
    <w:p w:rsidR="005764C0" w:rsidRDefault="00F557C7" w:rsidP="001705D0">
      <w:r>
        <w:t xml:space="preserve">Bei </w:t>
      </w:r>
      <w:r w:rsidR="003E3438">
        <w:t>Katalogabfragen</w:t>
      </w:r>
      <w:r>
        <w:t xml:space="preserve">, </w:t>
      </w:r>
      <w:r w:rsidR="003E3438">
        <w:t xml:space="preserve">bieten </w:t>
      </w:r>
      <w:r>
        <w:t>Bibliotheken</w:t>
      </w:r>
      <w:r w:rsidR="003E3438">
        <w:t xml:space="preserve"> (z.B. UB Basel), „Meine Liste“ </w:t>
      </w:r>
      <w:r>
        <w:t xml:space="preserve">sowohl </w:t>
      </w:r>
      <w:r w:rsidR="00F2726E">
        <w:t xml:space="preserve">sitzungsbezogen </w:t>
      </w:r>
      <w:r>
        <w:t>und anonym, als auch A</w:t>
      </w:r>
      <w:r w:rsidR="00F2726E">
        <w:t>ccount-bezogen</w:t>
      </w:r>
      <w:r w:rsidR="003E3438">
        <w:t xml:space="preserve"> an</w:t>
      </w:r>
      <w:r w:rsidR="00F2726E">
        <w:t xml:space="preserve">. </w:t>
      </w:r>
      <w:r>
        <w:t>Dabei können Bibli</w:t>
      </w:r>
      <w:r w:rsidR="00273D39">
        <w:t>o</w:t>
      </w:r>
      <w:r>
        <w:t>theksbenutzer</w:t>
      </w:r>
      <w:r w:rsidR="00273D39">
        <w:t>i</w:t>
      </w:r>
      <w:r>
        <w:t>nnen bei der Speicherung der Titel zudem Stichwörter eingeben (einzeln und bei Mehrfachausauswahl für alle gewählten Titel)</w:t>
      </w:r>
      <w:r w:rsidR="00273D39">
        <w:t>.</w:t>
      </w:r>
    </w:p>
    <w:p w:rsidR="00E93E01" w:rsidRDefault="00F2726E">
      <w:r>
        <w:t xml:space="preserve">Nanoo.tv bietet </w:t>
      </w:r>
      <w:r w:rsidRPr="003D2A1E">
        <w:rPr>
          <w:b/>
        </w:rPr>
        <w:t>sitzungsübergreifende Speicherung</w:t>
      </w:r>
      <w:r>
        <w:t xml:space="preserve"> </w:t>
      </w:r>
      <w:r w:rsidR="00893168">
        <w:t>individueller</w:t>
      </w:r>
      <w:r>
        <w:t xml:space="preserve"> Video</w:t>
      </w:r>
      <w:r w:rsidR="005764C0">
        <w:t>-</w:t>
      </w:r>
      <w:r>
        <w:t xml:space="preserve"> und Audiodateien</w:t>
      </w:r>
      <w:r w:rsidR="005764C0">
        <w:t xml:space="preserve"> an. Registrierte Benutzer können </w:t>
      </w:r>
      <w:r w:rsidR="003E3438">
        <w:t xml:space="preserve">dort </w:t>
      </w:r>
      <w:r w:rsidR="005764C0">
        <w:t>eine persönliche Sammlung von max. 20 Dateien (Objekten) mit Metadaten anlegen</w:t>
      </w:r>
      <w:r w:rsidR="00725FC7">
        <w:t xml:space="preserve"> und verwalten</w:t>
      </w:r>
      <w:r w:rsidR="005764C0">
        <w:t xml:space="preserve">. Sie </w:t>
      </w:r>
      <w:r w:rsidR="00273D39">
        <w:t>dürfen</w:t>
      </w:r>
      <w:r w:rsidR="005764C0">
        <w:t xml:space="preserve"> ihrem </w:t>
      </w:r>
      <w:r w:rsidR="00273D39">
        <w:t xml:space="preserve">zugeordneten </w:t>
      </w:r>
      <w:r w:rsidR="005764C0">
        <w:t xml:space="preserve">Administrator </w:t>
      </w:r>
      <w:r w:rsidR="0040071D">
        <w:t>(</w:t>
      </w:r>
      <w:r w:rsidR="0040071D" w:rsidRPr="00273D39">
        <w:rPr>
          <w:i/>
        </w:rPr>
        <w:t>Archivar</w:t>
      </w:r>
      <w:r w:rsidR="0040071D">
        <w:t xml:space="preserve">) </w:t>
      </w:r>
      <w:r w:rsidR="005764C0">
        <w:t xml:space="preserve">Vorschläge machen zur </w:t>
      </w:r>
      <w:r w:rsidR="00F557C7">
        <w:t xml:space="preserve">definitiven </w:t>
      </w:r>
      <w:r w:rsidR="005764C0">
        <w:t xml:space="preserve">Aufnahme ins Archiv. Nimmt </w:t>
      </w:r>
      <w:r w:rsidR="00F557C7">
        <w:t>der Archivar</w:t>
      </w:r>
      <w:r w:rsidR="005764C0">
        <w:t xml:space="preserve"> </w:t>
      </w:r>
      <w:r w:rsidR="00E93E01">
        <w:t>einen</w:t>
      </w:r>
      <w:r w:rsidR="005764C0">
        <w:t xml:space="preserve"> Vorschlag </w:t>
      </w:r>
      <w:r w:rsidR="00F557C7">
        <w:t>an</w:t>
      </w:r>
      <w:r w:rsidR="005764C0">
        <w:t xml:space="preserve">, wird </w:t>
      </w:r>
      <w:r w:rsidR="00893168">
        <w:t xml:space="preserve">beim Benutzer </w:t>
      </w:r>
      <w:r w:rsidR="005764C0">
        <w:t xml:space="preserve">wieder ein Platz frei. </w:t>
      </w:r>
      <w:r w:rsidR="00893168">
        <w:t>Bei der Archivierung</w:t>
      </w:r>
      <w:r w:rsidR="005764C0">
        <w:t xml:space="preserve"> werden keine Dateien kopiert, nur </w:t>
      </w:r>
      <w:r w:rsidR="00273D39">
        <w:t>Eigenschaft</w:t>
      </w:r>
      <w:r w:rsidR="00E93E01">
        <w:t>en</w:t>
      </w:r>
      <w:r w:rsidR="005764C0">
        <w:t xml:space="preserve"> der </w:t>
      </w:r>
      <w:r w:rsidR="00893168">
        <w:t xml:space="preserve">bereits </w:t>
      </w:r>
      <w:r w:rsidR="005764C0">
        <w:t>auf dem Server angelegten Objekte verändert.</w:t>
      </w:r>
      <w:r w:rsidR="00893168">
        <w:t xml:space="preserve"> </w:t>
      </w:r>
      <w:r w:rsidR="00E93E01">
        <w:t xml:space="preserve">Dubletten können </w:t>
      </w:r>
      <w:r w:rsidR="00E93E01">
        <w:t xml:space="preserve">also </w:t>
      </w:r>
      <w:r w:rsidR="00E93E01">
        <w:t>nicht erkannt werden, da jedes neue Medium ein eindeutiges Handle (Objektkennung) erhält.</w:t>
      </w:r>
      <w:r w:rsidR="00E93E01">
        <w:t xml:space="preserve"> </w:t>
      </w:r>
      <w:r w:rsidR="00893168">
        <w:t xml:space="preserve">Fernseh- oder Radiosendungen, </w:t>
      </w:r>
      <w:r w:rsidR="00273D39">
        <w:t xml:space="preserve">bzw. </w:t>
      </w:r>
      <w:proofErr w:type="spellStart"/>
      <w:r w:rsidR="00893168">
        <w:t>Youtube</w:t>
      </w:r>
      <w:proofErr w:type="spellEnd"/>
      <w:r w:rsidR="00893168">
        <w:t xml:space="preserve">-Videos werden </w:t>
      </w:r>
      <w:r w:rsidR="003E3438">
        <w:t xml:space="preserve">nur </w:t>
      </w:r>
      <w:r w:rsidR="00893168">
        <w:t xml:space="preserve">einmal </w:t>
      </w:r>
      <w:r w:rsidR="00F557C7">
        <w:t xml:space="preserve">im Hintergrund </w:t>
      </w:r>
      <w:r w:rsidR="00893168">
        <w:t>(via Streaming</w:t>
      </w:r>
      <w:r w:rsidR="00F557C7">
        <w:t>,</w:t>
      </w:r>
      <w:r w:rsidR="00893168">
        <w:t xml:space="preserve"> auch </w:t>
      </w:r>
      <w:r w:rsidR="00F557C7">
        <w:t>wenn sich User zwischenzeitlich abmelden</w:t>
      </w:r>
      <w:r w:rsidR="00893168">
        <w:t xml:space="preserve">) auf den </w:t>
      </w:r>
      <w:proofErr w:type="spellStart"/>
      <w:r w:rsidR="00893168">
        <w:t>Nanoo</w:t>
      </w:r>
      <w:proofErr w:type="spellEnd"/>
      <w:r w:rsidR="00893168">
        <w:t xml:space="preserve">-Server </w:t>
      </w:r>
      <w:r w:rsidR="00F557C7">
        <w:t>kopiert</w:t>
      </w:r>
      <w:r w:rsidR="008C614E">
        <w:t xml:space="preserve"> und im Verzeichnis des Users zwischen</w:t>
      </w:r>
      <w:r w:rsidR="00893168">
        <w:t>gespeichert.</w:t>
      </w:r>
      <w:r w:rsidR="004A6E0B">
        <w:t xml:space="preserve"> </w:t>
      </w:r>
    </w:p>
    <w:p w:rsidR="00E93E01" w:rsidRDefault="004A6E0B">
      <w:r>
        <w:t xml:space="preserve">Nanoo.tv ermöglicht auch ein rudimentäres </w:t>
      </w:r>
      <w:r w:rsidR="00E93E01">
        <w:t xml:space="preserve">einfach zu bedienendes </w:t>
      </w:r>
      <w:r>
        <w:t>serverseitiges Schneiden von Videos.</w:t>
      </w:r>
      <w:r w:rsidR="00273D39">
        <w:t xml:space="preserve"> </w:t>
      </w:r>
      <w:r w:rsidR="00E93E01">
        <w:t>Dabei wird beim User jeweils eine neue Datei angelegt.</w:t>
      </w:r>
    </w:p>
    <w:p w:rsidR="00E93E01" w:rsidRDefault="00E93E01">
      <w:r>
        <w:t xml:space="preserve">Der Archivar kann eine hierarchische Klassifizierung der Medien definieren. An der Kantonsschule Alpenquai, an der nanoo.tv kürzlich eingeführt worden ist, ist jede Lehrerin einem schulfachbezogenen Archivar zugeordnet. </w:t>
      </w:r>
      <w:r w:rsidR="00403D27">
        <w:t>Die archivierten Medien sind für alle sichtbar.</w:t>
      </w:r>
    </w:p>
    <w:p w:rsidR="00E93E01" w:rsidRDefault="00E93E01"/>
    <w:p w:rsidR="00544AF0" w:rsidRDefault="00065B83" w:rsidP="008E05AB">
      <w:pPr>
        <w:pStyle w:val="berschrift1"/>
      </w:pPr>
      <w:r>
        <w:lastRenderedPageBreak/>
        <w:t xml:space="preserve">Gedanken zur </w:t>
      </w:r>
      <w:r w:rsidR="008E05AB">
        <w:t>Software-Architektur</w:t>
      </w:r>
    </w:p>
    <w:p w:rsidR="008E05AB" w:rsidRDefault="008E05AB" w:rsidP="008E05AB">
      <w:r>
        <w:t xml:space="preserve">Die Mediendatenbank kommuniziert </w:t>
      </w:r>
      <w:r w:rsidR="00065B83">
        <w:t xml:space="preserve">idealerweise </w:t>
      </w:r>
      <w:r>
        <w:t xml:space="preserve">mit einer </w:t>
      </w:r>
      <w:r w:rsidR="00065B83">
        <w:t xml:space="preserve">lokalen </w:t>
      </w:r>
      <w:r>
        <w:t>Desktopanwendung</w:t>
      </w:r>
      <w:r w:rsidR="00065B83">
        <w:t xml:space="preserve">/Handyanwendung </w:t>
      </w:r>
      <w:r>
        <w:t xml:space="preserve">und mit </w:t>
      </w:r>
      <w:r w:rsidR="00065B83">
        <w:t xml:space="preserve">einer </w:t>
      </w:r>
      <w:r>
        <w:t>Internetanwendung. Letztere soll auf den gängigen Plattformen</w:t>
      </w:r>
      <w:r w:rsidR="00065B83">
        <w:t xml:space="preserve"> und in üblichen Browsern, nach Möglichkeit auch auf Smartphones</w:t>
      </w:r>
      <w:r>
        <w:t xml:space="preserve"> </w:t>
      </w:r>
      <w:r w:rsidR="00065B83">
        <w:t>laufen. Das Abgleichen der Desktopanwendung mit den verhältnismässig langsam ändernden Inhalten der Datenbank per Knop</w:t>
      </w:r>
      <w:r w:rsidR="00FD5EA4">
        <w:t>f</w:t>
      </w:r>
      <w:r w:rsidR="00065B83">
        <w:t>druck ermöglicht das Offline Arbeiten. Das heisst</w:t>
      </w:r>
      <w:r w:rsidR="00470452">
        <w:t xml:space="preserve"> es muss eine Zweiwegdatenfluss (über JSON) zwischen der serverseitigen primären Datenbank und der clientseitigen </w:t>
      </w:r>
      <w:proofErr w:type="spellStart"/>
      <w:r w:rsidR="00470452">
        <w:t>Serialisierung</w:t>
      </w:r>
      <w:proofErr w:type="spellEnd"/>
      <w:r w:rsidR="00470452">
        <w:t xml:space="preserve"> von Datenbankinhalten</w:t>
      </w:r>
      <w:r w:rsidR="00A764C9">
        <w:t xml:space="preserve"> gewährleistet sein (</w:t>
      </w:r>
      <w:proofErr w:type="spellStart"/>
      <w:r w:rsidR="00A764C9">
        <w:t>xml</w:t>
      </w:r>
      <w:proofErr w:type="spellEnd"/>
      <w:r w:rsidR="00A764C9">
        <w:t>/</w:t>
      </w:r>
      <w:proofErr w:type="spellStart"/>
      <w:r w:rsidR="00A764C9">
        <w:t>Json-Dumps</w:t>
      </w:r>
      <w:proofErr w:type="spellEnd"/>
      <w:r w:rsidR="00A764C9">
        <w:t>).</w:t>
      </w:r>
    </w:p>
    <w:p w:rsidR="00065B83" w:rsidRDefault="00065B83" w:rsidP="008E05AB"/>
    <w:p w:rsidR="00065B83" w:rsidRDefault="00065B83" w:rsidP="008E05AB">
      <w:r>
        <w:t xml:space="preserve">Da serverseitige Anwendungen je nach Traffic für Realzeitanwendungen eine ungünstige Performance aufweisen, scheinen sich </w:t>
      </w:r>
      <w:r w:rsidR="00470452">
        <w:t xml:space="preserve">für Applikationen vom Typ A) </w:t>
      </w:r>
      <w:r>
        <w:t xml:space="preserve">clientbasierte Anwendungen </w:t>
      </w:r>
      <w:r w:rsidR="00470452">
        <w:t>aufzudrängen</w:t>
      </w:r>
      <w:r>
        <w:t>.</w:t>
      </w:r>
    </w:p>
    <w:p w:rsidR="00A764C9" w:rsidRDefault="00065B83" w:rsidP="008E05AB">
      <w:r>
        <w:t xml:space="preserve">Da </w:t>
      </w:r>
      <w:r w:rsidR="00470452">
        <w:t>bei</w:t>
      </w:r>
      <w:r>
        <w:t xml:space="preserve"> Java-Applets </w:t>
      </w:r>
      <w:r w:rsidR="00470452">
        <w:t>ernsthafte Sicherheitslücken bestehen, ist an die Verwendung von B</w:t>
      </w:r>
      <w:r w:rsidR="00FD5EA4">
        <w:t xml:space="preserve">rowser </w:t>
      </w:r>
      <w:proofErr w:type="spellStart"/>
      <w:r w:rsidR="00FD5EA4">
        <w:t>Plugins</w:t>
      </w:r>
      <w:proofErr w:type="spellEnd"/>
      <w:r>
        <w:t xml:space="preserve"> wie Flash und an die Verwendung von </w:t>
      </w:r>
      <w:proofErr w:type="spellStart"/>
      <w:r>
        <w:t>javaScript</w:t>
      </w:r>
      <w:proofErr w:type="spellEnd"/>
      <w:r>
        <w:t>-Bibliotheken</w:t>
      </w:r>
      <w:r w:rsidR="00470452">
        <w:t xml:space="preserve"> in Erwägung zu ziehen.</w:t>
      </w:r>
      <w:r w:rsidR="00FD5EA4">
        <w:t xml:space="preserve"> </w:t>
      </w:r>
    </w:p>
    <w:p w:rsidR="00065B83" w:rsidRDefault="00FD5EA4" w:rsidP="008E05AB">
      <w:r>
        <w:t>Anwendungen aus Wien kommen v</w:t>
      </w:r>
      <w:r w:rsidR="00A764C9">
        <w:t>ermutlich als Flash-Anwendungen, da die Gruppe um Christoph Reuter damit Erfahrung hat.</w:t>
      </w:r>
    </w:p>
    <w:p w:rsidR="00470452" w:rsidRDefault="00470452" w:rsidP="008E05AB">
      <w:r>
        <w:t xml:space="preserve">Wenn die für alle offene Internetanbindung nur passive Animationen </w:t>
      </w:r>
      <w:r w:rsidR="00A764C9">
        <w:t>(</w:t>
      </w:r>
      <w:r>
        <w:t>allenfalls Flash-Anwendungen</w:t>
      </w:r>
      <w:r w:rsidR="00A764C9">
        <w:t>)</w:t>
      </w:r>
      <w:r>
        <w:t xml:space="preserve"> zulässt und die Vollversion eine lokale Installation von ausführbaren Dateien verlangt, sind </w:t>
      </w:r>
      <w:r w:rsidR="00F15704">
        <w:t>die</w:t>
      </w:r>
      <w:r>
        <w:t xml:space="preserve"> Performance Probleme gelöst.</w:t>
      </w:r>
      <w:r w:rsidR="00487465">
        <w:t xml:space="preserve"> Ebenso liegt es dadurch in der Verantwortung der Benützer, wieweit sie ihre Inhalte ihres eigenen Dateisystems in die Anwendung einbringen.</w:t>
      </w:r>
      <w:bookmarkStart w:id="0" w:name="_GoBack"/>
      <w:bookmarkEnd w:id="0"/>
    </w:p>
    <w:p w:rsidR="00065B83" w:rsidRPr="008E05AB" w:rsidRDefault="00065B83" w:rsidP="008E05AB"/>
    <w:sectPr w:rsidR="00065B83" w:rsidRPr="008E05AB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5B8" w:rsidRDefault="007575B8" w:rsidP="00987489">
      <w:r>
        <w:separator/>
      </w:r>
    </w:p>
  </w:endnote>
  <w:endnote w:type="continuationSeparator" w:id="0">
    <w:p w:rsidR="007575B8" w:rsidRDefault="007575B8" w:rsidP="0098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5B8" w:rsidRDefault="007575B8" w:rsidP="00987489">
      <w:r>
        <w:separator/>
      </w:r>
    </w:p>
  </w:footnote>
  <w:footnote w:type="continuationSeparator" w:id="0">
    <w:p w:rsidR="007575B8" w:rsidRDefault="007575B8" w:rsidP="00987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489" w:rsidRPr="00725FC7" w:rsidRDefault="00217F80">
    <w:pPr>
      <w:pStyle w:val="Kopfzeile"/>
      <w:rPr>
        <w:sz w:val="16"/>
        <w:szCs w:val="16"/>
      </w:rPr>
    </w:pPr>
    <w:r w:rsidRPr="00725FC7">
      <w:rPr>
        <w:sz w:val="16"/>
        <w:szCs w:val="16"/>
      </w:rPr>
      <w:fldChar w:fldCharType="begin"/>
    </w:r>
    <w:r w:rsidRPr="00725FC7">
      <w:rPr>
        <w:sz w:val="16"/>
        <w:szCs w:val="16"/>
      </w:rPr>
      <w:instrText xml:space="preserve"> FILENAME   \* MERGEFORMAT </w:instrText>
    </w:r>
    <w:r w:rsidRPr="00725FC7">
      <w:rPr>
        <w:sz w:val="16"/>
        <w:szCs w:val="16"/>
      </w:rPr>
      <w:fldChar w:fldCharType="separate"/>
    </w:r>
    <w:r w:rsidR="00FB0B9A">
      <w:rPr>
        <w:noProof/>
        <w:sz w:val="16"/>
        <w:szCs w:val="16"/>
      </w:rPr>
      <w:t>dm_VirtuellesMuseum_Beschreibung_draft.docx</w:t>
    </w:r>
    <w:r w:rsidRPr="00725FC7">
      <w:rPr>
        <w:noProof/>
        <w:sz w:val="16"/>
        <w:szCs w:val="16"/>
      </w:rPr>
      <w:fldChar w:fldCharType="end"/>
    </w:r>
    <w:r w:rsidR="00987489" w:rsidRPr="00725FC7">
      <w:rPr>
        <w:sz w:val="16"/>
        <w:szCs w:val="16"/>
      </w:rPr>
      <w:tab/>
    </w:r>
    <w:r w:rsidR="00987489" w:rsidRPr="00725FC7">
      <w:rPr>
        <w:sz w:val="16"/>
        <w:szCs w:val="16"/>
      </w:rPr>
      <w:fldChar w:fldCharType="begin"/>
    </w:r>
    <w:r w:rsidR="00987489" w:rsidRPr="00725FC7">
      <w:rPr>
        <w:sz w:val="16"/>
        <w:szCs w:val="16"/>
      </w:rPr>
      <w:instrText xml:space="preserve"> PAGE   \* MERGEFORMAT </w:instrText>
    </w:r>
    <w:r w:rsidR="00987489" w:rsidRPr="00725FC7">
      <w:rPr>
        <w:sz w:val="16"/>
        <w:szCs w:val="16"/>
      </w:rPr>
      <w:fldChar w:fldCharType="separate"/>
    </w:r>
    <w:r w:rsidR="00FB0B9A">
      <w:rPr>
        <w:noProof/>
        <w:sz w:val="16"/>
        <w:szCs w:val="16"/>
      </w:rPr>
      <w:t>3</w:t>
    </w:r>
    <w:r w:rsidR="00987489" w:rsidRPr="00725FC7">
      <w:rPr>
        <w:sz w:val="16"/>
        <w:szCs w:val="16"/>
      </w:rPr>
      <w:fldChar w:fldCharType="end"/>
    </w:r>
    <w:r w:rsidR="00987489" w:rsidRPr="00725FC7">
      <w:rPr>
        <w:sz w:val="16"/>
        <w:szCs w:val="16"/>
      </w:rPr>
      <w:t>/</w:t>
    </w:r>
    <w:r w:rsidRPr="00725FC7">
      <w:rPr>
        <w:sz w:val="16"/>
        <w:szCs w:val="16"/>
      </w:rPr>
      <w:fldChar w:fldCharType="begin"/>
    </w:r>
    <w:r w:rsidRPr="00725FC7">
      <w:rPr>
        <w:sz w:val="16"/>
        <w:szCs w:val="16"/>
      </w:rPr>
      <w:instrText xml:space="preserve"> NUMPAGES   \* MERGEFORMAT </w:instrText>
    </w:r>
    <w:r w:rsidRPr="00725FC7">
      <w:rPr>
        <w:sz w:val="16"/>
        <w:szCs w:val="16"/>
      </w:rPr>
      <w:fldChar w:fldCharType="separate"/>
    </w:r>
    <w:r w:rsidR="00FB0B9A">
      <w:rPr>
        <w:noProof/>
        <w:sz w:val="16"/>
        <w:szCs w:val="16"/>
      </w:rPr>
      <w:t>3</w:t>
    </w:r>
    <w:r w:rsidRPr="00725FC7">
      <w:rPr>
        <w:noProof/>
        <w:sz w:val="16"/>
        <w:szCs w:val="16"/>
      </w:rPr>
      <w:fldChar w:fldCharType="end"/>
    </w:r>
    <w:r w:rsidR="00987489" w:rsidRPr="00725FC7">
      <w:rPr>
        <w:sz w:val="16"/>
        <w:szCs w:val="16"/>
      </w:rPr>
      <w:tab/>
      <w:t>Januar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D3623"/>
    <w:multiLevelType w:val="hybridMultilevel"/>
    <w:tmpl w:val="D8EC5BB6"/>
    <w:lvl w:ilvl="0" w:tplc="BDEC92EC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D0"/>
    <w:rsid w:val="00065B83"/>
    <w:rsid w:val="00102BC2"/>
    <w:rsid w:val="00130400"/>
    <w:rsid w:val="001705D0"/>
    <w:rsid w:val="001C7A80"/>
    <w:rsid w:val="00217F80"/>
    <w:rsid w:val="00273D39"/>
    <w:rsid w:val="00276EB6"/>
    <w:rsid w:val="002C2951"/>
    <w:rsid w:val="002D2D44"/>
    <w:rsid w:val="002D74EE"/>
    <w:rsid w:val="003D2A1E"/>
    <w:rsid w:val="003E3438"/>
    <w:rsid w:val="0040071D"/>
    <w:rsid w:val="00403D27"/>
    <w:rsid w:val="00406A8B"/>
    <w:rsid w:val="00470452"/>
    <w:rsid w:val="00487465"/>
    <w:rsid w:val="004A6E0B"/>
    <w:rsid w:val="00544AF0"/>
    <w:rsid w:val="005764C0"/>
    <w:rsid w:val="00623197"/>
    <w:rsid w:val="00725FC7"/>
    <w:rsid w:val="007575B8"/>
    <w:rsid w:val="00893168"/>
    <w:rsid w:val="008C614E"/>
    <w:rsid w:val="008E05AB"/>
    <w:rsid w:val="009256EB"/>
    <w:rsid w:val="00987489"/>
    <w:rsid w:val="009B2BD2"/>
    <w:rsid w:val="00A71386"/>
    <w:rsid w:val="00A764C9"/>
    <w:rsid w:val="00B300F6"/>
    <w:rsid w:val="00B71EEC"/>
    <w:rsid w:val="00BE19C8"/>
    <w:rsid w:val="00CB4CC2"/>
    <w:rsid w:val="00D46C0D"/>
    <w:rsid w:val="00DA38C2"/>
    <w:rsid w:val="00E93E01"/>
    <w:rsid w:val="00EF7D2F"/>
    <w:rsid w:val="00F11A2A"/>
    <w:rsid w:val="00F15704"/>
    <w:rsid w:val="00F2726E"/>
    <w:rsid w:val="00F557C7"/>
    <w:rsid w:val="00FB0B9A"/>
    <w:rsid w:val="00FD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/>
        <w:sz w:val="24"/>
        <w:szCs w:val="24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05D0"/>
    <w:pPr>
      <w:widowControl w:val="0"/>
      <w:suppressAutoHyphens/>
      <w:spacing w:after="0" w:line="240" w:lineRule="auto"/>
    </w:pPr>
    <w:rPr>
      <w:rFonts w:eastAsia="SimSun" w:cs="Lucida Sans"/>
      <w:i w:val="0"/>
      <w:kern w:val="1"/>
      <w:lang w:eastAsia="hi-I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5FC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38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05AB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EEC"/>
    <w:pPr>
      <w:ind w:left="720"/>
      <w:contextualSpacing/>
    </w:pPr>
    <w:rPr>
      <w:rFonts w:cs="Mangal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98748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87489"/>
    <w:rPr>
      <w:rFonts w:eastAsia="SimSun" w:cs="Mangal"/>
      <w:i w:val="0"/>
      <w:kern w:val="1"/>
      <w:szCs w:val="21"/>
      <w:lang w:eastAsia="hi-IN" w:bidi="hi-IN"/>
    </w:rPr>
  </w:style>
  <w:style w:type="paragraph" w:styleId="Fuzeile">
    <w:name w:val="footer"/>
    <w:basedOn w:val="Standard"/>
    <w:link w:val="FuzeileZchn"/>
    <w:uiPriority w:val="99"/>
    <w:unhideWhenUsed/>
    <w:rsid w:val="0098748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87489"/>
    <w:rPr>
      <w:rFonts w:eastAsia="SimSun" w:cs="Mangal"/>
      <w:i w:val="0"/>
      <w:kern w:val="1"/>
      <w:szCs w:val="21"/>
      <w:lang w:eastAsia="hi-I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5FC7"/>
    <w:rPr>
      <w:rFonts w:asciiTheme="majorHAnsi" w:eastAsiaTheme="majorEastAsia" w:hAnsiTheme="majorHAnsi" w:cs="Mangal"/>
      <w:b/>
      <w:bCs/>
      <w:i w:val="0"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386"/>
    <w:rPr>
      <w:rFonts w:asciiTheme="majorHAnsi" w:eastAsiaTheme="majorEastAsia" w:hAnsiTheme="majorHAnsi" w:cs="Mangal"/>
      <w:b/>
      <w:bCs/>
      <w:i w:val="0"/>
      <w:color w:val="4F81BD" w:themeColor="accent1"/>
      <w:kern w:val="1"/>
      <w:sz w:val="26"/>
      <w:szCs w:val="23"/>
      <w:lang w:eastAsia="hi-I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05AB"/>
    <w:rPr>
      <w:rFonts w:asciiTheme="majorHAnsi" w:eastAsiaTheme="majorEastAsia" w:hAnsiTheme="majorHAnsi" w:cs="Mangal"/>
      <w:b/>
      <w:bCs/>
      <w:i w:val="0"/>
      <w:color w:val="4F81BD" w:themeColor="accent1"/>
      <w:kern w:val="1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/>
        <w:sz w:val="24"/>
        <w:szCs w:val="24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05D0"/>
    <w:pPr>
      <w:widowControl w:val="0"/>
      <w:suppressAutoHyphens/>
      <w:spacing w:after="0" w:line="240" w:lineRule="auto"/>
    </w:pPr>
    <w:rPr>
      <w:rFonts w:eastAsia="SimSun" w:cs="Lucida Sans"/>
      <w:i w:val="0"/>
      <w:kern w:val="1"/>
      <w:lang w:eastAsia="hi-I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25FC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38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05AB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EEC"/>
    <w:pPr>
      <w:ind w:left="720"/>
      <w:contextualSpacing/>
    </w:pPr>
    <w:rPr>
      <w:rFonts w:cs="Mangal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98748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87489"/>
    <w:rPr>
      <w:rFonts w:eastAsia="SimSun" w:cs="Mangal"/>
      <w:i w:val="0"/>
      <w:kern w:val="1"/>
      <w:szCs w:val="21"/>
      <w:lang w:eastAsia="hi-IN" w:bidi="hi-IN"/>
    </w:rPr>
  </w:style>
  <w:style w:type="paragraph" w:styleId="Fuzeile">
    <w:name w:val="footer"/>
    <w:basedOn w:val="Standard"/>
    <w:link w:val="FuzeileZchn"/>
    <w:uiPriority w:val="99"/>
    <w:unhideWhenUsed/>
    <w:rsid w:val="0098748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87489"/>
    <w:rPr>
      <w:rFonts w:eastAsia="SimSun" w:cs="Mangal"/>
      <w:i w:val="0"/>
      <w:kern w:val="1"/>
      <w:szCs w:val="21"/>
      <w:lang w:eastAsia="hi-I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5FC7"/>
    <w:rPr>
      <w:rFonts w:asciiTheme="majorHAnsi" w:eastAsiaTheme="majorEastAsia" w:hAnsiTheme="majorHAnsi" w:cs="Mangal"/>
      <w:b/>
      <w:bCs/>
      <w:i w:val="0"/>
      <w:color w:val="365F91" w:themeColor="accent1" w:themeShade="BF"/>
      <w:kern w:val="1"/>
      <w:sz w:val="28"/>
      <w:szCs w:val="25"/>
      <w:lang w:eastAsia="hi-I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386"/>
    <w:rPr>
      <w:rFonts w:asciiTheme="majorHAnsi" w:eastAsiaTheme="majorEastAsia" w:hAnsiTheme="majorHAnsi" w:cs="Mangal"/>
      <w:b/>
      <w:bCs/>
      <w:i w:val="0"/>
      <w:color w:val="4F81BD" w:themeColor="accent1"/>
      <w:kern w:val="1"/>
      <w:sz w:val="26"/>
      <w:szCs w:val="23"/>
      <w:lang w:eastAsia="hi-IN" w:bidi="hi-I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05AB"/>
    <w:rPr>
      <w:rFonts w:asciiTheme="majorHAnsi" w:eastAsiaTheme="majorEastAsia" w:hAnsiTheme="majorHAnsi" w:cs="Mangal"/>
      <w:b/>
      <w:bCs/>
      <w:i w:val="0"/>
      <w:color w:val="4F81BD" w:themeColor="accent1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1067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23</cp:revision>
  <cp:lastPrinted>2015-01-25T23:01:00Z</cp:lastPrinted>
  <dcterms:created xsi:type="dcterms:W3CDTF">2015-01-11T12:14:00Z</dcterms:created>
  <dcterms:modified xsi:type="dcterms:W3CDTF">2015-01-25T23:09:00Z</dcterms:modified>
</cp:coreProperties>
</file>