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lenraster"/>
        <w:tblW w:w="0" w:type="auto"/>
        <w:tblLayout w:type="fixed"/>
        <w:tblLook w:val="04A0" w:firstRow="1" w:lastRow="0" w:firstColumn="1" w:lastColumn="0" w:noHBand="0" w:noVBand="1"/>
      </w:tblPr>
      <w:tblGrid>
        <w:gridCol w:w="2119"/>
        <w:gridCol w:w="329"/>
        <w:gridCol w:w="6509"/>
      </w:tblGrid>
      <w:tr w:rsidR="00940EF1" w:rsidRPr="00940EF1" w14:paraId="74458929" w14:textId="77777777" w:rsidTr="00437CC6">
        <w:tc>
          <w:tcPr>
            <w:tcW w:w="2119" w:type="dxa"/>
          </w:tcPr>
          <w:p w14:paraId="63305D1B" w14:textId="77777777" w:rsidR="00940EF1" w:rsidRPr="00940EF1" w:rsidRDefault="00940EF1" w:rsidP="00DB4EDF">
            <w:r w:rsidRPr="00940EF1">
              <w:t xml:space="preserve">12-tet </w:t>
            </w:r>
          </w:p>
        </w:tc>
        <w:tc>
          <w:tcPr>
            <w:tcW w:w="329" w:type="dxa"/>
          </w:tcPr>
          <w:p w14:paraId="5170B16B" w14:textId="77777777" w:rsidR="00940EF1" w:rsidRPr="00940EF1" w:rsidRDefault="00940EF1" w:rsidP="00DB4EDF">
            <w:r w:rsidRPr="00940EF1">
              <w:t>9</w:t>
            </w:r>
          </w:p>
        </w:tc>
        <w:tc>
          <w:tcPr>
            <w:tcW w:w="6509" w:type="dxa"/>
          </w:tcPr>
          <w:p w14:paraId="6B534330" w14:textId="031553BF" w:rsidR="00940EF1" w:rsidRPr="00940EF1" w:rsidRDefault="008B4ACF" w:rsidP="00DB4EDF">
            <w:r>
              <w:t xml:space="preserve">12-tone equal temperament system. This is the most </w:t>
            </w:r>
            <w:r w:rsidR="00502BC9">
              <w:t>widely and commonly</w:t>
            </w:r>
            <w:r>
              <w:t xml:space="preserve"> used tuning system in Western music. The system divides the octave into twelve </w:t>
            </w:r>
            <w:r w:rsidR="00454DAF">
              <w:t xml:space="preserve">equal spaces of 100 cents between the half-tones. </w:t>
            </w:r>
          </w:p>
        </w:tc>
      </w:tr>
      <w:tr w:rsidR="00940EF1" w:rsidRPr="00940EF1" w14:paraId="70D7C677" w14:textId="77777777" w:rsidTr="00437CC6">
        <w:tc>
          <w:tcPr>
            <w:tcW w:w="2119" w:type="dxa"/>
          </w:tcPr>
          <w:p w14:paraId="2AABEC7F" w14:textId="77777777" w:rsidR="00940EF1" w:rsidRPr="00940EF1" w:rsidRDefault="00940EF1" w:rsidP="00DB4EDF">
            <w:r w:rsidRPr="00940EF1">
              <w:t xml:space="preserve">53-tet </w:t>
            </w:r>
          </w:p>
        </w:tc>
        <w:tc>
          <w:tcPr>
            <w:tcW w:w="329" w:type="dxa"/>
          </w:tcPr>
          <w:p w14:paraId="209C8EB1" w14:textId="77777777" w:rsidR="00940EF1" w:rsidRPr="00940EF1" w:rsidRDefault="00940EF1" w:rsidP="00DB4EDF">
            <w:r w:rsidRPr="00940EF1">
              <w:t>4</w:t>
            </w:r>
          </w:p>
        </w:tc>
        <w:tc>
          <w:tcPr>
            <w:tcW w:w="6509" w:type="dxa"/>
          </w:tcPr>
          <w:p w14:paraId="311AEBE0" w14:textId="780BB7EC" w:rsidR="00940EF1" w:rsidRPr="00940EF1" w:rsidRDefault="00502BC9" w:rsidP="00DB4EDF">
            <w:r>
              <w:t xml:space="preserve">Tone system dividing the octave into 53 equal steps. </w:t>
            </w:r>
            <w:r w:rsidR="00E56AD9">
              <w:t>It had first been described by Chinese theorist Jing Fang (78-37 BC) and later by Nicholas Mercator (1620-1687)</w:t>
            </w:r>
            <w:r w:rsidR="000C0B86">
              <w:t xml:space="preserve">, </w:t>
            </w:r>
            <w:r w:rsidR="000C0B86" w:rsidRPr="000C0B86">
              <w:rPr>
                <w:highlight w:val="yellow"/>
              </w:rPr>
              <w:t>Isaac Newton (</w:t>
            </w:r>
            <w:r w:rsidR="000C0B86" w:rsidRPr="000C0B86">
              <w:rPr>
                <w:rFonts w:cs="Times New Roman"/>
                <w:highlight w:val="yellow"/>
              </w:rPr>
              <w:t>1643-1727</w:t>
            </w:r>
            <w:r w:rsidR="000C0B86" w:rsidRPr="000C0B86">
              <w:rPr>
                <w:highlight w:val="yellow"/>
              </w:rPr>
              <w:t>)</w:t>
            </w:r>
            <w:r w:rsidR="00E56AD9" w:rsidRPr="000C0B86">
              <w:t xml:space="preserve"> and </w:t>
            </w:r>
            <w:r w:rsidR="00E56AD9">
              <w:t xml:space="preserve">William Holder (1616-1698). </w:t>
            </w:r>
            <w:r w:rsidR="00B427B9">
              <w:t>This tuning system approximates the Pythagorean fifth and the just major third.</w:t>
            </w:r>
          </w:p>
        </w:tc>
      </w:tr>
      <w:tr w:rsidR="00940EF1" w:rsidRPr="00940EF1" w14:paraId="51D27626" w14:textId="77777777" w:rsidTr="00437CC6">
        <w:tc>
          <w:tcPr>
            <w:tcW w:w="2119" w:type="dxa"/>
          </w:tcPr>
          <w:p w14:paraId="20E5B81F" w14:textId="77777777" w:rsidR="00940EF1" w:rsidRPr="00940EF1" w:rsidRDefault="00940EF1" w:rsidP="00DB4EDF">
            <w:r w:rsidRPr="00940EF1">
              <w:t xml:space="preserve">58-tet </w:t>
            </w:r>
          </w:p>
        </w:tc>
        <w:tc>
          <w:tcPr>
            <w:tcW w:w="329" w:type="dxa"/>
          </w:tcPr>
          <w:p w14:paraId="27D53E87" w14:textId="77777777" w:rsidR="00940EF1" w:rsidRPr="00940EF1" w:rsidRDefault="00940EF1" w:rsidP="00DB4EDF">
            <w:r w:rsidRPr="00940EF1">
              <w:t>1</w:t>
            </w:r>
          </w:p>
        </w:tc>
        <w:tc>
          <w:tcPr>
            <w:tcW w:w="6509" w:type="dxa"/>
          </w:tcPr>
          <w:p w14:paraId="3ACC7C89" w14:textId="42F0E96E" w:rsidR="00940EF1" w:rsidRPr="00940EF1" w:rsidRDefault="004652CD" w:rsidP="00DB4EDF">
            <w:r>
              <w:t xml:space="preserve">Tone system dividing the octave into 58 </w:t>
            </w:r>
            <w:r w:rsidR="00826308">
              <w:t xml:space="preserve">equal </w:t>
            </w:r>
            <w:r>
              <w:t>steps</w:t>
            </w:r>
          </w:p>
        </w:tc>
      </w:tr>
      <w:tr w:rsidR="00940EF1" w:rsidRPr="00940EF1" w14:paraId="2C597720" w14:textId="77777777" w:rsidTr="00437CC6">
        <w:tc>
          <w:tcPr>
            <w:tcW w:w="2119" w:type="dxa"/>
          </w:tcPr>
          <w:p w14:paraId="120B7C9B" w14:textId="77777777" w:rsidR="00940EF1" w:rsidRPr="00940EF1" w:rsidRDefault="00940EF1" w:rsidP="00DB4EDF">
            <w:r w:rsidRPr="00940EF1">
              <w:t xml:space="preserve">59-tet </w:t>
            </w:r>
          </w:p>
        </w:tc>
        <w:tc>
          <w:tcPr>
            <w:tcW w:w="329" w:type="dxa"/>
          </w:tcPr>
          <w:p w14:paraId="5DB7EFE4" w14:textId="77777777" w:rsidR="00940EF1" w:rsidRPr="00940EF1" w:rsidRDefault="00940EF1" w:rsidP="00DB4EDF">
            <w:r w:rsidRPr="00940EF1">
              <w:t>1</w:t>
            </w:r>
          </w:p>
        </w:tc>
        <w:tc>
          <w:tcPr>
            <w:tcW w:w="6509" w:type="dxa"/>
          </w:tcPr>
          <w:p w14:paraId="747AF6C2" w14:textId="66369AA2" w:rsidR="00940EF1" w:rsidRPr="00940EF1" w:rsidRDefault="004652CD" w:rsidP="00DB4EDF">
            <w:r>
              <w:t xml:space="preserve">Tone system dividing the octave into 59 </w:t>
            </w:r>
            <w:r w:rsidR="00826308">
              <w:t xml:space="preserve">equal </w:t>
            </w:r>
            <w:r>
              <w:t>steps</w:t>
            </w:r>
          </w:p>
        </w:tc>
      </w:tr>
      <w:tr w:rsidR="00940EF1" w:rsidRPr="00940EF1" w14:paraId="4BC3F8B0" w14:textId="77777777" w:rsidTr="00437CC6">
        <w:tc>
          <w:tcPr>
            <w:tcW w:w="2119" w:type="dxa"/>
          </w:tcPr>
          <w:p w14:paraId="7F3BC9D5" w14:textId="77777777" w:rsidR="00940EF1" w:rsidRPr="00940EF1" w:rsidRDefault="00940EF1" w:rsidP="00DB4EDF">
            <w:proofErr w:type="spellStart"/>
            <w:r w:rsidRPr="00940EF1">
              <w:t>Aristoxenus</w:t>
            </w:r>
            <w:proofErr w:type="spellEnd"/>
            <w:r w:rsidRPr="00940EF1">
              <w:t xml:space="preserve"> </w:t>
            </w:r>
          </w:p>
        </w:tc>
        <w:tc>
          <w:tcPr>
            <w:tcW w:w="329" w:type="dxa"/>
          </w:tcPr>
          <w:p w14:paraId="33BAEDF6" w14:textId="77777777" w:rsidR="00940EF1" w:rsidRPr="00940EF1" w:rsidRDefault="00940EF1" w:rsidP="00DB4EDF">
            <w:r w:rsidRPr="00940EF1">
              <w:t>1</w:t>
            </w:r>
          </w:p>
        </w:tc>
        <w:tc>
          <w:tcPr>
            <w:tcW w:w="6509" w:type="dxa"/>
          </w:tcPr>
          <w:p w14:paraId="2547BA54" w14:textId="2B1633CE" w:rsidR="00940EF1" w:rsidRPr="00940EF1" w:rsidRDefault="006F4079" w:rsidP="00DB4EDF">
            <w:proofErr w:type="spellStart"/>
            <w:r>
              <w:t>Aristoxenos</w:t>
            </w:r>
            <w:proofErr w:type="spellEnd"/>
            <w:r>
              <w:t xml:space="preserve"> of </w:t>
            </w:r>
            <w:proofErr w:type="spellStart"/>
            <w:r>
              <w:t>Tarent</w:t>
            </w:r>
            <w:proofErr w:type="spellEnd"/>
            <w:r>
              <w:t xml:space="preserve">, </w:t>
            </w:r>
            <w:r w:rsidR="00B427B9">
              <w:t xml:space="preserve">Greek mathematician and </w:t>
            </w:r>
            <w:r>
              <w:t xml:space="preserve">music </w:t>
            </w:r>
            <w:r w:rsidR="00B427B9">
              <w:t xml:space="preserve">theorist </w:t>
            </w:r>
            <w:r>
              <w:t>(</w:t>
            </w:r>
            <w:r w:rsidR="00B427B9">
              <w:t>ca. 360-300 B.C.</w:t>
            </w:r>
            <w:r>
              <w:t>).</w:t>
            </w:r>
            <w:r w:rsidR="008412EC">
              <w:t xml:space="preserve"> Greatly </w:t>
            </w:r>
            <w:r w:rsidR="00B509D5">
              <w:t>influenced terminology in music theory with many terms still used today.</w:t>
            </w:r>
            <w:r>
              <w:t xml:space="preserve"> In his writings, he advocated an empirical approach in music theory, drawing strongly on listening.</w:t>
            </w:r>
          </w:p>
        </w:tc>
      </w:tr>
      <w:tr w:rsidR="00940EF1" w:rsidRPr="00940EF1" w14:paraId="02205178" w14:textId="77777777" w:rsidTr="00437CC6">
        <w:tc>
          <w:tcPr>
            <w:tcW w:w="2119" w:type="dxa"/>
          </w:tcPr>
          <w:p w14:paraId="38285F6A" w14:textId="77777777" w:rsidR="00940EF1" w:rsidRPr="00940EF1" w:rsidRDefault="00940EF1" w:rsidP="00DB4EDF">
            <w:r w:rsidRPr="00940EF1">
              <w:t xml:space="preserve">arithmetic mean </w:t>
            </w:r>
          </w:p>
        </w:tc>
        <w:tc>
          <w:tcPr>
            <w:tcW w:w="329" w:type="dxa"/>
          </w:tcPr>
          <w:p w14:paraId="7FE1396D" w14:textId="77777777" w:rsidR="00940EF1" w:rsidRPr="00940EF1" w:rsidRDefault="00940EF1" w:rsidP="00DB4EDF">
            <w:r w:rsidRPr="00940EF1">
              <w:t>1</w:t>
            </w:r>
          </w:p>
        </w:tc>
        <w:tc>
          <w:tcPr>
            <w:tcW w:w="6509" w:type="dxa"/>
          </w:tcPr>
          <w:p w14:paraId="7E64F538" w14:textId="7F3A02CD" w:rsidR="00940EF1" w:rsidRPr="00940EF1" w:rsidRDefault="00926166" w:rsidP="00DB4EDF">
            <w:r>
              <w:t xml:space="preserve">Generally a mean value calculated by dividing the sum of all the numbers in a collection by the number of numbers. </w:t>
            </w:r>
          </w:p>
        </w:tc>
      </w:tr>
      <w:tr w:rsidR="00940EF1" w:rsidRPr="00940EF1" w14:paraId="137FDB9B" w14:textId="77777777" w:rsidTr="00437CC6">
        <w:tc>
          <w:tcPr>
            <w:tcW w:w="2119" w:type="dxa"/>
          </w:tcPr>
          <w:p w14:paraId="2CE22044" w14:textId="77777777" w:rsidR="00940EF1" w:rsidRPr="00940EF1" w:rsidRDefault="00940EF1" w:rsidP="00DB4EDF">
            <w:proofErr w:type="spellStart"/>
            <w:r w:rsidRPr="00940EF1">
              <w:t>ars</w:t>
            </w:r>
            <w:proofErr w:type="spellEnd"/>
            <w:r w:rsidRPr="00940EF1">
              <w:t xml:space="preserve"> nova </w:t>
            </w:r>
          </w:p>
        </w:tc>
        <w:tc>
          <w:tcPr>
            <w:tcW w:w="329" w:type="dxa"/>
          </w:tcPr>
          <w:p w14:paraId="79FCA8F8" w14:textId="77777777" w:rsidR="00940EF1" w:rsidRPr="00940EF1" w:rsidRDefault="00940EF1" w:rsidP="00DB4EDF">
            <w:r w:rsidRPr="00940EF1">
              <w:t>1</w:t>
            </w:r>
          </w:p>
        </w:tc>
        <w:tc>
          <w:tcPr>
            <w:tcW w:w="6509" w:type="dxa"/>
          </w:tcPr>
          <w:p w14:paraId="6CEB21E2" w14:textId="2DA3F681" w:rsidR="00940EF1" w:rsidRPr="00940EF1" w:rsidRDefault="00320086" w:rsidP="00DB4EDF">
            <w:r>
              <w:t xml:space="preserve">The term </w:t>
            </w:r>
            <w:proofErr w:type="spellStart"/>
            <w:r w:rsidR="005951B4">
              <w:t>Ars</w:t>
            </w:r>
            <w:proofErr w:type="spellEnd"/>
            <w:r w:rsidR="005951B4">
              <w:t xml:space="preserve"> nova originally relates to the </w:t>
            </w:r>
            <w:r w:rsidR="00506D05">
              <w:t xml:space="preserve">new compositional possibilities afforded by notational innovations described by composer Philippe de </w:t>
            </w:r>
            <w:proofErr w:type="spellStart"/>
            <w:r w:rsidR="00506D05">
              <w:t>Vitry</w:t>
            </w:r>
            <w:proofErr w:type="spellEnd"/>
            <w:r w:rsidR="00506D05">
              <w:t xml:space="preserve"> (1291-1361) in his treatise </w:t>
            </w:r>
            <w:proofErr w:type="spellStart"/>
            <w:r w:rsidR="00506D05" w:rsidRPr="00506D05">
              <w:rPr>
                <w:i/>
              </w:rPr>
              <w:t>Ars</w:t>
            </w:r>
            <w:proofErr w:type="spellEnd"/>
            <w:r w:rsidR="00506D05" w:rsidRPr="00506D05">
              <w:rPr>
                <w:i/>
              </w:rPr>
              <w:t xml:space="preserve"> nova</w:t>
            </w:r>
            <w:r w:rsidR="00506D05">
              <w:t xml:space="preserve"> of 1322. While </w:t>
            </w:r>
            <w:proofErr w:type="spellStart"/>
            <w:r w:rsidR="00506D05">
              <w:t>Ars</w:t>
            </w:r>
            <w:proofErr w:type="spellEnd"/>
            <w:r w:rsidR="00506D05">
              <w:t xml:space="preserve"> nova music in </w:t>
            </w:r>
            <w:r>
              <w:t>this</w:t>
            </w:r>
            <w:r w:rsidR="00506D05">
              <w:t xml:space="preserve"> sense is best exemplified by repertoire such as the motets of the </w:t>
            </w:r>
            <w:r w:rsidR="00506D05" w:rsidRPr="00506D05">
              <w:rPr>
                <w:i/>
              </w:rPr>
              <w:t xml:space="preserve">Roman de </w:t>
            </w:r>
            <w:proofErr w:type="spellStart"/>
            <w:r w:rsidR="00506D05" w:rsidRPr="00506D05">
              <w:rPr>
                <w:i/>
              </w:rPr>
              <w:t>Fauvel</w:t>
            </w:r>
            <w:proofErr w:type="spellEnd"/>
            <w:r w:rsidR="00506D05">
              <w:t xml:space="preserve">, the use of the term has </w:t>
            </w:r>
            <w:r>
              <w:t xml:space="preserve">gradually </w:t>
            </w:r>
            <w:r w:rsidR="00506D05">
              <w:t>been generalized to mean polyphonic music of the 14</w:t>
            </w:r>
            <w:r w:rsidR="00506D05" w:rsidRPr="00506D05">
              <w:rPr>
                <w:vertAlign w:val="superscript"/>
              </w:rPr>
              <w:t>th</w:t>
            </w:r>
            <w:r w:rsidR="00506D05">
              <w:t xml:space="preserve"> century.</w:t>
            </w:r>
          </w:p>
        </w:tc>
      </w:tr>
      <w:tr w:rsidR="00940EF1" w:rsidRPr="00940EF1" w14:paraId="7B82690E" w14:textId="77777777" w:rsidTr="00437CC6">
        <w:tc>
          <w:tcPr>
            <w:tcW w:w="2119" w:type="dxa"/>
          </w:tcPr>
          <w:p w14:paraId="2B189091" w14:textId="77777777" w:rsidR="00940EF1" w:rsidRPr="00940EF1" w:rsidRDefault="00940EF1" w:rsidP="00DB4EDF">
            <w:proofErr w:type="spellStart"/>
            <w:r w:rsidRPr="00940EF1">
              <w:t>ars</w:t>
            </w:r>
            <w:proofErr w:type="spellEnd"/>
            <w:r w:rsidRPr="00940EF1">
              <w:t xml:space="preserve"> </w:t>
            </w:r>
            <w:proofErr w:type="spellStart"/>
            <w:r w:rsidRPr="00940EF1">
              <w:t>subtilior</w:t>
            </w:r>
            <w:proofErr w:type="spellEnd"/>
            <w:r w:rsidRPr="00940EF1">
              <w:t xml:space="preserve"> </w:t>
            </w:r>
          </w:p>
        </w:tc>
        <w:tc>
          <w:tcPr>
            <w:tcW w:w="329" w:type="dxa"/>
          </w:tcPr>
          <w:p w14:paraId="686EDA8C" w14:textId="77777777" w:rsidR="00940EF1" w:rsidRPr="00940EF1" w:rsidRDefault="00940EF1" w:rsidP="00DB4EDF">
            <w:r w:rsidRPr="00940EF1">
              <w:t>1</w:t>
            </w:r>
          </w:p>
        </w:tc>
        <w:tc>
          <w:tcPr>
            <w:tcW w:w="6509" w:type="dxa"/>
          </w:tcPr>
          <w:p w14:paraId="7FC31ED2" w14:textId="589E7D10" w:rsidR="00940EF1" w:rsidRPr="00940EF1" w:rsidRDefault="00CB43DD" w:rsidP="00DB4EDF">
            <w:r>
              <w:t xml:space="preserve">Compositional style of the late </w:t>
            </w:r>
            <w:r w:rsidR="000E5A1D">
              <w:t>14</w:t>
            </w:r>
            <w:r w:rsidRPr="00CB43DD">
              <w:rPr>
                <w:vertAlign w:val="superscript"/>
              </w:rPr>
              <w:t>th</w:t>
            </w:r>
            <w:r>
              <w:t xml:space="preserve"> century</w:t>
            </w:r>
            <w:r w:rsidR="00C248B4">
              <w:t>, rhythmically and melodically often</w:t>
            </w:r>
            <w:r>
              <w:t xml:space="preserve"> highly refined </w:t>
            </w:r>
            <w:r w:rsidR="00C248B4">
              <w:t>with</w:t>
            </w:r>
            <w:r>
              <w:t xml:space="preserve"> complex, florid textures.</w:t>
            </w:r>
          </w:p>
        </w:tc>
      </w:tr>
      <w:tr w:rsidR="00940EF1" w:rsidRPr="00940EF1" w14:paraId="5D652E7C" w14:textId="77777777" w:rsidTr="00437CC6">
        <w:tc>
          <w:tcPr>
            <w:tcW w:w="2119" w:type="dxa"/>
          </w:tcPr>
          <w:p w14:paraId="55052736" w14:textId="77777777" w:rsidR="00940EF1" w:rsidRPr="00940EF1" w:rsidRDefault="00940EF1" w:rsidP="00DB4EDF">
            <w:r w:rsidRPr="00940EF1">
              <w:t xml:space="preserve">artificial comma </w:t>
            </w:r>
          </w:p>
        </w:tc>
        <w:tc>
          <w:tcPr>
            <w:tcW w:w="329" w:type="dxa"/>
          </w:tcPr>
          <w:p w14:paraId="41BE1676" w14:textId="77777777" w:rsidR="00940EF1" w:rsidRPr="00940EF1" w:rsidRDefault="00940EF1" w:rsidP="00DB4EDF">
            <w:r w:rsidRPr="00940EF1">
              <w:t>1</w:t>
            </w:r>
          </w:p>
        </w:tc>
        <w:tc>
          <w:tcPr>
            <w:tcW w:w="6509" w:type="dxa"/>
          </w:tcPr>
          <w:p w14:paraId="34709086" w14:textId="6E4BE3CC" w:rsidR="00940EF1" w:rsidRPr="00940EF1" w:rsidRDefault="003206C4" w:rsidP="00DB4EDF">
            <w:r>
              <w:t>The small step equal to 1/53 of an octave (22</w:t>
            </w:r>
            <w:proofErr w:type="gramStart"/>
            <w:r>
              <w:t>,6415</w:t>
            </w:r>
            <w:proofErr w:type="gramEnd"/>
            <w:r>
              <w:t xml:space="preserve"> cents)</w:t>
            </w:r>
            <w:r w:rsidR="00437CC6">
              <w:t>.</w:t>
            </w:r>
          </w:p>
        </w:tc>
      </w:tr>
      <w:tr w:rsidR="00940EF1" w:rsidRPr="00940EF1" w14:paraId="1CCFD378" w14:textId="77777777" w:rsidTr="00437CC6">
        <w:tc>
          <w:tcPr>
            <w:tcW w:w="2119" w:type="dxa"/>
          </w:tcPr>
          <w:p w14:paraId="0DB521AB" w14:textId="77777777" w:rsidR="00940EF1" w:rsidRPr="00940EF1" w:rsidRDefault="00940EF1" w:rsidP="00DB4EDF">
            <w:proofErr w:type="spellStart"/>
            <w:r w:rsidRPr="00940EF1">
              <w:t>Bis</w:t>
            </w:r>
            <w:proofErr w:type="spellEnd"/>
            <w:r w:rsidRPr="00940EF1">
              <w:t xml:space="preserve"> </w:t>
            </w:r>
            <w:proofErr w:type="spellStart"/>
            <w:r w:rsidRPr="00940EF1">
              <w:t>Diatessaron</w:t>
            </w:r>
            <w:proofErr w:type="spellEnd"/>
            <w:r w:rsidRPr="00940EF1">
              <w:t xml:space="preserve"> </w:t>
            </w:r>
          </w:p>
        </w:tc>
        <w:tc>
          <w:tcPr>
            <w:tcW w:w="329" w:type="dxa"/>
          </w:tcPr>
          <w:p w14:paraId="78D94FB2" w14:textId="77777777" w:rsidR="00940EF1" w:rsidRPr="00940EF1" w:rsidRDefault="00940EF1" w:rsidP="00DB4EDF">
            <w:r w:rsidRPr="00940EF1">
              <w:t>1</w:t>
            </w:r>
          </w:p>
        </w:tc>
        <w:tc>
          <w:tcPr>
            <w:tcW w:w="6509" w:type="dxa"/>
          </w:tcPr>
          <w:p w14:paraId="43D350CE" w14:textId="1471D6D8" w:rsidR="00940EF1" w:rsidRPr="00940EF1" w:rsidRDefault="006951DD" w:rsidP="00DB4EDF">
            <w:r>
              <w:t>Interval of a double fourth, i.e. minor seventh</w:t>
            </w:r>
            <w:r w:rsidR="00437CC6">
              <w:t>.</w:t>
            </w:r>
          </w:p>
        </w:tc>
      </w:tr>
      <w:tr w:rsidR="00940EF1" w:rsidRPr="00940EF1" w14:paraId="1E50C405" w14:textId="77777777" w:rsidTr="00437CC6">
        <w:tc>
          <w:tcPr>
            <w:tcW w:w="2119" w:type="dxa"/>
          </w:tcPr>
          <w:p w14:paraId="6BF053E5" w14:textId="77777777" w:rsidR="00940EF1" w:rsidRPr="00940EF1" w:rsidRDefault="00940EF1" w:rsidP="00DB4EDF">
            <w:r w:rsidRPr="00940EF1">
              <w:t xml:space="preserve">bisection of musical intervals </w:t>
            </w:r>
          </w:p>
        </w:tc>
        <w:tc>
          <w:tcPr>
            <w:tcW w:w="329" w:type="dxa"/>
          </w:tcPr>
          <w:p w14:paraId="7DCF65F5" w14:textId="77777777" w:rsidR="00940EF1" w:rsidRPr="00940EF1" w:rsidRDefault="00940EF1" w:rsidP="00DB4EDF">
            <w:r w:rsidRPr="00940EF1">
              <w:t>2</w:t>
            </w:r>
          </w:p>
        </w:tc>
        <w:tc>
          <w:tcPr>
            <w:tcW w:w="6509" w:type="dxa"/>
          </w:tcPr>
          <w:p w14:paraId="18876C41" w14:textId="104BA365" w:rsidR="00940EF1" w:rsidRPr="00940EF1" w:rsidRDefault="00E80EA5" w:rsidP="00DB4EDF">
            <w:r w:rsidRPr="006710C5">
              <w:rPr>
                <w:highlight w:val="yellow"/>
              </w:rPr>
              <w:t>Dividing an interval in two equal halves. The ratio of the halved interval is the square root of the ratio of the given interval</w:t>
            </w:r>
            <w:r w:rsidR="006710C5" w:rsidRPr="006710C5">
              <w:rPr>
                <w:highlight w:val="yellow"/>
              </w:rPr>
              <w:t>, usually an irrational value. It is impossible to divide an inte</w:t>
            </w:r>
            <w:r w:rsidR="0023576E">
              <w:rPr>
                <w:highlight w:val="yellow"/>
              </w:rPr>
              <w:t xml:space="preserve">rval of a </w:t>
            </w:r>
            <w:proofErr w:type="spellStart"/>
            <w:r w:rsidR="0023576E">
              <w:rPr>
                <w:highlight w:val="yellow"/>
              </w:rPr>
              <w:t>superparticular</w:t>
            </w:r>
            <w:proofErr w:type="spellEnd"/>
            <w:r w:rsidR="0023576E">
              <w:rPr>
                <w:highlight w:val="yellow"/>
              </w:rPr>
              <w:t xml:space="preserve"> ratio</w:t>
            </w:r>
            <w:r w:rsidR="006710C5" w:rsidRPr="006710C5">
              <w:rPr>
                <w:highlight w:val="yellow"/>
              </w:rPr>
              <w:t>, as 3:2 or 5:4, into equal parts with a rational ratio.</w:t>
            </w:r>
          </w:p>
        </w:tc>
      </w:tr>
      <w:tr w:rsidR="00940EF1" w:rsidRPr="00940EF1" w14:paraId="18774E64" w14:textId="77777777" w:rsidTr="00437CC6">
        <w:tc>
          <w:tcPr>
            <w:tcW w:w="2119" w:type="dxa"/>
          </w:tcPr>
          <w:p w14:paraId="1B7CB575" w14:textId="77777777" w:rsidR="00940EF1" w:rsidRPr="00940EF1" w:rsidRDefault="00940EF1" w:rsidP="00DB4EDF">
            <w:r w:rsidRPr="00940EF1">
              <w:t xml:space="preserve">Boethius </w:t>
            </w:r>
          </w:p>
        </w:tc>
        <w:tc>
          <w:tcPr>
            <w:tcW w:w="329" w:type="dxa"/>
          </w:tcPr>
          <w:p w14:paraId="1A4A017A" w14:textId="77777777" w:rsidR="00940EF1" w:rsidRPr="00940EF1" w:rsidRDefault="00940EF1" w:rsidP="00DB4EDF">
            <w:r w:rsidRPr="00940EF1">
              <w:t>1</w:t>
            </w:r>
          </w:p>
        </w:tc>
        <w:tc>
          <w:tcPr>
            <w:tcW w:w="6509" w:type="dxa"/>
          </w:tcPr>
          <w:p w14:paraId="24277319" w14:textId="41773E19" w:rsidR="00940EF1" w:rsidRPr="00940EF1" w:rsidRDefault="009C04DC" w:rsidP="00DB4EDF">
            <w:r>
              <w:t xml:space="preserve">Late Roman statesman and philosopher (480-524 A.D.). </w:t>
            </w:r>
            <w:r w:rsidR="00CE4E70">
              <w:t xml:space="preserve">His work </w:t>
            </w:r>
            <w:r w:rsidR="00CE4E70" w:rsidRPr="00CE4E70">
              <w:rPr>
                <w:i/>
              </w:rPr>
              <w:t xml:space="preserve">De </w:t>
            </w:r>
            <w:proofErr w:type="spellStart"/>
            <w:r w:rsidR="00CE4E70" w:rsidRPr="00CE4E70">
              <w:rPr>
                <w:i/>
              </w:rPr>
              <w:t>institutione</w:t>
            </w:r>
            <w:proofErr w:type="spellEnd"/>
            <w:r w:rsidR="00CE4E70" w:rsidRPr="00CE4E70">
              <w:rPr>
                <w:i/>
              </w:rPr>
              <w:t xml:space="preserve"> </w:t>
            </w:r>
            <w:proofErr w:type="spellStart"/>
            <w:r w:rsidR="00CE4E70" w:rsidRPr="00CE4E70">
              <w:rPr>
                <w:i/>
              </w:rPr>
              <w:t>musica</w:t>
            </w:r>
            <w:proofErr w:type="spellEnd"/>
            <w:r w:rsidR="00CE4E70">
              <w:t xml:space="preserve"> (with its classification of music in “</w:t>
            </w:r>
            <w:proofErr w:type="spellStart"/>
            <w:r w:rsidR="00CE4E70">
              <w:t>musica</w:t>
            </w:r>
            <w:proofErr w:type="spellEnd"/>
            <w:r w:rsidR="00CE4E70">
              <w:t xml:space="preserve"> </w:t>
            </w:r>
            <w:proofErr w:type="spellStart"/>
            <w:r w:rsidR="00CE4E70">
              <w:t>mundana</w:t>
            </w:r>
            <w:proofErr w:type="spellEnd"/>
            <w:r w:rsidR="00CE4E70">
              <w:t>”, “</w:t>
            </w:r>
            <w:proofErr w:type="spellStart"/>
            <w:r w:rsidR="00CE4E70">
              <w:t>musica</w:t>
            </w:r>
            <w:proofErr w:type="spellEnd"/>
            <w:r w:rsidR="00CE4E70">
              <w:t xml:space="preserve"> </w:t>
            </w:r>
            <w:proofErr w:type="spellStart"/>
            <w:r w:rsidR="00CE4E70">
              <w:t>humana</w:t>
            </w:r>
            <w:proofErr w:type="spellEnd"/>
            <w:r w:rsidR="00CE4E70">
              <w:t>” and “</w:t>
            </w:r>
            <w:proofErr w:type="spellStart"/>
            <w:r w:rsidR="00CE4E70">
              <w:t>musica</w:t>
            </w:r>
            <w:proofErr w:type="spellEnd"/>
            <w:r w:rsidR="00CE4E70">
              <w:t xml:space="preserve"> </w:t>
            </w:r>
            <w:proofErr w:type="spellStart"/>
            <w:r w:rsidR="00CE4E70">
              <w:t>instrumentalis</w:t>
            </w:r>
            <w:proofErr w:type="spellEnd"/>
            <w:r w:rsidR="00CE4E70">
              <w:t>”) became highly influential in the Middle Ages after having been all but forgotten until the ninth century.</w:t>
            </w:r>
          </w:p>
        </w:tc>
      </w:tr>
      <w:tr w:rsidR="00940EF1" w:rsidRPr="00940EF1" w14:paraId="25DCB607" w14:textId="77777777" w:rsidTr="00437CC6">
        <w:tc>
          <w:tcPr>
            <w:tcW w:w="2119" w:type="dxa"/>
          </w:tcPr>
          <w:p w14:paraId="340710AB" w14:textId="77777777" w:rsidR="00940EF1" w:rsidRPr="00940EF1" w:rsidRDefault="00940EF1" w:rsidP="00DB4EDF">
            <w:r w:rsidRPr="00940EF1">
              <w:t xml:space="preserve">chords </w:t>
            </w:r>
          </w:p>
        </w:tc>
        <w:tc>
          <w:tcPr>
            <w:tcW w:w="329" w:type="dxa"/>
          </w:tcPr>
          <w:p w14:paraId="0E174EC2" w14:textId="77777777" w:rsidR="00940EF1" w:rsidRPr="00940EF1" w:rsidRDefault="00940EF1" w:rsidP="00DB4EDF">
            <w:r w:rsidRPr="00940EF1">
              <w:t>1</w:t>
            </w:r>
          </w:p>
        </w:tc>
        <w:tc>
          <w:tcPr>
            <w:tcW w:w="6509" w:type="dxa"/>
          </w:tcPr>
          <w:p w14:paraId="2F352BC3" w14:textId="7D9C4712" w:rsidR="00940EF1" w:rsidRPr="00940EF1" w:rsidRDefault="00CA228B" w:rsidP="00DB4EDF">
            <w:r>
              <w:t xml:space="preserve">A chord (from “accord”) is a set of tones sounding simultaneously. </w:t>
            </w:r>
          </w:p>
        </w:tc>
      </w:tr>
      <w:tr w:rsidR="00940EF1" w:rsidRPr="00940EF1" w14:paraId="322F2B4E" w14:textId="77777777" w:rsidTr="00437CC6">
        <w:tc>
          <w:tcPr>
            <w:tcW w:w="2119" w:type="dxa"/>
          </w:tcPr>
          <w:p w14:paraId="1F3FEA62" w14:textId="77777777" w:rsidR="00940EF1" w:rsidRPr="00940EF1" w:rsidRDefault="00940EF1" w:rsidP="00DB4EDF">
            <w:proofErr w:type="spellStart"/>
            <w:r w:rsidRPr="00940EF1">
              <w:t>chroma</w:t>
            </w:r>
            <w:proofErr w:type="spellEnd"/>
            <w:r w:rsidRPr="00940EF1">
              <w:t xml:space="preserve"> </w:t>
            </w:r>
          </w:p>
        </w:tc>
        <w:tc>
          <w:tcPr>
            <w:tcW w:w="329" w:type="dxa"/>
          </w:tcPr>
          <w:p w14:paraId="720F8226" w14:textId="77777777" w:rsidR="00940EF1" w:rsidRPr="00940EF1" w:rsidRDefault="00940EF1" w:rsidP="00DB4EDF">
            <w:r w:rsidRPr="00940EF1">
              <w:t>1</w:t>
            </w:r>
          </w:p>
        </w:tc>
        <w:tc>
          <w:tcPr>
            <w:tcW w:w="6509" w:type="dxa"/>
          </w:tcPr>
          <w:p w14:paraId="5800CFC2" w14:textId="55817953" w:rsidR="00940EF1" w:rsidRPr="00940EF1" w:rsidRDefault="00FF5A8B" w:rsidP="00DB4EDF">
            <w:r>
              <w:t xml:space="preserve">Humans perceive pitches to have a similar </w:t>
            </w:r>
            <w:r w:rsidR="00E23DB5">
              <w:t xml:space="preserve">tone </w:t>
            </w:r>
            <w:r>
              <w:t>“colour”</w:t>
            </w:r>
            <w:r w:rsidR="00E23DB5">
              <w:t xml:space="preserve"> when the space between them is one or more octaves. This </w:t>
            </w:r>
            <w:r w:rsidR="00F07CDF">
              <w:t xml:space="preserve">perceived </w:t>
            </w:r>
            <w:r w:rsidR="00E23DB5">
              <w:t xml:space="preserve">pitch property is referred to as </w:t>
            </w:r>
            <w:proofErr w:type="spellStart"/>
            <w:r w:rsidR="00E23DB5" w:rsidRPr="00E23DB5">
              <w:rPr>
                <w:i/>
              </w:rPr>
              <w:t>chroma</w:t>
            </w:r>
            <w:proofErr w:type="spellEnd"/>
            <w:r w:rsidR="000C0B86">
              <w:t xml:space="preserve"> </w:t>
            </w:r>
            <w:r w:rsidR="000C0B86" w:rsidRPr="000C0B86">
              <w:rPr>
                <w:highlight w:val="yellow"/>
              </w:rPr>
              <w:t xml:space="preserve">(in German: </w:t>
            </w:r>
            <w:proofErr w:type="spellStart"/>
            <w:r w:rsidR="000C0B86" w:rsidRPr="000C0B86">
              <w:rPr>
                <w:i/>
                <w:highlight w:val="yellow"/>
              </w:rPr>
              <w:t>Tonigkeit</w:t>
            </w:r>
            <w:proofErr w:type="spellEnd"/>
            <w:r w:rsidR="000C0B86" w:rsidRPr="000C0B86">
              <w:rPr>
                <w:highlight w:val="yellow"/>
              </w:rPr>
              <w:t>)</w:t>
            </w:r>
            <w:r w:rsidR="000C0B86">
              <w:t>.</w:t>
            </w:r>
          </w:p>
        </w:tc>
      </w:tr>
      <w:tr w:rsidR="00940EF1" w:rsidRPr="00940EF1" w14:paraId="5D8D11DD" w14:textId="77777777" w:rsidTr="00437CC6">
        <w:tc>
          <w:tcPr>
            <w:tcW w:w="2119" w:type="dxa"/>
          </w:tcPr>
          <w:p w14:paraId="569D2368" w14:textId="77777777" w:rsidR="00940EF1" w:rsidRPr="00940EF1" w:rsidRDefault="00940EF1" w:rsidP="00DB4EDF">
            <w:r w:rsidRPr="00940EF1">
              <w:t xml:space="preserve">chromatic genus </w:t>
            </w:r>
          </w:p>
        </w:tc>
        <w:tc>
          <w:tcPr>
            <w:tcW w:w="329" w:type="dxa"/>
          </w:tcPr>
          <w:p w14:paraId="65641EFA" w14:textId="77777777" w:rsidR="00940EF1" w:rsidRPr="00940EF1" w:rsidRDefault="00940EF1" w:rsidP="00DB4EDF">
            <w:r w:rsidRPr="00940EF1">
              <w:t>1</w:t>
            </w:r>
          </w:p>
        </w:tc>
        <w:tc>
          <w:tcPr>
            <w:tcW w:w="6509" w:type="dxa"/>
          </w:tcPr>
          <w:p w14:paraId="4D0540A0" w14:textId="2D1A2F86" w:rsidR="00940EF1" w:rsidRPr="00940EF1" w:rsidRDefault="003D17C1" w:rsidP="00DB4EDF">
            <w:r>
              <w:t xml:space="preserve">In ancient Greek theory, one of the three tetrachord </w:t>
            </w:r>
            <w:r w:rsidRPr="00225AE8">
              <w:rPr>
                <w:i/>
              </w:rPr>
              <w:t>genera</w:t>
            </w:r>
            <w:r>
              <w:t xml:space="preserve"> (half-tone/half-tone/minor third).</w:t>
            </w:r>
          </w:p>
        </w:tc>
      </w:tr>
      <w:tr w:rsidR="00940EF1" w:rsidRPr="00940EF1" w14:paraId="2C526E05" w14:textId="77777777" w:rsidTr="00437CC6">
        <w:tc>
          <w:tcPr>
            <w:tcW w:w="2119" w:type="dxa"/>
          </w:tcPr>
          <w:p w14:paraId="07F34007" w14:textId="77777777" w:rsidR="00940EF1" w:rsidRPr="00940EF1" w:rsidRDefault="00940EF1" w:rsidP="00DB4EDF">
            <w:r w:rsidRPr="00940EF1">
              <w:t xml:space="preserve">chromatic scale </w:t>
            </w:r>
          </w:p>
        </w:tc>
        <w:tc>
          <w:tcPr>
            <w:tcW w:w="329" w:type="dxa"/>
          </w:tcPr>
          <w:p w14:paraId="19EBFFDF" w14:textId="77777777" w:rsidR="00940EF1" w:rsidRPr="00940EF1" w:rsidRDefault="00940EF1" w:rsidP="00DB4EDF">
            <w:r w:rsidRPr="00940EF1">
              <w:t>5</w:t>
            </w:r>
          </w:p>
        </w:tc>
        <w:tc>
          <w:tcPr>
            <w:tcW w:w="6509" w:type="dxa"/>
          </w:tcPr>
          <w:p w14:paraId="0DC3D1C0" w14:textId="77777777" w:rsidR="00940EF1" w:rsidRPr="00940EF1" w:rsidRDefault="00940EF1" w:rsidP="00DB4EDF"/>
        </w:tc>
      </w:tr>
      <w:tr w:rsidR="00940EF1" w:rsidRPr="00940EF1" w14:paraId="7C55784B" w14:textId="77777777" w:rsidTr="00437CC6">
        <w:tc>
          <w:tcPr>
            <w:tcW w:w="2119" w:type="dxa"/>
          </w:tcPr>
          <w:p w14:paraId="7153834A" w14:textId="77777777" w:rsidR="00940EF1" w:rsidRPr="00940EF1" w:rsidRDefault="00940EF1" w:rsidP="00DB4EDF">
            <w:r w:rsidRPr="00940EF1">
              <w:t xml:space="preserve">chromatic tetrachord </w:t>
            </w:r>
          </w:p>
        </w:tc>
        <w:tc>
          <w:tcPr>
            <w:tcW w:w="329" w:type="dxa"/>
          </w:tcPr>
          <w:p w14:paraId="2BE0A70B" w14:textId="77777777" w:rsidR="00940EF1" w:rsidRPr="00940EF1" w:rsidRDefault="00940EF1" w:rsidP="00DB4EDF">
            <w:r w:rsidRPr="00940EF1">
              <w:t>1</w:t>
            </w:r>
          </w:p>
        </w:tc>
        <w:tc>
          <w:tcPr>
            <w:tcW w:w="6509" w:type="dxa"/>
          </w:tcPr>
          <w:p w14:paraId="64751FE5" w14:textId="0C7A7FF0" w:rsidR="00940EF1" w:rsidRPr="00940EF1" w:rsidRDefault="00434B59" w:rsidP="00DB4EDF">
            <w:r>
              <w:t xml:space="preserve">In ancient Greek theory, one of the three tetrachord </w:t>
            </w:r>
            <w:r w:rsidRPr="00225AE8">
              <w:rPr>
                <w:i/>
              </w:rPr>
              <w:t>genera</w:t>
            </w:r>
            <w:r>
              <w:t xml:space="preserve"> (half-tone/half-tone/minor third).</w:t>
            </w:r>
          </w:p>
        </w:tc>
      </w:tr>
      <w:tr w:rsidR="00940EF1" w:rsidRPr="00940EF1" w14:paraId="00B4E68C" w14:textId="77777777" w:rsidTr="00437CC6">
        <w:tc>
          <w:tcPr>
            <w:tcW w:w="2119" w:type="dxa"/>
          </w:tcPr>
          <w:p w14:paraId="75F4C8DC" w14:textId="77777777" w:rsidR="00940EF1" w:rsidRPr="00940EF1" w:rsidRDefault="00940EF1" w:rsidP="00DB4EDF">
            <w:r w:rsidRPr="00940EF1">
              <w:t xml:space="preserve">church modes </w:t>
            </w:r>
          </w:p>
        </w:tc>
        <w:tc>
          <w:tcPr>
            <w:tcW w:w="329" w:type="dxa"/>
          </w:tcPr>
          <w:p w14:paraId="4ACA8440" w14:textId="77777777" w:rsidR="00940EF1" w:rsidRPr="00940EF1" w:rsidRDefault="00940EF1" w:rsidP="00DB4EDF">
            <w:r w:rsidRPr="00940EF1">
              <w:t>2</w:t>
            </w:r>
          </w:p>
        </w:tc>
        <w:tc>
          <w:tcPr>
            <w:tcW w:w="6509" w:type="dxa"/>
          </w:tcPr>
          <w:p w14:paraId="56406D7B" w14:textId="77777777" w:rsidR="00940EF1" w:rsidRPr="00940EF1" w:rsidRDefault="00940EF1" w:rsidP="00DB4EDF"/>
        </w:tc>
      </w:tr>
      <w:tr w:rsidR="00940EF1" w:rsidRPr="00940EF1" w14:paraId="3C4D8108" w14:textId="77777777" w:rsidTr="00437CC6">
        <w:tc>
          <w:tcPr>
            <w:tcW w:w="2119" w:type="dxa"/>
          </w:tcPr>
          <w:p w14:paraId="36FD3AB0" w14:textId="77777777" w:rsidR="00940EF1" w:rsidRPr="00940EF1" w:rsidRDefault="00940EF1" w:rsidP="00DB4EDF">
            <w:r w:rsidRPr="00940EF1">
              <w:t xml:space="preserve">circle of fifths </w:t>
            </w:r>
          </w:p>
        </w:tc>
        <w:tc>
          <w:tcPr>
            <w:tcW w:w="329" w:type="dxa"/>
          </w:tcPr>
          <w:p w14:paraId="2BC143C3" w14:textId="77777777" w:rsidR="00940EF1" w:rsidRPr="00940EF1" w:rsidRDefault="00940EF1" w:rsidP="00DB4EDF">
            <w:r w:rsidRPr="00940EF1">
              <w:t>1</w:t>
            </w:r>
          </w:p>
        </w:tc>
        <w:tc>
          <w:tcPr>
            <w:tcW w:w="6509" w:type="dxa"/>
          </w:tcPr>
          <w:p w14:paraId="30515C45" w14:textId="26516E74" w:rsidR="00940EF1" w:rsidRPr="00940EF1" w:rsidRDefault="002158CC" w:rsidP="00DB4EDF">
            <w:r>
              <w:t xml:space="preserve">The circle of fifths is a visualization of the twelve tones in equal temperament, arranged around a circle with a space of a perfect fifth between the tones. Usually, parallel major and minor keys are indicated (e.g. a/C; G/e, etc.). </w:t>
            </w:r>
            <w:r w:rsidR="00E20748">
              <w:t xml:space="preserve">In Western tonal music, one of its uses </w:t>
            </w:r>
            <w:r w:rsidR="00E20748">
              <w:lastRenderedPageBreak/>
              <w:t>is to visualize harmonic relationships and modulations.</w:t>
            </w:r>
          </w:p>
        </w:tc>
      </w:tr>
      <w:tr w:rsidR="00940EF1" w:rsidRPr="00940EF1" w14:paraId="4519CAD6" w14:textId="77777777" w:rsidTr="00437CC6">
        <w:tc>
          <w:tcPr>
            <w:tcW w:w="2119" w:type="dxa"/>
          </w:tcPr>
          <w:p w14:paraId="045BF211" w14:textId="77777777" w:rsidR="00940EF1" w:rsidRPr="00940EF1" w:rsidRDefault="00940EF1" w:rsidP="00DB4EDF">
            <w:r w:rsidRPr="00940EF1">
              <w:lastRenderedPageBreak/>
              <w:t xml:space="preserve">circular pitch diagram </w:t>
            </w:r>
          </w:p>
        </w:tc>
        <w:tc>
          <w:tcPr>
            <w:tcW w:w="329" w:type="dxa"/>
          </w:tcPr>
          <w:p w14:paraId="566227B4" w14:textId="77777777" w:rsidR="00940EF1" w:rsidRPr="00940EF1" w:rsidRDefault="00940EF1" w:rsidP="00DB4EDF">
            <w:r w:rsidRPr="00940EF1">
              <w:t>9</w:t>
            </w:r>
          </w:p>
        </w:tc>
        <w:tc>
          <w:tcPr>
            <w:tcW w:w="6509" w:type="dxa"/>
          </w:tcPr>
          <w:p w14:paraId="0E9A00B5" w14:textId="77777777" w:rsidR="00940EF1" w:rsidRPr="00940EF1" w:rsidRDefault="00940EF1" w:rsidP="00DB4EDF"/>
        </w:tc>
      </w:tr>
      <w:tr w:rsidR="00940EF1" w:rsidRPr="00940EF1" w14:paraId="1960DB2D" w14:textId="77777777" w:rsidTr="00437CC6">
        <w:tc>
          <w:tcPr>
            <w:tcW w:w="2119" w:type="dxa"/>
          </w:tcPr>
          <w:p w14:paraId="2DC0911B" w14:textId="77777777" w:rsidR="00940EF1" w:rsidRPr="00940EF1" w:rsidRDefault="00940EF1" w:rsidP="00DB4EDF">
            <w:r w:rsidRPr="00940EF1">
              <w:t xml:space="preserve">colour spectrum </w:t>
            </w:r>
          </w:p>
        </w:tc>
        <w:tc>
          <w:tcPr>
            <w:tcW w:w="329" w:type="dxa"/>
          </w:tcPr>
          <w:p w14:paraId="4F8B87B5" w14:textId="36FE47E0" w:rsidR="00940EF1" w:rsidRPr="00940EF1" w:rsidRDefault="000C0B86" w:rsidP="00DB4EDF">
            <w:r>
              <w:t>4</w:t>
            </w:r>
          </w:p>
        </w:tc>
        <w:tc>
          <w:tcPr>
            <w:tcW w:w="6509" w:type="dxa"/>
          </w:tcPr>
          <w:p w14:paraId="36E20EDC" w14:textId="6C1189A7" w:rsidR="00940EF1" w:rsidRPr="00940EF1" w:rsidRDefault="00D409A5" w:rsidP="003D70A9">
            <w:r>
              <w:t xml:space="preserve">Range of light wavelengths visible to the human eye, typically between approx. </w:t>
            </w:r>
            <w:r w:rsidRPr="00D409A5">
              <w:rPr>
                <w:lang w:val="en"/>
              </w:rPr>
              <w:t>390 to 700 nm</w:t>
            </w:r>
            <w:r>
              <w:t xml:space="preserve">. The spectrum does not include any mixed colours, but only those with one </w:t>
            </w:r>
            <w:r w:rsidR="003D70A9" w:rsidRPr="003D70A9">
              <w:rPr>
                <w:highlight w:val="yellow"/>
              </w:rPr>
              <w:t>component</w:t>
            </w:r>
            <w:r>
              <w:t xml:space="preserve">. These are </w:t>
            </w:r>
            <w:r w:rsidR="00A50A61">
              <w:t>called</w:t>
            </w:r>
            <w:r>
              <w:t xml:space="preserve"> spectral or pure colours. </w:t>
            </w:r>
            <w:r w:rsidR="00A50A61">
              <w:t>The term was first used by Isaac Newton in 1671.</w:t>
            </w:r>
          </w:p>
        </w:tc>
      </w:tr>
      <w:tr w:rsidR="00940EF1" w:rsidRPr="00940EF1" w14:paraId="1E03A3E8" w14:textId="77777777" w:rsidTr="00437CC6">
        <w:tc>
          <w:tcPr>
            <w:tcW w:w="2119" w:type="dxa"/>
          </w:tcPr>
          <w:p w14:paraId="33C50B3D" w14:textId="77777777" w:rsidR="00940EF1" w:rsidRPr="002158CC" w:rsidRDefault="00940EF1" w:rsidP="00DB4EDF">
            <w:pPr>
              <w:rPr>
                <w:lang w:val="en-US"/>
              </w:rPr>
            </w:pPr>
            <w:r w:rsidRPr="002158CC">
              <w:rPr>
                <w:lang w:val="en-US"/>
              </w:rPr>
              <w:t xml:space="preserve">combinations </w:t>
            </w:r>
          </w:p>
        </w:tc>
        <w:tc>
          <w:tcPr>
            <w:tcW w:w="329" w:type="dxa"/>
          </w:tcPr>
          <w:p w14:paraId="294CFE59" w14:textId="77777777" w:rsidR="00940EF1" w:rsidRPr="00D409A5" w:rsidRDefault="00940EF1" w:rsidP="00DB4EDF">
            <w:pPr>
              <w:rPr>
                <w:lang w:val="en-US"/>
              </w:rPr>
            </w:pPr>
            <w:r w:rsidRPr="00D409A5">
              <w:rPr>
                <w:lang w:val="en-US"/>
              </w:rPr>
              <w:t>1</w:t>
            </w:r>
          </w:p>
        </w:tc>
        <w:tc>
          <w:tcPr>
            <w:tcW w:w="6509" w:type="dxa"/>
          </w:tcPr>
          <w:p w14:paraId="09C67859" w14:textId="77777777" w:rsidR="00940EF1" w:rsidRPr="00D409A5" w:rsidRDefault="00940EF1" w:rsidP="00DB4EDF">
            <w:pPr>
              <w:rPr>
                <w:lang w:val="en-US"/>
              </w:rPr>
            </w:pPr>
          </w:p>
        </w:tc>
      </w:tr>
      <w:tr w:rsidR="00940EF1" w:rsidRPr="00940EF1" w14:paraId="5A5D4006" w14:textId="77777777" w:rsidTr="00437CC6">
        <w:tc>
          <w:tcPr>
            <w:tcW w:w="2119" w:type="dxa"/>
          </w:tcPr>
          <w:p w14:paraId="0CB3D041" w14:textId="77777777" w:rsidR="00940EF1" w:rsidRPr="00D409A5" w:rsidRDefault="00940EF1" w:rsidP="00DB4EDF">
            <w:pPr>
              <w:rPr>
                <w:lang w:val="en-US"/>
              </w:rPr>
            </w:pPr>
            <w:r w:rsidRPr="00D409A5">
              <w:rPr>
                <w:lang w:val="en-US"/>
              </w:rPr>
              <w:t xml:space="preserve">combinatorics </w:t>
            </w:r>
          </w:p>
        </w:tc>
        <w:tc>
          <w:tcPr>
            <w:tcW w:w="329" w:type="dxa"/>
          </w:tcPr>
          <w:p w14:paraId="69490056" w14:textId="77777777" w:rsidR="00940EF1" w:rsidRPr="00D409A5" w:rsidRDefault="00940EF1" w:rsidP="00DB4EDF">
            <w:pPr>
              <w:rPr>
                <w:lang w:val="en-US"/>
              </w:rPr>
            </w:pPr>
            <w:r w:rsidRPr="00D409A5">
              <w:rPr>
                <w:lang w:val="en-US"/>
              </w:rPr>
              <w:t>3</w:t>
            </w:r>
          </w:p>
        </w:tc>
        <w:tc>
          <w:tcPr>
            <w:tcW w:w="6509" w:type="dxa"/>
          </w:tcPr>
          <w:p w14:paraId="309EE252" w14:textId="77777777" w:rsidR="00940EF1" w:rsidRPr="00D409A5" w:rsidRDefault="00940EF1" w:rsidP="00DB4EDF">
            <w:pPr>
              <w:rPr>
                <w:lang w:val="en-US"/>
              </w:rPr>
            </w:pPr>
          </w:p>
        </w:tc>
      </w:tr>
      <w:tr w:rsidR="00940EF1" w:rsidRPr="00940EF1" w14:paraId="5AFA51F2" w14:textId="77777777" w:rsidTr="00437CC6">
        <w:tc>
          <w:tcPr>
            <w:tcW w:w="2119" w:type="dxa"/>
          </w:tcPr>
          <w:p w14:paraId="466E1706" w14:textId="77777777" w:rsidR="00940EF1" w:rsidRPr="00D409A5" w:rsidRDefault="00940EF1" w:rsidP="00DB4EDF">
            <w:pPr>
              <w:rPr>
                <w:lang w:val="en-US"/>
              </w:rPr>
            </w:pPr>
            <w:r w:rsidRPr="00D409A5">
              <w:rPr>
                <w:lang w:val="en-US"/>
              </w:rPr>
              <w:t xml:space="preserve">concentric circles </w:t>
            </w:r>
          </w:p>
        </w:tc>
        <w:tc>
          <w:tcPr>
            <w:tcW w:w="329" w:type="dxa"/>
          </w:tcPr>
          <w:p w14:paraId="087609CA" w14:textId="77777777" w:rsidR="00940EF1" w:rsidRPr="00D409A5" w:rsidRDefault="00940EF1" w:rsidP="00DB4EDF">
            <w:pPr>
              <w:rPr>
                <w:lang w:val="en-US"/>
              </w:rPr>
            </w:pPr>
            <w:r w:rsidRPr="00D409A5">
              <w:rPr>
                <w:lang w:val="en-US"/>
              </w:rPr>
              <w:t>2</w:t>
            </w:r>
          </w:p>
        </w:tc>
        <w:tc>
          <w:tcPr>
            <w:tcW w:w="6509" w:type="dxa"/>
          </w:tcPr>
          <w:p w14:paraId="33623E3C" w14:textId="77777777" w:rsidR="00940EF1" w:rsidRPr="00D409A5" w:rsidRDefault="00940EF1" w:rsidP="00DB4EDF">
            <w:pPr>
              <w:rPr>
                <w:lang w:val="en-US"/>
              </w:rPr>
            </w:pPr>
          </w:p>
        </w:tc>
      </w:tr>
      <w:tr w:rsidR="00940EF1" w:rsidRPr="00940EF1" w14:paraId="66441835" w14:textId="77777777" w:rsidTr="00437CC6">
        <w:tc>
          <w:tcPr>
            <w:tcW w:w="2119" w:type="dxa"/>
          </w:tcPr>
          <w:p w14:paraId="50269C10" w14:textId="77777777" w:rsidR="00940EF1" w:rsidRPr="00D409A5" w:rsidRDefault="00940EF1" w:rsidP="00DB4EDF">
            <w:pPr>
              <w:rPr>
                <w:lang w:val="en-US"/>
              </w:rPr>
            </w:pPr>
            <w:r w:rsidRPr="00D409A5">
              <w:rPr>
                <w:lang w:val="en-US"/>
              </w:rPr>
              <w:t xml:space="preserve">consonance </w:t>
            </w:r>
          </w:p>
        </w:tc>
        <w:tc>
          <w:tcPr>
            <w:tcW w:w="329" w:type="dxa"/>
          </w:tcPr>
          <w:p w14:paraId="743DE1E8" w14:textId="77777777" w:rsidR="00940EF1" w:rsidRPr="00D409A5" w:rsidRDefault="00940EF1" w:rsidP="00DB4EDF">
            <w:pPr>
              <w:rPr>
                <w:lang w:val="en-US"/>
              </w:rPr>
            </w:pPr>
            <w:r w:rsidRPr="00D409A5">
              <w:rPr>
                <w:lang w:val="en-US"/>
              </w:rPr>
              <w:t>7</w:t>
            </w:r>
          </w:p>
        </w:tc>
        <w:tc>
          <w:tcPr>
            <w:tcW w:w="6509" w:type="dxa"/>
          </w:tcPr>
          <w:p w14:paraId="05108828" w14:textId="77777777" w:rsidR="00940EF1" w:rsidRPr="00D409A5" w:rsidRDefault="00940EF1" w:rsidP="00DB4EDF">
            <w:pPr>
              <w:rPr>
                <w:lang w:val="en-US"/>
              </w:rPr>
            </w:pPr>
          </w:p>
        </w:tc>
      </w:tr>
      <w:tr w:rsidR="00940EF1" w:rsidRPr="00940EF1" w14:paraId="56902779" w14:textId="77777777" w:rsidTr="00437CC6">
        <w:tc>
          <w:tcPr>
            <w:tcW w:w="2119" w:type="dxa"/>
          </w:tcPr>
          <w:p w14:paraId="5D619380" w14:textId="77777777" w:rsidR="00940EF1" w:rsidRPr="00940EF1" w:rsidRDefault="00940EF1" w:rsidP="00DB4EDF">
            <w:pPr>
              <w:rPr>
                <w:lang w:val="fr-CH"/>
              </w:rPr>
            </w:pPr>
            <w:r w:rsidRPr="00940EF1">
              <w:rPr>
                <w:lang w:val="fr-CH"/>
              </w:rPr>
              <w:t xml:space="preserve">consonant </w:t>
            </w:r>
            <w:proofErr w:type="spellStart"/>
            <w:r w:rsidRPr="00940EF1">
              <w:rPr>
                <w:lang w:val="fr-CH"/>
              </w:rPr>
              <w:t>chords</w:t>
            </w:r>
            <w:proofErr w:type="spellEnd"/>
            <w:r w:rsidRPr="00940EF1">
              <w:rPr>
                <w:lang w:val="fr-CH"/>
              </w:rPr>
              <w:t xml:space="preserve"> </w:t>
            </w:r>
          </w:p>
        </w:tc>
        <w:tc>
          <w:tcPr>
            <w:tcW w:w="329" w:type="dxa"/>
          </w:tcPr>
          <w:p w14:paraId="03648512" w14:textId="77777777" w:rsidR="00940EF1" w:rsidRPr="00940EF1" w:rsidRDefault="00940EF1" w:rsidP="00DB4EDF">
            <w:pPr>
              <w:rPr>
                <w:lang w:val="fr-CH"/>
              </w:rPr>
            </w:pPr>
            <w:r w:rsidRPr="00940EF1">
              <w:rPr>
                <w:lang w:val="fr-CH"/>
              </w:rPr>
              <w:t>1</w:t>
            </w:r>
          </w:p>
        </w:tc>
        <w:tc>
          <w:tcPr>
            <w:tcW w:w="6509" w:type="dxa"/>
          </w:tcPr>
          <w:p w14:paraId="4251C8C6" w14:textId="77777777" w:rsidR="00940EF1" w:rsidRPr="00940EF1" w:rsidRDefault="00940EF1" w:rsidP="00DB4EDF">
            <w:pPr>
              <w:rPr>
                <w:lang w:val="fr-CH"/>
              </w:rPr>
            </w:pPr>
          </w:p>
        </w:tc>
      </w:tr>
      <w:tr w:rsidR="00940EF1" w:rsidRPr="0023576E" w14:paraId="34D02468" w14:textId="77777777" w:rsidTr="00437CC6">
        <w:tc>
          <w:tcPr>
            <w:tcW w:w="2119" w:type="dxa"/>
          </w:tcPr>
          <w:p w14:paraId="73473B19" w14:textId="77777777" w:rsidR="00940EF1" w:rsidRPr="00940EF1" w:rsidRDefault="00940EF1" w:rsidP="00DB4EDF">
            <w:pPr>
              <w:rPr>
                <w:lang w:val="fr-CH"/>
              </w:rPr>
            </w:pPr>
            <w:commentRangeStart w:id="0"/>
            <w:proofErr w:type="spellStart"/>
            <w:r w:rsidRPr="00940EF1">
              <w:rPr>
                <w:lang w:val="fr-CH"/>
              </w:rPr>
              <w:t>continuous</w:t>
            </w:r>
            <w:proofErr w:type="spellEnd"/>
            <w:r w:rsidRPr="00940EF1">
              <w:rPr>
                <w:lang w:val="fr-CH"/>
              </w:rPr>
              <w:t xml:space="preserve"> proportion </w:t>
            </w:r>
            <w:commentRangeEnd w:id="0"/>
            <w:r w:rsidR="00246D20">
              <w:rPr>
                <w:rStyle w:val="Kommentarzeichen"/>
              </w:rPr>
              <w:commentReference w:id="0"/>
            </w:r>
          </w:p>
        </w:tc>
        <w:tc>
          <w:tcPr>
            <w:tcW w:w="329" w:type="dxa"/>
          </w:tcPr>
          <w:p w14:paraId="0EB32EBD" w14:textId="77777777" w:rsidR="00940EF1" w:rsidRPr="00940EF1" w:rsidRDefault="00940EF1" w:rsidP="00DB4EDF">
            <w:pPr>
              <w:rPr>
                <w:lang w:val="fr-CH"/>
              </w:rPr>
            </w:pPr>
            <w:r w:rsidRPr="00940EF1">
              <w:rPr>
                <w:lang w:val="fr-CH"/>
              </w:rPr>
              <w:t>9</w:t>
            </w:r>
          </w:p>
        </w:tc>
        <w:tc>
          <w:tcPr>
            <w:tcW w:w="6509" w:type="dxa"/>
          </w:tcPr>
          <w:p w14:paraId="0B14B77E" w14:textId="1B028084" w:rsidR="00940EF1" w:rsidRPr="00940EF1" w:rsidRDefault="007A5442" w:rsidP="00DB4EDF">
            <w:pPr>
              <w:rPr>
                <w:lang w:val="fr-CH"/>
              </w:rPr>
            </w:pPr>
            <w:r w:rsidRPr="007A5442">
              <w:rPr>
                <w:lang w:val="fr-CH"/>
              </w:rPr>
              <w:t>http://www.emathzone.com/tutorials/everyday-math/continued-proportion.html</w:t>
            </w:r>
          </w:p>
        </w:tc>
      </w:tr>
      <w:tr w:rsidR="00940EF1" w:rsidRPr="0023576E" w14:paraId="13BDA136" w14:textId="77777777" w:rsidTr="00437CC6">
        <w:tc>
          <w:tcPr>
            <w:tcW w:w="2119" w:type="dxa"/>
          </w:tcPr>
          <w:p w14:paraId="30117622" w14:textId="77777777" w:rsidR="00940EF1" w:rsidRPr="00940EF1" w:rsidRDefault="00940EF1" w:rsidP="00DB4EDF">
            <w:pPr>
              <w:rPr>
                <w:lang w:val="fr-CH"/>
              </w:rPr>
            </w:pPr>
            <w:proofErr w:type="spellStart"/>
            <w:r w:rsidRPr="00940EF1">
              <w:rPr>
                <w:lang w:val="fr-CH"/>
              </w:rPr>
              <w:t>coordinate</w:t>
            </w:r>
            <w:proofErr w:type="spellEnd"/>
            <w:r w:rsidRPr="00940EF1">
              <w:rPr>
                <w:lang w:val="fr-CH"/>
              </w:rPr>
              <w:t xml:space="preserve"> system </w:t>
            </w:r>
          </w:p>
        </w:tc>
        <w:tc>
          <w:tcPr>
            <w:tcW w:w="329" w:type="dxa"/>
          </w:tcPr>
          <w:p w14:paraId="28EDD3B7" w14:textId="77777777" w:rsidR="00940EF1" w:rsidRPr="00940EF1" w:rsidRDefault="00940EF1" w:rsidP="00DB4EDF">
            <w:pPr>
              <w:rPr>
                <w:lang w:val="fr-CH"/>
              </w:rPr>
            </w:pPr>
            <w:r w:rsidRPr="00940EF1">
              <w:rPr>
                <w:lang w:val="fr-CH"/>
              </w:rPr>
              <w:t>2</w:t>
            </w:r>
          </w:p>
        </w:tc>
        <w:tc>
          <w:tcPr>
            <w:tcW w:w="6509" w:type="dxa"/>
          </w:tcPr>
          <w:p w14:paraId="46DFD365" w14:textId="408A07E8" w:rsidR="00940EF1" w:rsidRPr="00940EF1" w:rsidRDefault="007A5442" w:rsidP="00DB4EDF">
            <w:pPr>
              <w:rPr>
                <w:lang w:val="fr-CH"/>
              </w:rPr>
            </w:pPr>
            <w:r w:rsidRPr="007A5442">
              <w:rPr>
                <w:lang w:val="fr-CH"/>
              </w:rPr>
              <w:t>https://en.wikipedia.org/wiki/Coordinate_system</w:t>
            </w:r>
          </w:p>
        </w:tc>
      </w:tr>
      <w:tr w:rsidR="00940EF1" w:rsidRPr="00940EF1" w14:paraId="327E3408" w14:textId="77777777" w:rsidTr="00437CC6">
        <w:tc>
          <w:tcPr>
            <w:tcW w:w="2119" w:type="dxa"/>
          </w:tcPr>
          <w:p w14:paraId="6CDE4E16" w14:textId="5E964428" w:rsidR="00940EF1" w:rsidRPr="00940EF1" w:rsidRDefault="003D70A9" w:rsidP="00DB4EDF">
            <w:pPr>
              <w:rPr>
                <w:lang w:val="fr-CH"/>
              </w:rPr>
            </w:pPr>
            <w:proofErr w:type="spellStart"/>
            <w:r>
              <w:rPr>
                <w:lang w:val="fr-CH"/>
              </w:rPr>
              <w:t>diagram</w:t>
            </w:r>
            <w:proofErr w:type="spellEnd"/>
          </w:p>
        </w:tc>
        <w:tc>
          <w:tcPr>
            <w:tcW w:w="329" w:type="dxa"/>
          </w:tcPr>
          <w:p w14:paraId="2766880C" w14:textId="77777777" w:rsidR="00940EF1" w:rsidRPr="00940EF1" w:rsidRDefault="00940EF1" w:rsidP="00DB4EDF">
            <w:pPr>
              <w:rPr>
                <w:lang w:val="fr-CH"/>
              </w:rPr>
            </w:pPr>
            <w:r w:rsidRPr="00940EF1">
              <w:rPr>
                <w:lang w:val="fr-CH"/>
              </w:rPr>
              <w:t>1</w:t>
            </w:r>
          </w:p>
        </w:tc>
        <w:tc>
          <w:tcPr>
            <w:tcW w:w="6509" w:type="dxa"/>
          </w:tcPr>
          <w:p w14:paraId="237DF71F" w14:textId="65120BA4" w:rsidR="00940EF1" w:rsidRPr="000500B7" w:rsidRDefault="000500B7" w:rsidP="00DB4EDF">
            <w:pPr>
              <w:rPr>
                <w:lang w:val="en-US"/>
              </w:rPr>
            </w:pPr>
            <w:r>
              <w:rPr>
                <w:lang w:val="en-US"/>
              </w:rPr>
              <w:t>Stemming from</w:t>
            </w:r>
            <w:r w:rsidRPr="000500B7">
              <w:rPr>
                <w:lang w:val="en-US"/>
              </w:rPr>
              <w:t xml:space="preserve"> the Greek </w:t>
            </w:r>
            <w:proofErr w:type="spellStart"/>
            <w:r w:rsidRPr="000500B7">
              <w:rPr>
                <w:i/>
                <w:iCs/>
                <w:lang w:val="en-US"/>
              </w:rPr>
              <w:t>diágramma</w:t>
            </w:r>
            <w:proofErr w:type="spellEnd"/>
            <w:r>
              <w:rPr>
                <w:i/>
                <w:iCs/>
                <w:lang w:val="en-US"/>
              </w:rPr>
              <w:t xml:space="preserve"> </w:t>
            </w:r>
            <w:r>
              <w:rPr>
                <w:iCs/>
                <w:lang w:val="en-US"/>
              </w:rPr>
              <w:t xml:space="preserve">(geometrical figure, outline), a diagram is used to </w:t>
            </w:r>
            <w:r w:rsidR="00CF0CAA">
              <w:rPr>
                <w:iCs/>
                <w:lang w:val="en-US"/>
              </w:rPr>
              <w:t xml:space="preserve">graphically convey </w:t>
            </w:r>
            <w:r w:rsidR="00DB4EDF">
              <w:rPr>
                <w:iCs/>
                <w:lang w:val="en-US"/>
              </w:rPr>
              <w:t xml:space="preserve">information, </w:t>
            </w:r>
            <w:r w:rsidR="00BC037A">
              <w:rPr>
                <w:iCs/>
                <w:lang w:val="en-US"/>
              </w:rPr>
              <w:t xml:space="preserve">data, mathematical content etc. The graphical representation used in diagrams can take on many forms; for </w:t>
            </w:r>
            <w:r w:rsidR="00D64495">
              <w:rPr>
                <w:iCs/>
                <w:lang w:val="en-US"/>
              </w:rPr>
              <w:t>example,</w:t>
            </w:r>
            <w:r w:rsidR="00BC037A">
              <w:rPr>
                <w:iCs/>
                <w:lang w:val="en-US"/>
              </w:rPr>
              <w:t xml:space="preserve"> it can be conceived strongly metaphorical or more directly related to the information they convey.</w:t>
            </w:r>
          </w:p>
        </w:tc>
      </w:tr>
      <w:tr w:rsidR="00940EF1" w:rsidRPr="00940EF1" w14:paraId="4A1E0F09" w14:textId="77777777" w:rsidTr="00437CC6">
        <w:tc>
          <w:tcPr>
            <w:tcW w:w="2119" w:type="dxa"/>
          </w:tcPr>
          <w:p w14:paraId="2E9EF398" w14:textId="5A203B44" w:rsidR="00940EF1" w:rsidRPr="00BC037A" w:rsidRDefault="005D7D39" w:rsidP="00DB4EDF">
            <w:pPr>
              <w:rPr>
                <w:lang w:val="en-US"/>
              </w:rPr>
            </w:pPr>
            <w:proofErr w:type="spellStart"/>
            <w:r>
              <w:rPr>
                <w:lang w:val="en-US"/>
              </w:rPr>
              <w:t>Diagramatology</w:t>
            </w:r>
            <w:proofErr w:type="spellEnd"/>
          </w:p>
        </w:tc>
        <w:tc>
          <w:tcPr>
            <w:tcW w:w="329" w:type="dxa"/>
          </w:tcPr>
          <w:p w14:paraId="22F3DC25" w14:textId="77777777" w:rsidR="00940EF1" w:rsidRPr="00BC037A" w:rsidRDefault="00940EF1" w:rsidP="00DB4EDF">
            <w:pPr>
              <w:rPr>
                <w:lang w:val="en-US"/>
              </w:rPr>
            </w:pPr>
            <w:r w:rsidRPr="00BC037A">
              <w:rPr>
                <w:lang w:val="en-US"/>
              </w:rPr>
              <w:t>1</w:t>
            </w:r>
          </w:p>
        </w:tc>
        <w:tc>
          <w:tcPr>
            <w:tcW w:w="6509" w:type="dxa"/>
          </w:tcPr>
          <w:p w14:paraId="00514DB0" w14:textId="27C3B97E" w:rsidR="00940EF1" w:rsidRPr="00BC037A" w:rsidRDefault="005D7D39" w:rsidP="00DB4EDF">
            <w:pPr>
              <w:rPr>
                <w:lang w:val="en-US"/>
              </w:rPr>
            </w:pPr>
            <w:r>
              <w:rPr>
                <w:lang w:val="en-US"/>
              </w:rPr>
              <w:t xml:space="preserve">The study of diagrams, their functions and their role in conveying knowledge. (s. </w:t>
            </w:r>
            <w:r w:rsidRPr="001F3591">
              <w:rPr>
                <w:lang w:val="en-US"/>
              </w:rPr>
              <w:t>https://en.wikipedia.org/wiki/Diagrammatology</w:t>
            </w:r>
            <w:r>
              <w:rPr>
                <w:lang w:val="en-US"/>
              </w:rPr>
              <w:t xml:space="preserve">) </w:t>
            </w:r>
          </w:p>
        </w:tc>
      </w:tr>
      <w:tr w:rsidR="00940EF1" w:rsidRPr="00940EF1" w14:paraId="08E7F42A" w14:textId="77777777" w:rsidTr="00437CC6">
        <w:tc>
          <w:tcPr>
            <w:tcW w:w="2119" w:type="dxa"/>
          </w:tcPr>
          <w:p w14:paraId="7E33ABA7" w14:textId="77777777" w:rsidR="00940EF1" w:rsidRPr="00BC037A" w:rsidRDefault="00940EF1" w:rsidP="00DB4EDF">
            <w:pPr>
              <w:rPr>
                <w:lang w:val="en-US"/>
              </w:rPr>
            </w:pPr>
            <w:proofErr w:type="spellStart"/>
            <w:r w:rsidRPr="00BC037A">
              <w:rPr>
                <w:lang w:val="en-US"/>
              </w:rPr>
              <w:t>Diaschisma</w:t>
            </w:r>
            <w:proofErr w:type="spellEnd"/>
            <w:r w:rsidRPr="00BC037A">
              <w:rPr>
                <w:lang w:val="en-US"/>
              </w:rPr>
              <w:t xml:space="preserve"> </w:t>
            </w:r>
          </w:p>
        </w:tc>
        <w:tc>
          <w:tcPr>
            <w:tcW w:w="329" w:type="dxa"/>
          </w:tcPr>
          <w:p w14:paraId="1F4D16AA" w14:textId="77777777" w:rsidR="00940EF1" w:rsidRPr="00BC037A" w:rsidRDefault="00940EF1" w:rsidP="00DB4EDF">
            <w:pPr>
              <w:rPr>
                <w:lang w:val="en-US"/>
              </w:rPr>
            </w:pPr>
            <w:r w:rsidRPr="00BC037A">
              <w:rPr>
                <w:lang w:val="en-US"/>
              </w:rPr>
              <w:t>1</w:t>
            </w:r>
          </w:p>
        </w:tc>
        <w:tc>
          <w:tcPr>
            <w:tcW w:w="6509" w:type="dxa"/>
          </w:tcPr>
          <w:p w14:paraId="6B6B27EF" w14:textId="7664810C" w:rsidR="00940EF1" w:rsidRPr="007505EE" w:rsidRDefault="007505EE" w:rsidP="00DB4EDF">
            <w:pPr>
              <w:rPr>
                <w:lang w:val="en-US"/>
              </w:rPr>
            </w:pPr>
            <w:r w:rsidRPr="007505EE">
              <w:rPr>
                <w:lang w:val="en-US"/>
              </w:rPr>
              <w:t xml:space="preserve">Interval </w:t>
            </w:r>
            <w:r w:rsidR="00B07F28">
              <w:rPr>
                <w:lang w:val="en-US"/>
              </w:rPr>
              <w:t>of approx. 19</w:t>
            </w:r>
            <w:proofErr w:type="gramStart"/>
            <w:r w:rsidR="00B07F28">
              <w:rPr>
                <w:lang w:val="en-US"/>
              </w:rPr>
              <w:t>,5</w:t>
            </w:r>
            <w:proofErr w:type="gramEnd"/>
            <w:r w:rsidR="00B07F28">
              <w:rPr>
                <w:lang w:val="en-US"/>
              </w:rPr>
              <w:t xml:space="preserve"> cent </w:t>
            </w:r>
            <w:r w:rsidRPr="007505EE">
              <w:rPr>
                <w:lang w:val="en-US"/>
              </w:rPr>
              <w:t xml:space="preserve">that equals </w:t>
            </w:r>
            <w:r>
              <w:rPr>
                <w:lang w:val="en-US"/>
              </w:rPr>
              <w:t xml:space="preserve">the difference between </w:t>
            </w:r>
            <w:r w:rsidRPr="007505EE">
              <w:rPr>
                <w:lang w:val="en-US"/>
              </w:rPr>
              <w:t>three octaves and four perfect fifths plus two major thirds</w:t>
            </w:r>
            <w:r>
              <w:rPr>
                <w:lang w:val="en-US"/>
              </w:rPr>
              <w:t xml:space="preserve"> in pure intonation. </w:t>
            </w:r>
          </w:p>
        </w:tc>
      </w:tr>
      <w:tr w:rsidR="00940EF1" w:rsidRPr="00940EF1" w14:paraId="37202C13" w14:textId="77777777" w:rsidTr="00437CC6">
        <w:tc>
          <w:tcPr>
            <w:tcW w:w="2119" w:type="dxa"/>
          </w:tcPr>
          <w:p w14:paraId="458E97F2" w14:textId="77777777" w:rsidR="00940EF1" w:rsidRPr="00940EF1" w:rsidRDefault="00940EF1" w:rsidP="00DB4EDF">
            <w:proofErr w:type="spellStart"/>
            <w:r w:rsidRPr="00940EF1">
              <w:t>Diatessaron</w:t>
            </w:r>
            <w:proofErr w:type="spellEnd"/>
            <w:r w:rsidRPr="00940EF1">
              <w:t xml:space="preserve"> </w:t>
            </w:r>
          </w:p>
        </w:tc>
        <w:tc>
          <w:tcPr>
            <w:tcW w:w="329" w:type="dxa"/>
          </w:tcPr>
          <w:p w14:paraId="0A67EA98" w14:textId="77777777" w:rsidR="00940EF1" w:rsidRPr="00940EF1" w:rsidRDefault="00940EF1" w:rsidP="00DB4EDF">
            <w:r w:rsidRPr="00940EF1">
              <w:t>1</w:t>
            </w:r>
          </w:p>
        </w:tc>
        <w:tc>
          <w:tcPr>
            <w:tcW w:w="6509" w:type="dxa"/>
          </w:tcPr>
          <w:p w14:paraId="4F9F8E3A" w14:textId="6CC6BCB2" w:rsidR="00940EF1" w:rsidRPr="00940EF1" w:rsidRDefault="00FF5A8B" w:rsidP="00DB4EDF">
            <w:r>
              <w:t>The interval of a fourth</w:t>
            </w:r>
          </w:p>
        </w:tc>
      </w:tr>
      <w:tr w:rsidR="00940EF1" w:rsidRPr="00940EF1" w14:paraId="540A45E6" w14:textId="77777777" w:rsidTr="00437CC6">
        <w:tc>
          <w:tcPr>
            <w:tcW w:w="2119" w:type="dxa"/>
          </w:tcPr>
          <w:p w14:paraId="6847A90B" w14:textId="77777777" w:rsidR="00940EF1" w:rsidRPr="007505EE" w:rsidRDefault="00940EF1" w:rsidP="00DB4EDF">
            <w:pPr>
              <w:rPr>
                <w:highlight w:val="red"/>
              </w:rPr>
            </w:pPr>
            <w:r w:rsidRPr="007505EE">
              <w:rPr>
                <w:highlight w:val="red"/>
              </w:rPr>
              <w:t xml:space="preserve">diatonic scale </w:t>
            </w:r>
          </w:p>
        </w:tc>
        <w:tc>
          <w:tcPr>
            <w:tcW w:w="329" w:type="dxa"/>
          </w:tcPr>
          <w:p w14:paraId="202D0A87" w14:textId="77777777" w:rsidR="00940EF1" w:rsidRPr="007505EE" w:rsidRDefault="00940EF1" w:rsidP="00DB4EDF">
            <w:pPr>
              <w:rPr>
                <w:highlight w:val="red"/>
              </w:rPr>
            </w:pPr>
            <w:r w:rsidRPr="007505EE">
              <w:rPr>
                <w:highlight w:val="red"/>
              </w:rPr>
              <w:t>11</w:t>
            </w:r>
          </w:p>
        </w:tc>
        <w:tc>
          <w:tcPr>
            <w:tcW w:w="6509" w:type="dxa"/>
          </w:tcPr>
          <w:p w14:paraId="7AF9965C" w14:textId="71F42F58" w:rsidR="00940EF1" w:rsidRPr="007505EE" w:rsidRDefault="00437F1C" w:rsidP="00DB4EDF">
            <w:pPr>
              <w:rPr>
                <w:highlight w:val="red"/>
              </w:rPr>
            </w:pPr>
            <w:r w:rsidRPr="007505EE">
              <w:rPr>
                <w:highlight w:val="red"/>
              </w:rPr>
              <w:t>The diatonic scale includes five whole and two half steps</w:t>
            </w:r>
            <w:r w:rsidR="000568BC" w:rsidRPr="007505EE">
              <w:rPr>
                <w:highlight w:val="red"/>
              </w:rPr>
              <w:t xml:space="preserve"> in an octave</w:t>
            </w:r>
            <w:r w:rsidRPr="007505EE">
              <w:rPr>
                <w:highlight w:val="red"/>
              </w:rPr>
              <w:t>.</w:t>
            </w:r>
            <w:r w:rsidR="000568BC" w:rsidRPr="007505EE">
              <w:rPr>
                <w:highlight w:val="red"/>
              </w:rPr>
              <w:t xml:space="preserve"> The half steps are separated by either two or three whole steps.</w:t>
            </w:r>
          </w:p>
        </w:tc>
      </w:tr>
      <w:tr w:rsidR="00940EF1" w:rsidRPr="00940EF1" w14:paraId="0B16CED7" w14:textId="77777777" w:rsidTr="00437CC6">
        <w:tc>
          <w:tcPr>
            <w:tcW w:w="2119" w:type="dxa"/>
          </w:tcPr>
          <w:p w14:paraId="292879C6" w14:textId="77777777" w:rsidR="00940EF1" w:rsidRPr="00940EF1" w:rsidRDefault="00940EF1" w:rsidP="00DB4EDF">
            <w:r w:rsidRPr="00940EF1">
              <w:t xml:space="preserve">dissonance </w:t>
            </w:r>
          </w:p>
        </w:tc>
        <w:tc>
          <w:tcPr>
            <w:tcW w:w="329" w:type="dxa"/>
          </w:tcPr>
          <w:p w14:paraId="10D46604" w14:textId="77777777" w:rsidR="00940EF1" w:rsidRPr="00940EF1" w:rsidRDefault="00940EF1" w:rsidP="00DB4EDF">
            <w:r w:rsidRPr="00940EF1">
              <w:t>1</w:t>
            </w:r>
          </w:p>
        </w:tc>
        <w:tc>
          <w:tcPr>
            <w:tcW w:w="6509" w:type="dxa"/>
          </w:tcPr>
          <w:p w14:paraId="3F5A6D10" w14:textId="16379E1F" w:rsidR="00940EF1" w:rsidRPr="00940EF1" w:rsidRDefault="006841E4" w:rsidP="00DB4EDF">
            <w:r>
              <w:t xml:space="preserve">The sounding together of non-consonant intervals. In </w:t>
            </w:r>
            <w:r w:rsidR="002F4F66">
              <w:t>Pythagorean</w:t>
            </w:r>
            <w:r>
              <w:t xml:space="preserve"> theory, any ratio composed of numbers greater than four was considered a dissonance. In polyphonic writing, </w:t>
            </w:r>
            <w:r w:rsidR="002F4F66">
              <w:t>specific rules for preparation and resolution govern the use of dissonances. Definitions and uses of dissonances changed over time and through different musical styles.</w:t>
            </w:r>
          </w:p>
        </w:tc>
      </w:tr>
      <w:tr w:rsidR="00940EF1" w:rsidRPr="00940EF1" w14:paraId="0B382AB4" w14:textId="77777777" w:rsidTr="00437CC6">
        <w:tc>
          <w:tcPr>
            <w:tcW w:w="2119" w:type="dxa"/>
          </w:tcPr>
          <w:p w14:paraId="0509C149" w14:textId="77777777" w:rsidR="00940EF1" w:rsidRPr="00940EF1" w:rsidRDefault="00940EF1" w:rsidP="00DB4EDF">
            <w:r w:rsidRPr="00940EF1">
              <w:t xml:space="preserve">dissonant chords </w:t>
            </w:r>
          </w:p>
        </w:tc>
        <w:tc>
          <w:tcPr>
            <w:tcW w:w="329" w:type="dxa"/>
          </w:tcPr>
          <w:p w14:paraId="6248C351" w14:textId="77777777" w:rsidR="00940EF1" w:rsidRPr="00940EF1" w:rsidRDefault="00940EF1" w:rsidP="00DB4EDF">
            <w:r w:rsidRPr="00940EF1">
              <w:t>1</w:t>
            </w:r>
          </w:p>
        </w:tc>
        <w:tc>
          <w:tcPr>
            <w:tcW w:w="6509" w:type="dxa"/>
          </w:tcPr>
          <w:p w14:paraId="1C79E44D" w14:textId="77777777" w:rsidR="00940EF1" w:rsidRPr="00940EF1" w:rsidRDefault="00940EF1" w:rsidP="00DB4EDF"/>
        </w:tc>
      </w:tr>
      <w:tr w:rsidR="00940EF1" w:rsidRPr="00940EF1" w14:paraId="41BB5603" w14:textId="77777777" w:rsidTr="00437CC6">
        <w:tc>
          <w:tcPr>
            <w:tcW w:w="2119" w:type="dxa"/>
          </w:tcPr>
          <w:p w14:paraId="04CAEEDF" w14:textId="77777777" w:rsidR="00940EF1" w:rsidRPr="00940EF1" w:rsidRDefault="00940EF1" w:rsidP="00DB4EDF">
            <w:r w:rsidRPr="00940EF1">
              <w:t xml:space="preserve">double cone </w:t>
            </w:r>
          </w:p>
        </w:tc>
        <w:tc>
          <w:tcPr>
            <w:tcW w:w="329" w:type="dxa"/>
          </w:tcPr>
          <w:p w14:paraId="783A8C51" w14:textId="77777777" w:rsidR="00940EF1" w:rsidRPr="00940EF1" w:rsidRDefault="00940EF1" w:rsidP="00DB4EDF">
            <w:r w:rsidRPr="00940EF1">
              <w:t>4</w:t>
            </w:r>
          </w:p>
        </w:tc>
        <w:tc>
          <w:tcPr>
            <w:tcW w:w="6509" w:type="dxa"/>
          </w:tcPr>
          <w:p w14:paraId="7925FF2D" w14:textId="2121D8B4" w:rsidR="00940EF1" w:rsidRPr="00940EF1" w:rsidRDefault="008E7130" w:rsidP="00DB4EDF">
            <w:r w:rsidRPr="008E7130">
              <w:t>https://en.wikipedia.org/wiki/Cone#Other_mathematical_meanings</w:t>
            </w:r>
          </w:p>
        </w:tc>
      </w:tr>
      <w:tr w:rsidR="00940EF1" w:rsidRPr="00940EF1" w14:paraId="65396F43" w14:textId="77777777" w:rsidTr="00437CC6">
        <w:tc>
          <w:tcPr>
            <w:tcW w:w="2119" w:type="dxa"/>
          </w:tcPr>
          <w:p w14:paraId="4ADF83E3" w14:textId="77777777" w:rsidR="00940EF1" w:rsidRPr="00940EF1" w:rsidRDefault="00940EF1" w:rsidP="00DB4EDF">
            <w:r w:rsidRPr="00940EF1">
              <w:t xml:space="preserve">duration </w:t>
            </w:r>
          </w:p>
        </w:tc>
        <w:tc>
          <w:tcPr>
            <w:tcW w:w="329" w:type="dxa"/>
          </w:tcPr>
          <w:p w14:paraId="7BD36A49" w14:textId="77777777" w:rsidR="00940EF1" w:rsidRPr="00940EF1" w:rsidRDefault="00940EF1" w:rsidP="00DB4EDF">
            <w:r w:rsidRPr="00940EF1">
              <w:t>2</w:t>
            </w:r>
          </w:p>
        </w:tc>
        <w:tc>
          <w:tcPr>
            <w:tcW w:w="6509" w:type="dxa"/>
          </w:tcPr>
          <w:p w14:paraId="78A17604" w14:textId="337B0C6B" w:rsidR="00940EF1" w:rsidRPr="00940EF1" w:rsidRDefault="00D15FFB" w:rsidP="00DB4EDF">
            <w:r>
              <w:t xml:space="preserve">Time span, duration of </w:t>
            </w:r>
            <w:r w:rsidR="00755F11">
              <w:t xml:space="preserve">any musical unit such </w:t>
            </w:r>
            <w:r>
              <w:t>a</w:t>
            </w:r>
            <w:r w:rsidR="00755F11">
              <w:t>s a</w:t>
            </w:r>
            <w:r>
              <w:t xml:space="preserve"> pitch, </w:t>
            </w:r>
            <w:r w:rsidR="00755F11">
              <w:t xml:space="preserve">a rest, </w:t>
            </w:r>
            <w:r>
              <w:t xml:space="preserve">a sequence or a whole piece of music. </w:t>
            </w:r>
          </w:p>
        </w:tc>
      </w:tr>
      <w:tr w:rsidR="00940EF1" w:rsidRPr="00940EF1" w14:paraId="0951ADBC" w14:textId="77777777" w:rsidTr="00437CC6">
        <w:tc>
          <w:tcPr>
            <w:tcW w:w="2119" w:type="dxa"/>
          </w:tcPr>
          <w:p w14:paraId="676E4843" w14:textId="77777777" w:rsidR="00940EF1" w:rsidRPr="00940EF1" w:rsidRDefault="00940EF1" w:rsidP="00DB4EDF">
            <w:r w:rsidRPr="00940EF1">
              <w:t xml:space="preserve">equilateral triangle </w:t>
            </w:r>
          </w:p>
        </w:tc>
        <w:tc>
          <w:tcPr>
            <w:tcW w:w="329" w:type="dxa"/>
          </w:tcPr>
          <w:p w14:paraId="0CD713E6" w14:textId="77777777" w:rsidR="00940EF1" w:rsidRPr="00940EF1" w:rsidRDefault="00940EF1" w:rsidP="00DB4EDF">
            <w:r w:rsidRPr="00940EF1">
              <w:t>1</w:t>
            </w:r>
          </w:p>
        </w:tc>
        <w:tc>
          <w:tcPr>
            <w:tcW w:w="6509" w:type="dxa"/>
          </w:tcPr>
          <w:p w14:paraId="32232510" w14:textId="1F5D7400" w:rsidR="00940EF1" w:rsidRPr="00940EF1" w:rsidRDefault="00507BAB" w:rsidP="00DB4EDF">
            <w:r>
              <w:t>Triangle with three equal sides.</w:t>
            </w:r>
          </w:p>
        </w:tc>
      </w:tr>
      <w:tr w:rsidR="00940EF1" w:rsidRPr="00940EF1" w14:paraId="27F7E8A6" w14:textId="77777777" w:rsidTr="00437CC6">
        <w:tc>
          <w:tcPr>
            <w:tcW w:w="2119" w:type="dxa"/>
          </w:tcPr>
          <w:p w14:paraId="1D82AD63" w14:textId="77777777" w:rsidR="00940EF1" w:rsidRPr="00940EF1" w:rsidRDefault="00940EF1" w:rsidP="00DB4EDF">
            <w:r w:rsidRPr="00940EF1">
              <w:t xml:space="preserve">Euclid's altitude theorem </w:t>
            </w:r>
          </w:p>
        </w:tc>
        <w:tc>
          <w:tcPr>
            <w:tcW w:w="329" w:type="dxa"/>
          </w:tcPr>
          <w:p w14:paraId="39426943" w14:textId="77777777" w:rsidR="00940EF1" w:rsidRPr="00940EF1" w:rsidRDefault="00940EF1" w:rsidP="00DB4EDF">
            <w:r w:rsidRPr="00940EF1">
              <w:t>2</w:t>
            </w:r>
          </w:p>
        </w:tc>
        <w:tc>
          <w:tcPr>
            <w:tcW w:w="6509" w:type="dxa"/>
          </w:tcPr>
          <w:p w14:paraId="43CCEEF4" w14:textId="2E88DD3D" w:rsidR="00940EF1" w:rsidRPr="00940EF1" w:rsidRDefault="00764E8D" w:rsidP="00DB4EDF">
            <w:r>
              <w:t xml:space="preserve">The altitude theorem states that in a right triangle, the altitude on the hypotenuse corresponds to </w:t>
            </w:r>
            <w:r w:rsidR="00D05C7E">
              <w:t xml:space="preserve">the -&gt; geometric mean of the two segments into which it divides </w:t>
            </w:r>
            <w:r w:rsidR="00D91176">
              <w:t>the hypotenuse.</w:t>
            </w:r>
          </w:p>
        </w:tc>
      </w:tr>
      <w:tr w:rsidR="00940EF1" w:rsidRPr="00940EF1" w14:paraId="24658314" w14:textId="77777777" w:rsidTr="00437CC6">
        <w:tc>
          <w:tcPr>
            <w:tcW w:w="2119" w:type="dxa"/>
          </w:tcPr>
          <w:p w14:paraId="6CA4F242" w14:textId="77777777" w:rsidR="00940EF1" w:rsidRPr="00940EF1" w:rsidRDefault="00940EF1" w:rsidP="00DB4EDF">
            <w:proofErr w:type="spellStart"/>
            <w:r w:rsidRPr="00940EF1">
              <w:t>Farbenlehre</w:t>
            </w:r>
            <w:proofErr w:type="spellEnd"/>
            <w:r w:rsidRPr="00940EF1">
              <w:t xml:space="preserve"> </w:t>
            </w:r>
          </w:p>
        </w:tc>
        <w:tc>
          <w:tcPr>
            <w:tcW w:w="329" w:type="dxa"/>
          </w:tcPr>
          <w:p w14:paraId="0EEEB289" w14:textId="77777777" w:rsidR="00940EF1" w:rsidRPr="00940EF1" w:rsidRDefault="00940EF1" w:rsidP="00DB4EDF">
            <w:r w:rsidRPr="00940EF1">
              <w:t>1</w:t>
            </w:r>
          </w:p>
        </w:tc>
        <w:tc>
          <w:tcPr>
            <w:tcW w:w="6509" w:type="dxa"/>
          </w:tcPr>
          <w:p w14:paraId="7643DC40" w14:textId="6466B1BD" w:rsidR="00940EF1" w:rsidRPr="00940EF1" w:rsidRDefault="0019109B" w:rsidP="00DB4EDF">
            <w:r>
              <w:t>Systems of colour classification and theory</w:t>
            </w:r>
          </w:p>
        </w:tc>
      </w:tr>
      <w:tr w:rsidR="00940EF1" w:rsidRPr="00940EF1" w14:paraId="1D0CB7F7" w14:textId="77777777" w:rsidTr="00437CC6">
        <w:tc>
          <w:tcPr>
            <w:tcW w:w="2119" w:type="dxa"/>
          </w:tcPr>
          <w:p w14:paraId="65626B9B" w14:textId="77777777" w:rsidR="00940EF1" w:rsidRPr="00940EF1" w:rsidRDefault="00940EF1" w:rsidP="00DB4EDF">
            <w:r w:rsidRPr="00940EF1">
              <w:t xml:space="preserve">figurate numbers </w:t>
            </w:r>
          </w:p>
        </w:tc>
        <w:tc>
          <w:tcPr>
            <w:tcW w:w="329" w:type="dxa"/>
          </w:tcPr>
          <w:p w14:paraId="0BC7153E" w14:textId="77777777" w:rsidR="00940EF1" w:rsidRPr="00940EF1" w:rsidRDefault="00940EF1" w:rsidP="00DB4EDF">
            <w:r w:rsidRPr="00940EF1">
              <w:t>1</w:t>
            </w:r>
          </w:p>
        </w:tc>
        <w:tc>
          <w:tcPr>
            <w:tcW w:w="6509" w:type="dxa"/>
          </w:tcPr>
          <w:p w14:paraId="6F86AFA1" w14:textId="528C2538" w:rsidR="00940EF1" w:rsidRPr="00940EF1" w:rsidRDefault="00AC4990" w:rsidP="00DB4EDF">
            <w:r w:rsidRPr="00AC4990">
              <w:t>http://oeis.org/wiki/Figurate_numbers</w:t>
            </w:r>
          </w:p>
        </w:tc>
      </w:tr>
      <w:tr w:rsidR="00940EF1" w:rsidRPr="00940EF1" w14:paraId="546F2D3C" w14:textId="77777777" w:rsidTr="00437CC6">
        <w:tc>
          <w:tcPr>
            <w:tcW w:w="2119" w:type="dxa"/>
          </w:tcPr>
          <w:p w14:paraId="0BFA379B" w14:textId="77777777" w:rsidR="00940EF1" w:rsidRPr="00940EF1" w:rsidRDefault="00940EF1" w:rsidP="00DB4EDF">
            <w:r w:rsidRPr="00940EF1">
              <w:t xml:space="preserve">four elements </w:t>
            </w:r>
          </w:p>
        </w:tc>
        <w:tc>
          <w:tcPr>
            <w:tcW w:w="329" w:type="dxa"/>
          </w:tcPr>
          <w:p w14:paraId="1933E39E" w14:textId="77777777" w:rsidR="00940EF1" w:rsidRPr="00940EF1" w:rsidRDefault="00940EF1" w:rsidP="00DB4EDF">
            <w:r w:rsidRPr="00940EF1">
              <w:t>3</w:t>
            </w:r>
          </w:p>
        </w:tc>
        <w:tc>
          <w:tcPr>
            <w:tcW w:w="6509" w:type="dxa"/>
          </w:tcPr>
          <w:p w14:paraId="76AFE19D" w14:textId="4B4D6F3A" w:rsidR="00940EF1" w:rsidRPr="00940EF1" w:rsidRDefault="00FC7882" w:rsidP="00DB4EDF">
            <w:r>
              <w:t xml:space="preserve">The Greek philosopher </w:t>
            </w:r>
            <w:r w:rsidRPr="00FC7882">
              <w:t>Empedocles</w:t>
            </w:r>
            <w:r>
              <w:t xml:space="preserve"> (490-430 B.C.) defined Fire, Air, Water and Earth as the four “root” elements.</w:t>
            </w:r>
          </w:p>
        </w:tc>
      </w:tr>
      <w:tr w:rsidR="00940EF1" w:rsidRPr="00940EF1" w14:paraId="3EDD4938" w14:textId="77777777" w:rsidTr="00437CC6">
        <w:tc>
          <w:tcPr>
            <w:tcW w:w="2119" w:type="dxa"/>
          </w:tcPr>
          <w:p w14:paraId="48273189" w14:textId="77777777" w:rsidR="00940EF1" w:rsidRPr="00940EF1" w:rsidRDefault="00940EF1" w:rsidP="00DB4EDF">
            <w:r w:rsidRPr="00940EF1">
              <w:t xml:space="preserve">geometric mean </w:t>
            </w:r>
          </w:p>
        </w:tc>
        <w:tc>
          <w:tcPr>
            <w:tcW w:w="329" w:type="dxa"/>
          </w:tcPr>
          <w:p w14:paraId="22A42D56" w14:textId="77777777" w:rsidR="00940EF1" w:rsidRPr="00940EF1" w:rsidRDefault="00940EF1" w:rsidP="00DB4EDF">
            <w:r w:rsidRPr="00940EF1">
              <w:t>1</w:t>
            </w:r>
          </w:p>
        </w:tc>
        <w:tc>
          <w:tcPr>
            <w:tcW w:w="6509" w:type="dxa"/>
          </w:tcPr>
          <w:p w14:paraId="0F6C0A8C" w14:textId="219806B9" w:rsidR="00940EF1" w:rsidRPr="00940EF1" w:rsidRDefault="00E129B8" w:rsidP="00DB4EDF">
            <w:r w:rsidRPr="00E129B8">
              <w:t>https://en.wikipedia.org/wiki/Geometric_mean</w:t>
            </w:r>
          </w:p>
        </w:tc>
      </w:tr>
      <w:tr w:rsidR="00940EF1" w:rsidRPr="00940EF1" w14:paraId="4E6592DB" w14:textId="77777777" w:rsidTr="00437CC6">
        <w:tc>
          <w:tcPr>
            <w:tcW w:w="2119" w:type="dxa"/>
          </w:tcPr>
          <w:p w14:paraId="4A4EB133" w14:textId="77777777" w:rsidR="00940EF1" w:rsidRPr="00940EF1" w:rsidRDefault="00940EF1" w:rsidP="00DB4EDF">
            <w:r w:rsidRPr="00940EF1">
              <w:t xml:space="preserve">geometric progression </w:t>
            </w:r>
          </w:p>
        </w:tc>
        <w:tc>
          <w:tcPr>
            <w:tcW w:w="329" w:type="dxa"/>
          </w:tcPr>
          <w:p w14:paraId="47F0D2C9" w14:textId="77777777" w:rsidR="00940EF1" w:rsidRPr="00940EF1" w:rsidRDefault="00940EF1" w:rsidP="00DB4EDF">
            <w:r w:rsidRPr="00940EF1">
              <w:t>3</w:t>
            </w:r>
          </w:p>
        </w:tc>
        <w:tc>
          <w:tcPr>
            <w:tcW w:w="6509" w:type="dxa"/>
          </w:tcPr>
          <w:p w14:paraId="7CD33A03" w14:textId="47F57539" w:rsidR="00940EF1" w:rsidRPr="00940EF1" w:rsidRDefault="00573B64" w:rsidP="00DB4EDF">
            <w:r>
              <w:t xml:space="preserve">A number sequence in which each number is followed by the result of the multiplication of that number with a fixed number (not 0). </w:t>
            </w:r>
            <w:r w:rsidR="005A3C09">
              <w:t>The fixed number is called common ratio.</w:t>
            </w:r>
          </w:p>
        </w:tc>
      </w:tr>
      <w:tr w:rsidR="00940EF1" w:rsidRPr="00940EF1" w14:paraId="006F93B9" w14:textId="77777777" w:rsidTr="00437CC6">
        <w:tc>
          <w:tcPr>
            <w:tcW w:w="2119" w:type="dxa"/>
          </w:tcPr>
          <w:p w14:paraId="29BFA883" w14:textId="77777777" w:rsidR="00940EF1" w:rsidRPr="00940EF1" w:rsidRDefault="00940EF1" w:rsidP="00DB4EDF">
            <w:proofErr w:type="spellStart"/>
            <w:r w:rsidRPr="00940EF1">
              <w:t>Glareanus</w:t>
            </w:r>
            <w:proofErr w:type="spellEnd"/>
            <w:r w:rsidRPr="00940EF1">
              <w:t xml:space="preserve"> </w:t>
            </w:r>
          </w:p>
        </w:tc>
        <w:tc>
          <w:tcPr>
            <w:tcW w:w="329" w:type="dxa"/>
          </w:tcPr>
          <w:p w14:paraId="38B071F9" w14:textId="77777777" w:rsidR="00940EF1" w:rsidRPr="00940EF1" w:rsidRDefault="00940EF1" w:rsidP="00DB4EDF">
            <w:r w:rsidRPr="00940EF1">
              <w:t>1</w:t>
            </w:r>
          </w:p>
        </w:tc>
        <w:tc>
          <w:tcPr>
            <w:tcW w:w="6509" w:type="dxa"/>
          </w:tcPr>
          <w:p w14:paraId="641122C4" w14:textId="587FD43D" w:rsidR="00940EF1" w:rsidRPr="00940EF1" w:rsidRDefault="00540418" w:rsidP="00DB4EDF">
            <w:r>
              <w:t>Swiss music theorist (1488-1563).</w:t>
            </w:r>
            <w:r w:rsidR="00AA197E">
              <w:t xml:space="preserve"> He is above all noted for his work </w:t>
            </w:r>
            <w:proofErr w:type="spellStart"/>
            <w:r w:rsidR="00AA197E" w:rsidRPr="00AA197E">
              <w:rPr>
                <w:i/>
                <w:iCs/>
              </w:rPr>
              <w:lastRenderedPageBreak/>
              <w:t>Dodecachordon</w:t>
            </w:r>
            <w:proofErr w:type="spellEnd"/>
            <w:r w:rsidR="00AA197E">
              <w:rPr>
                <w:i/>
                <w:iCs/>
              </w:rPr>
              <w:t xml:space="preserve"> </w:t>
            </w:r>
            <w:r w:rsidR="00AA197E">
              <w:rPr>
                <w:iCs/>
              </w:rPr>
              <w:t xml:space="preserve">(published in 1547) in which he presented a theory of twelve </w:t>
            </w:r>
            <w:r w:rsidR="000C6734">
              <w:rPr>
                <w:iCs/>
              </w:rPr>
              <w:t xml:space="preserve">tonal </w:t>
            </w:r>
            <w:r w:rsidR="00AA197E">
              <w:rPr>
                <w:iCs/>
              </w:rPr>
              <w:t>modes.</w:t>
            </w:r>
          </w:p>
        </w:tc>
      </w:tr>
      <w:tr w:rsidR="00940EF1" w:rsidRPr="00940EF1" w14:paraId="0BD42637" w14:textId="77777777" w:rsidTr="00437CC6">
        <w:tc>
          <w:tcPr>
            <w:tcW w:w="2119" w:type="dxa"/>
          </w:tcPr>
          <w:p w14:paraId="5382BD81" w14:textId="77777777" w:rsidR="00940EF1" w:rsidRPr="00940EF1" w:rsidRDefault="00940EF1" w:rsidP="00DB4EDF">
            <w:r w:rsidRPr="00940EF1">
              <w:lastRenderedPageBreak/>
              <w:t xml:space="preserve">Greek tetrachords </w:t>
            </w:r>
          </w:p>
        </w:tc>
        <w:tc>
          <w:tcPr>
            <w:tcW w:w="329" w:type="dxa"/>
          </w:tcPr>
          <w:p w14:paraId="59ACD887" w14:textId="77777777" w:rsidR="00940EF1" w:rsidRPr="00940EF1" w:rsidRDefault="00940EF1" w:rsidP="00DB4EDF">
            <w:r w:rsidRPr="00940EF1">
              <w:t>4</w:t>
            </w:r>
          </w:p>
        </w:tc>
        <w:tc>
          <w:tcPr>
            <w:tcW w:w="6509" w:type="dxa"/>
          </w:tcPr>
          <w:p w14:paraId="56FB901A" w14:textId="34AC56F7" w:rsidR="00940EF1" w:rsidRPr="00940EF1" w:rsidRDefault="00701ADA" w:rsidP="00DB4EDF">
            <w:r>
              <w:t xml:space="preserve">“Four-tone”. A pitch system contained within a perfect fourth. In ancient Greek theory, the three </w:t>
            </w:r>
            <w:r w:rsidRPr="00225AE8">
              <w:rPr>
                <w:i/>
              </w:rPr>
              <w:t>genera</w:t>
            </w:r>
            <w:r>
              <w:t xml:space="preserve"> are determined by the spacing of the notes; diatonic (half-tone/whole-tone/whole-tone), chromatic (half-tone/half-tone/minor third) and enharmonic (quarter-tone/quarter-tone/major third). In modern theory and teaching, tetrachords are often used to point out the structure of major, minor and modal scales within the octave.</w:t>
            </w:r>
          </w:p>
        </w:tc>
      </w:tr>
      <w:tr w:rsidR="00940EF1" w:rsidRPr="00940EF1" w14:paraId="6C7C9735" w14:textId="77777777" w:rsidTr="00437CC6">
        <w:tc>
          <w:tcPr>
            <w:tcW w:w="2119" w:type="dxa"/>
          </w:tcPr>
          <w:p w14:paraId="64CACD9E" w14:textId="77777777" w:rsidR="00940EF1" w:rsidRPr="00940EF1" w:rsidRDefault="00940EF1" w:rsidP="00DB4EDF">
            <w:r w:rsidRPr="00940EF1">
              <w:t xml:space="preserve">Greek tonoi </w:t>
            </w:r>
          </w:p>
        </w:tc>
        <w:tc>
          <w:tcPr>
            <w:tcW w:w="329" w:type="dxa"/>
          </w:tcPr>
          <w:p w14:paraId="533F04BB" w14:textId="77777777" w:rsidR="00940EF1" w:rsidRPr="00940EF1" w:rsidRDefault="00940EF1" w:rsidP="00DB4EDF">
            <w:r w:rsidRPr="00940EF1">
              <w:t>3</w:t>
            </w:r>
          </w:p>
        </w:tc>
        <w:tc>
          <w:tcPr>
            <w:tcW w:w="6509" w:type="dxa"/>
          </w:tcPr>
          <w:p w14:paraId="33A56E13" w14:textId="77777777" w:rsidR="00940EF1" w:rsidRPr="00940EF1" w:rsidRDefault="00940EF1" w:rsidP="00DB4EDF"/>
        </w:tc>
      </w:tr>
      <w:tr w:rsidR="00940EF1" w:rsidRPr="00940EF1" w14:paraId="11B9BE7A" w14:textId="77777777" w:rsidTr="00437CC6">
        <w:tc>
          <w:tcPr>
            <w:tcW w:w="2119" w:type="dxa"/>
          </w:tcPr>
          <w:p w14:paraId="02C1B0F6" w14:textId="77777777" w:rsidR="00940EF1" w:rsidRPr="00940EF1" w:rsidRDefault="00940EF1" w:rsidP="00DB4EDF">
            <w:r w:rsidRPr="00940EF1">
              <w:t xml:space="preserve">harmonic mean </w:t>
            </w:r>
          </w:p>
        </w:tc>
        <w:tc>
          <w:tcPr>
            <w:tcW w:w="329" w:type="dxa"/>
          </w:tcPr>
          <w:p w14:paraId="5BAE85A3" w14:textId="77777777" w:rsidR="00940EF1" w:rsidRPr="00940EF1" w:rsidRDefault="00940EF1" w:rsidP="00DB4EDF">
            <w:r w:rsidRPr="00940EF1">
              <w:t>1</w:t>
            </w:r>
          </w:p>
        </w:tc>
        <w:tc>
          <w:tcPr>
            <w:tcW w:w="6509" w:type="dxa"/>
          </w:tcPr>
          <w:p w14:paraId="5149A7DE" w14:textId="77777777" w:rsidR="00940EF1" w:rsidRPr="00940EF1" w:rsidRDefault="00940EF1" w:rsidP="00DB4EDF"/>
        </w:tc>
      </w:tr>
      <w:tr w:rsidR="00940EF1" w:rsidRPr="00940EF1" w14:paraId="30D76D82" w14:textId="77777777" w:rsidTr="00437CC6">
        <w:tc>
          <w:tcPr>
            <w:tcW w:w="2119" w:type="dxa"/>
          </w:tcPr>
          <w:p w14:paraId="1DCD0518" w14:textId="77777777" w:rsidR="00940EF1" w:rsidRPr="00940EF1" w:rsidRDefault="00940EF1" w:rsidP="00DB4EDF">
            <w:r w:rsidRPr="00940EF1">
              <w:t xml:space="preserve">harmonics </w:t>
            </w:r>
          </w:p>
        </w:tc>
        <w:tc>
          <w:tcPr>
            <w:tcW w:w="329" w:type="dxa"/>
          </w:tcPr>
          <w:p w14:paraId="5D493B17" w14:textId="77777777" w:rsidR="00940EF1" w:rsidRPr="00940EF1" w:rsidRDefault="00940EF1" w:rsidP="00DB4EDF">
            <w:r w:rsidRPr="00940EF1">
              <w:t>2</w:t>
            </w:r>
          </w:p>
        </w:tc>
        <w:tc>
          <w:tcPr>
            <w:tcW w:w="6509" w:type="dxa"/>
          </w:tcPr>
          <w:p w14:paraId="5D6CC53C" w14:textId="0432869F" w:rsidR="00940EF1" w:rsidRPr="00940EF1" w:rsidRDefault="006C2580" w:rsidP="00DB4EDF">
            <w:r>
              <w:t xml:space="preserve">Harmonics are </w:t>
            </w:r>
            <w:r w:rsidR="00171453">
              <w:t xml:space="preserve">composite </w:t>
            </w:r>
            <w:r w:rsidR="00C81EB2">
              <w:t xml:space="preserve">frequencies </w:t>
            </w:r>
            <w:r w:rsidR="00171453">
              <w:t>of a sound that</w:t>
            </w:r>
            <w:r w:rsidR="00FE2AA7">
              <w:t xml:space="preserve"> are integer mult</w:t>
            </w:r>
            <w:r w:rsidR="00796BDC">
              <w:t xml:space="preserve">iples of its fundamental pitch. </w:t>
            </w:r>
            <w:r w:rsidR="00C67B1C">
              <w:t xml:space="preserve">On some instruments it is possible to produce harmonics without having the fundamental sound, an effect often used on stringed instruments in instrumental music. </w:t>
            </w:r>
          </w:p>
        </w:tc>
      </w:tr>
      <w:tr w:rsidR="00940EF1" w:rsidRPr="00940EF1" w14:paraId="0800FFD6" w14:textId="77777777" w:rsidTr="00437CC6">
        <w:tc>
          <w:tcPr>
            <w:tcW w:w="2119" w:type="dxa"/>
          </w:tcPr>
          <w:p w14:paraId="5390DE7B" w14:textId="77777777" w:rsidR="00940EF1" w:rsidRPr="00940EF1" w:rsidRDefault="00940EF1" w:rsidP="00DB4EDF">
            <w:r w:rsidRPr="00940EF1">
              <w:t xml:space="preserve">harmony of the spheres </w:t>
            </w:r>
          </w:p>
        </w:tc>
        <w:tc>
          <w:tcPr>
            <w:tcW w:w="329" w:type="dxa"/>
          </w:tcPr>
          <w:p w14:paraId="77B3EEBF" w14:textId="77777777" w:rsidR="00940EF1" w:rsidRPr="00940EF1" w:rsidRDefault="00940EF1" w:rsidP="00DB4EDF">
            <w:r w:rsidRPr="00940EF1">
              <w:t>3</w:t>
            </w:r>
          </w:p>
        </w:tc>
        <w:tc>
          <w:tcPr>
            <w:tcW w:w="6509" w:type="dxa"/>
          </w:tcPr>
          <w:p w14:paraId="4CDAFBF7" w14:textId="77777777" w:rsidR="00940EF1" w:rsidRPr="00940EF1" w:rsidRDefault="00940EF1" w:rsidP="00DB4EDF"/>
        </w:tc>
      </w:tr>
      <w:tr w:rsidR="00940EF1" w:rsidRPr="00940EF1" w14:paraId="39AF4B2A" w14:textId="77777777" w:rsidTr="00437CC6">
        <w:tc>
          <w:tcPr>
            <w:tcW w:w="2119" w:type="dxa"/>
          </w:tcPr>
          <w:p w14:paraId="296364B3" w14:textId="77777777" w:rsidR="00940EF1" w:rsidRPr="00940EF1" w:rsidRDefault="00940EF1" w:rsidP="00DB4EDF">
            <w:r w:rsidRPr="00940EF1">
              <w:t xml:space="preserve">helix </w:t>
            </w:r>
          </w:p>
        </w:tc>
        <w:tc>
          <w:tcPr>
            <w:tcW w:w="329" w:type="dxa"/>
          </w:tcPr>
          <w:p w14:paraId="651AE418" w14:textId="77777777" w:rsidR="00940EF1" w:rsidRPr="00940EF1" w:rsidRDefault="00940EF1" w:rsidP="00DB4EDF">
            <w:r w:rsidRPr="00940EF1">
              <w:t>2</w:t>
            </w:r>
          </w:p>
        </w:tc>
        <w:tc>
          <w:tcPr>
            <w:tcW w:w="6509" w:type="dxa"/>
          </w:tcPr>
          <w:p w14:paraId="53AD47FB" w14:textId="77777777" w:rsidR="00940EF1" w:rsidRPr="00940EF1" w:rsidRDefault="00940EF1" w:rsidP="00DB4EDF"/>
        </w:tc>
      </w:tr>
      <w:tr w:rsidR="00940EF1" w:rsidRPr="00940EF1" w14:paraId="386042C4" w14:textId="77777777" w:rsidTr="00437CC6">
        <w:tc>
          <w:tcPr>
            <w:tcW w:w="2119" w:type="dxa"/>
          </w:tcPr>
          <w:p w14:paraId="14E36214" w14:textId="7E6EA411" w:rsidR="00940EF1" w:rsidRPr="00940EF1" w:rsidRDefault="00EA59AD" w:rsidP="00DB4EDF">
            <w:r>
              <w:t>hexachord</w:t>
            </w:r>
          </w:p>
        </w:tc>
        <w:tc>
          <w:tcPr>
            <w:tcW w:w="329" w:type="dxa"/>
          </w:tcPr>
          <w:p w14:paraId="7236483E" w14:textId="77777777" w:rsidR="00940EF1" w:rsidRPr="00940EF1" w:rsidRDefault="00940EF1" w:rsidP="00DB4EDF">
            <w:r w:rsidRPr="00940EF1">
              <w:t>2</w:t>
            </w:r>
          </w:p>
        </w:tc>
        <w:tc>
          <w:tcPr>
            <w:tcW w:w="6509" w:type="dxa"/>
          </w:tcPr>
          <w:p w14:paraId="277E6E75" w14:textId="53AACC02" w:rsidR="00940EF1" w:rsidRPr="00940EF1" w:rsidRDefault="00EA59AD" w:rsidP="00DB4EDF">
            <w:r>
              <w:t xml:space="preserve">See </w:t>
            </w:r>
            <w:r w:rsidRPr="00940EF1">
              <w:t>hexachords</w:t>
            </w:r>
            <w:r>
              <w:t>.</w:t>
            </w:r>
          </w:p>
        </w:tc>
      </w:tr>
      <w:tr w:rsidR="00940EF1" w:rsidRPr="00940EF1" w14:paraId="6C958C45" w14:textId="77777777" w:rsidTr="00437CC6">
        <w:tc>
          <w:tcPr>
            <w:tcW w:w="2119" w:type="dxa"/>
          </w:tcPr>
          <w:p w14:paraId="5FEE1EE3" w14:textId="77777777" w:rsidR="00940EF1" w:rsidRPr="00940EF1" w:rsidRDefault="00940EF1" w:rsidP="00DB4EDF">
            <w:proofErr w:type="spellStart"/>
            <w:r w:rsidRPr="00940EF1">
              <w:t>hexachordon</w:t>
            </w:r>
            <w:proofErr w:type="spellEnd"/>
            <w:r w:rsidRPr="00940EF1">
              <w:t xml:space="preserve"> minus </w:t>
            </w:r>
          </w:p>
        </w:tc>
        <w:tc>
          <w:tcPr>
            <w:tcW w:w="329" w:type="dxa"/>
          </w:tcPr>
          <w:p w14:paraId="4D23C175" w14:textId="77777777" w:rsidR="00940EF1" w:rsidRPr="00940EF1" w:rsidRDefault="00940EF1" w:rsidP="00DB4EDF">
            <w:r w:rsidRPr="00940EF1">
              <w:t>1</w:t>
            </w:r>
          </w:p>
        </w:tc>
        <w:tc>
          <w:tcPr>
            <w:tcW w:w="6509" w:type="dxa"/>
          </w:tcPr>
          <w:p w14:paraId="6FC17AEB" w14:textId="024162E7" w:rsidR="00940EF1" w:rsidRPr="00940EF1" w:rsidRDefault="006710C5" w:rsidP="00DB4EDF">
            <w:r w:rsidRPr="006710C5">
              <w:rPr>
                <w:highlight w:val="yellow"/>
              </w:rPr>
              <w:t>the minor sixth</w:t>
            </w:r>
          </w:p>
        </w:tc>
      </w:tr>
      <w:tr w:rsidR="00940EF1" w:rsidRPr="00940EF1" w14:paraId="14D4C817" w14:textId="77777777" w:rsidTr="00437CC6">
        <w:tc>
          <w:tcPr>
            <w:tcW w:w="2119" w:type="dxa"/>
          </w:tcPr>
          <w:p w14:paraId="4033197E" w14:textId="77777777" w:rsidR="00940EF1" w:rsidRPr="00940EF1" w:rsidRDefault="00940EF1" w:rsidP="00DB4EDF">
            <w:r w:rsidRPr="00940EF1">
              <w:t xml:space="preserve">hexachords </w:t>
            </w:r>
          </w:p>
        </w:tc>
        <w:tc>
          <w:tcPr>
            <w:tcW w:w="329" w:type="dxa"/>
          </w:tcPr>
          <w:p w14:paraId="0365DC4E" w14:textId="77777777" w:rsidR="00940EF1" w:rsidRPr="00940EF1" w:rsidRDefault="00940EF1" w:rsidP="00DB4EDF">
            <w:r w:rsidRPr="00940EF1">
              <w:t>7</w:t>
            </w:r>
          </w:p>
        </w:tc>
        <w:tc>
          <w:tcPr>
            <w:tcW w:w="6509" w:type="dxa"/>
          </w:tcPr>
          <w:p w14:paraId="75C15487" w14:textId="5A614CAE" w:rsidR="00940EF1" w:rsidRPr="00940EF1" w:rsidRDefault="000808EA" w:rsidP="00EA59AD">
            <w:r w:rsidRPr="00EA59AD">
              <w:rPr>
                <w:highlight w:val="yellow"/>
              </w:rPr>
              <w:t xml:space="preserve">A hexachord is a </w:t>
            </w:r>
            <w:r w:rsidRPr="00EA59AD">
              <w:rPr>
                <w:highlight w:val="yellow"/>
              </w:rPr>
              <w:t>part of a diatonic scale with six notes (</w:t>
            </w:r>
            <w:proofErr w:type="spellStart"/>
            <w:r w:rsidRPr="00EA59AD">
              <w:rPr>
                <w:highlight w:val="yellow"/>
              </w:rPr>
              <w:t>ut</w:t>
            </w:r>
            <w:proofErr w:type="spellEnd"/>
            <w:r w:rsidRPr="00EA59AD">
              <w:rPr>
                <w:highlight w:val="yellow"/>
              </w:rPr>
              <w:t xml:space="preserve">, re, mi, fa, sol, la) covering a major sixth, where a central semitone is symmetrically flanked by two whole tones on both sides. The hexachord G-A-B-C-D-E is called </w:t>
            </w:r>
            <w:proofErr w:type="spellStart"/>
            <w:r w:rsidRPr="00EA59AD">
              <w:rPr>
                <w:i/>
                <w:highlight w:val="yellow"/>
              </w:rPr>
              <w:t>Hexachordon</w:t>
            </w:r>
            <w:proofErr w:type="spellEnd"/>
            <w:r w:rsidRPr="00EA59AD">
              <w:rPr>
                <w:i/>
                <w:highlight w:val="yellow"/>
              </w:rPr>
              <w:t xml:space="preserve"> </w:t>
            </w:r>
            <w:proofErr w:type="spellStart"/>
            <w:r w:rsidRPr="00EA59AD">
              <w:rPr>
                <w:i/>
                <w:highlight w:val="yellow"/>
              </w:rPr>
              <w:t>duris</w:t>
            </w:r>
            <w:proofErr w:type="spellEnd"/>
            <w:r w:rsidRPr="00EA59AD">
              <w:rPr>
                <w:highlight w:val="yellow"/>
              </w:rPr>
              <w:t xml:space="preserve">, the hexachord F-G-A-Bb-C-D is called </w:t>
            </w:r>
            <w:proofErr w:type="spellStart"/>
            <w:r w:rsidRPr="00EA59AD">
              <w:rPr>
                <w:i/>
                <w:highlight w:val="yellow"/>
              </w:rPr>
              <w:t>Hexachordon</w:t>
            </w:r>
            <w:proofErr w:type="spellEnd"/>
            <w:r w:rsidRPr="00EA59AD">
              <w:rPr>
                <w:i/>
                <w:highlight w:val="yellow"/>
              </w:rPr>
              <w:t xml:space="preserve"> </w:t>
            </w:r>
            <w:proofErr w:type="spellStart"/>
            <w:r w:rsidRPr="00EA59AD">
              <w:rPr>
                <w:i/>
                <w:highlight w:val="yellow"/>
              </w:rPr>
              <w:t>mollis</w:t>
            </w:r>
            <w:proofErr w:type="spellEnd"/>
            <w:r w:rsidRPr="00EA59AD">
              <w:rPr>
                <w:highlight w:val="yellow"/>
              </w:rPr>
              <w:t>,</w:t>
            </w:r>
            <w:r w:rsidRPr="00EA59AD">
              <w:rPr>
                <w:highlight w:val="yellow"/>
              </w:rPr>
              <w:t xml:space="preserve"> and the hexachord C-D-E-F-G-A </w:t>
            </w:r>
            <w:r w:rsidRPr="00EA59AD">
              <w:rPr>
                <w:highlight w:val="yellow"/>
              </w:rPr>
              <w:t xml:space="preserve">is called </w:t>
            </w:r>
            <w:proofErr w:type="spellStart"/>
            <w:r w:rsidRPr="00EA59AD">
              <w:rPr>
                <w:i/>
                <w:highlight w:val="yellow"/>
              </w:rPr>
              <w:t>Hexachordon</w:t>
            </w:r>
            <w:proofErr w:type="spellEnd"/>
            <w:r w:rsidRPr="00EA59AD">
              <w:rPr>
                <w:i/>
                <w:highlight w:val="yellow"/>
              </w:rPr>
              <w:t xml:space="preserve"> </w:t>
            </w:r>
            <w:proofErr w:type="spellStart"/>
            <w:r w:rsidRPr="00EA59AD">
              <w:rPr>
                <w:i/>
                <w:highlight w:val="yellow"/>
              </w:rPr>
              <w:t>naturalis</w:t>
            </w:r>
            <w:proofErr w:type="spellEnd"/>
            <w:r w:rsidRPr="00EA59AD">
              <w:rPr>
                <w:highlight w:val="yellow"/>
              </w:rPr>
              <w:t xml:space="preserve">. </w:t>
            </w:r>
            <w:r w:rsidRPr="00EA59AD">
              <w:rPr>
                <w:highlight w:val="yellow"/>
              </w:rPr>
              <w:t xml:space="preserve">This system of </w:t>
            </w:r>
            <w:r w:rsidRPr="00EA59AD">
              <w:rPr>
                <w:highlight w:val="yellow"/>
              </w:rPr>
              <w:t xml:space="preserve">three </w:t>
            </w:r>
            <w:r w:rsidRPr="00EA59AD">
              <w:rPr>
                <w:highlight w:val="yellow"/>
              </w:rPr>
              <w:t>congruent hexachords goes back to Guido of Arezzo (992-1050).</w:t>
            </w:r>
          </w:p>
        </w:tc>
      </w:tr>
      <w:tr w:rsidR="00940EF1" w:rsidRPr="00940EF1" w14:paraId="3BC65FE1" w14:textId="77777777" w:rsidTr="00437CC6">
        <w:tc>
          <w:tcPr>
            <w:tcW w:w="2119" w:type="dxa"/>
          </w:tcPr>
          <w:p w14:paraId="420CD660" w14:textId="77777777" w:rsidR="00940EF1" w:rsidRPr="00940EF1" w:rsidRDefault="00940EF1" w:rsidP="00DB4EDF">
            <w:r w:rsidRPr="00940EF1">
              <w:t xml:space="preserve">hierarchy of ratios </w:t>
            </w:r>
          </w:p>
        </w:tc>
        <w:tc>
          <w:tcPr>
            <w:tcW w:w="329" w:type="dxa"/>
          </w:tcPr>
          <w:p w14:paraId="0188E750" w14:textId="77777777" w:rsidR="00940EF1" w:rsidRPr="00940EF1" w:rsidRDefault="00940EF1" w:rsidP="00DB4EDF">
            <w:r w:rsidRPr="00940EF1">
              <w:t>2</w:t>
            </w:r>
          </w:p>
        </w:tc>
        <w:tc>
          <w:tcPr>
            <w:tcW w:w="6509" w:type="dxa"/>
          </w:tcPr>
          <w:p w14:paraId="7C1E91A5" w14:textId="77777777" w:rsidR="00940EF1" w:rsidRPr="00940EF1" w:rsidRDefault="00940EF1" w:rsidP="00DB4EDF"/>
        </w:tc>
      </w:tr>
      <w:tr w:rsidR="00940EF1" w:rsidRPr="00940EF1" w14:paraId="28E50B57" w14:textId="77777777" w:rsidTr="00437CC6">
        <w:tc>
          <w:tcPr>
            <w:tcW w:w="2119" w:type="dxa"/>
          </w:tcPr>
          <w:p w14:paraId="44590032" w14:textId="77777777" w:rsidR="00940EF1" w:rsidRPr="00940EF1" w:rsidRDefault="00940EF1" w:rsidP="00DB4EDF">
            <w:r w:rsidRPr="00940EF1">
              <w:t xml:space="preserve">imperfect consonance </w:t>
            </w:r>
          </w:p>
        </w:tc>
        <w:tc>
          <w:tcPr>
            <w:tcW w:w="329" w:type="dxa"/>
          </w:tcPr>
          <w:p w14:paraId="2569669E" w14:textId="77777777" w:rsidR="00940EF1" w:rsidRPr="00940EF1" w:rsidRDefault="00940EF1" w:rsidP="00DB4EDF">
            <w:r w:rsidRPr="00940EF1">
              <w:t>1</w:t>
            </w:r>
          </w:p>
        </w:tc>
        <w:tc>
          <w:tcPr>
            <w:tcW w:w="6509" w:type="dxa"/>
          </w:tcPr>
          <w:p w14:paraId="579276D1" w14:textId="77777777" w:rsidR="00940EF1" w:rsidRPr="00940EF1" w:rsidRDefault="00940EF1" w:rsidP="00DB4EDF"/>
        </w:tc>
      </w:tr>
      <w:tr w:rsidR="00940EF1" w:rsidRPr="00940EF1" w14:paraId="2FF68E34" w14:textId="77777777" w:rsidTr="00437CC6">
        <w:tc>
          <w:tcPr>
            <w:tcW w:w="2119" w:type="dxa"/>
          </w:tcPr>
          <w:p w14:paraId="75F0D328" w14:textId="77777777" w:rsidR="00940EF1" w:rsidRPr="00940EF1" w:rsidRDefault="00940EF1" w:rsidP="00DB4EDF">
            <w:r w:rsidRPr="00940EF1">
              <w:t xml:space="preserve">infinity </w:t>
            </w:r>
          </w:p>
        </w:tc>
        <w:tc>
          <w:tcPr>
            <w:tcW w:w="329" w:type="dxa"/>
          </w:tcPr>
          <w:p w14:paraId="32E19B78" w14:textId="77777777" w:rsidR="00940EF1" w:rsidRPr="00940EF1" w:rsidRDefault="00940EF1" w:rsidP="00DB4EDF">
            <w:r w:rsidRPr="00940EF1">
              <w:t>1</w:t>
            </w:r>
          </w:p>
        </w:tc>
        <w:tc>
          <w:tcPr>
            <w:tcW w:w="6509" w:type="dxa"/>
          </w:tcPr>
          <w:p w14:paraId="141620D7" w14:textId="77777777" w:rsidR="00940EF1" w:rsidRPr="00940EF1" w:rsidRDefault="00940EF1" w:rsidP="00DB4EDF"/>
        </w:tc>
      </w:tr>
      <w:tr w:rsidR="00940EF1" w:rsidRPr="00940EF1" w14:paraId="17E2A843" w14:textId="77777777" w:rsidTr="00437CC6">
        <w:tc>
          <w:tcPr>
            <w:tcW w:w="2119" w:type="dxa"/>
          </w:tcPr>
          <w:p w14:paraId="20BA4047" w14:textId="77777777" w:rsidR="00940EF1" w:rsidRPr="00940EF1" w:rsidRDefault="00940EF1" w:rsidP="00DB4EDF">
            <w:r w:rsidRPr="00940EF1">
              <w:t xml:space="preserve">inversion </w:t>
            </w:r>
          </w:p>
        </w:tc>
        <w:tc>
          <w:tcPr>
            <w:tcW w:w="329" w:type="dxa"/>
          </w:tcPr>
          <w:p w14:paraId="2440A00A" w14:textId="77777777" w:rsidR="00940EF1" w:rsidRPr="00940EF1" w:rsidRDefault="00940EF1" w:rsidP="00DB4EDF">
            <w:r w:rsidRPr="00940EF1">
              <w:t>1</w:t>
            </w:r>
          </w:p>
        </w:tc>
        <w:tc>
          <w:tcPr>
            <w:tcW w:w="6509" w:type="dxa"/>
          </w:tcPr>
          <w:p w14:paraId="5E48549B" w14:textId="77777777" w:rsidR="00940EF1" w:rsidRPr="00940EF1" w:rsidRDefault="00940EF1" w:rsidP="00DB4EDF"/>
        </w:tc>
      </w:tr>
      <w:tr w:rsidR="00940EF1" w:rsidRPr="00940EF1" w14:paraId="045EB00F" w14:textId="77777777" w:rsidTr="00437CC6">
        <w:tc>
          <w:tcPr>
            <w:tcW w:w="2119" w:type="dxa"/>
          </w:tcPr>
          <w:p w14:paraId="6D5DBFAB" w14:textId="77777777" w:rsidR="00940EF1" w:rsidRPr="00940EF1" w:rsidRDefault="00940EF1" w:rsidP="00DB4EDF">
            <w:r w:rsidRPr="00940EF1">
              <w:t xml:space="preserve">music theory </w:t>
            </w:r>
          </w:p>
        </w:tc>
        <w:tc>
          <w:tcPr>
            <w:tcW w:w="329" w:type="dxa"/>
          </w:tcPr>
          <w:p w14:paraId="408EFF34" w14:textId="77777777" w:rsidR="00940EF1" w:rsidRPr="00940EF1" w:rsidRDefault="00940EF1" w:rsidP="00DB4EDF">
            <w:r w:rsidRPr="00940EF1">
              <w:t>1</w:t>
            </w:r>
          </w:p>
        </w:tc>
        <w:tc>
          <w:tcPr>
            <w:tcW w:w="6509" w:type="dxa"/>
          </w:tcPr>
          <w:p w14:paraId="48E13FF0" w14:textId="77777777" w:rsidR="00940EF1" w:rsidRPr="00940EF1" w:rsidRDefault="00940EF1" w:rsidP="00DB4EDF"/>
        </w:tc>
      </w:tr>
      <w:tr w:rsidR="00940EF1" w:rsidRPr="00940EF1" w14:paraId="192782DC" w14:textId="77777777" w:rsidTr="00437CC6">
        <w:tc>
          <w:tcPr>
            <w:tcW w:w="2119" w:type="dxa"/>
          </w:tcPr>
          <w:p w14:paraId="3F94E912" w14:textId="77777777" w:rsidR="00940EF1" w:rsidRPr="00940EF1" w:rsidRDefault="00940EF1" w:rsidP="00DB4EDF">
            <w:r w:rsidRPr="003163EE">
              <w:rPr>
                <w:highlight w:val="green"/>
              </w:rPr>
              <w:t>just intonation</w:t>
            </w:r>
            <w:r w:rsidRPr="00940EF1">
              <w:t xml:space="preserve"> </w:t>
            </w:r>
          </w:p>
        </w:tc>
        <w:tc>
          <w:tcPr>
            <w:tcW w:w="329" w:type="dxa"/>
          </w:tcPr>
          <w:p w14:paraId="4EBE252A" w14:textId="77777777" w:rsidR="00940EF1" w:rsidRPr="00940EF1" w:rsidRDefault="00940EF1" w:rsidP="00DB4EDF">
            <w:r w:rsidRPr="00940EF1">
              <w:t>1</w:t>
            </w:r>
          </w:p>
        </w:tc>
        <w:tc>
          <w:tcPr>
            <w:tcW w:w="6509" w:type="dxa"/>
          </w:tcPr>
          <w:p w14:paraId="6FA49CFD" w14:textId="07D1B5E6" w:rsidR="00940EF1" w:rsidRPr="00940EF1" w:rsidRDefault="005F3325" w:rsidP="009843A1">
            <w:pPr>
              <w:jc w:val="both"/>
            </w:pPr>
            <w:r>
              <w:t>A tuning system in which the relations between two notes can be expressed b</w:t>
            </w:r>
            <w:r w:rsidR="00796A83">
              <w:t>y ratios of small whole numbers w</w:t>
            </w:r>
            <w:r w:rsidR="00796A83" w:rsidRPr="00796A83">
              <w:t xml:space="preserve">ith the octave corresponding to the ratio 2:1, the fifth to 3:2, the fourth to 4:3, the major third to 5:4. While the ratios of the octave, the fifth and the fourth correspond to the Pythagorean tuning system, the major third there has a ratio of 81:64, </w:t>
            </w:r>
            <w:r w:rsidR="00796A83">
              <w:t>since</w:t>
            </w:r>
            <w:r w:rsidR="00796A83" w:rsidRPr="00796A83">
              <w:t xml:space="preserve"> every whole tone </w:t>
            </w:r>
            <w:r w:rsidR="00796A83">
              <w:t>has</w:t>
            </w:r>
            <w:r w:rsidR="00796A83" w:rsidRPr="00796A83">
              <w:t xml:space="preserve"> the ratio 9:8. However, with the ratio </w:t>
            </w:r>
            <w:r w:rsidR="00796A83">
              <w:t xml:space="preserve">of the third being </w:t>
            </w:r>
            <w:r w:rsidR="00796A83" w:rsidRPr="00796A83">
              <w:t>5:4</w:t>
            </w:r>
            <w:r w:rsidR="00796A83">
              <w:t xml:space="preserve"> in just intonation,</w:t>
            </w:r>
            <w:r w:rsidR="00796A83" w:rsidRPr="00796A83">
              <w:t xml:space="preserve"> the whole tone is 10:9 rather than 9:8, so that there are two different whole tone ratios in just intonation.</w:t>
            </w:r>
          </w:p>
        </w:tc>
      </w:tr>
      <w:tr w:rsidR="00940EF1" w:rsidRPr="00940EF1" w14:paraId="004BF1F4" w14:textId="77777777" w:rsidTr="00437CC6">
        <w:tc>
          <w:tcPr>
            <w:tcW w:w="2119" w:type="dxa"/>
          </w:tcPr>
          <w:p w14:paraId="1BD3E999" w14:textId="77777777" w:rsidR="00940EF1" w:rsidRPr="00940EF1" w:rsidRDefault="00940EF1" w:rsidP="00DB4EDF">
            <w:r w:rsidRPr="00940EF1">
              <w:t xml:space="preserve">kappa-12 </w:t>
            </w:r>
          </w:p>
        </w:tc>
        <w:tc>
          <w:tcPr>
            <w:tcW w:w="329" w:type="dxa"/>
          </w:tcPr>
          <w:p w14:paraId="2BB5447C" w14:textId="77777777" w:rsidR="00940EF1" w:rsidRPr="00940EF1" w:rsidRDefault="00940EF1" w:rsidP="00DB4EDF">
            <w:r w:rsidRPr="00940EF1">
              <w:t>1</w:t>
            </w:r>
          </w:p>
        </w:tc>
        <w:tc>
          <w:tcPr>
            <w:tcW w:w="6509" w:type="dxa"/>
          </w:tcPr>
          <w:p w14:paraId="641121D6" w14:textId="170A3278" w:rsidR="00940EF1" w:rsidRPr="00940EF1" w:rsidRDefault="009843A1" w:rsidP="00DB4EDF">
            <w:r w:rsidRPr="003D70A9">
              <w:rPr>
                <w:highlight w:val="yellow"/>
              </w:rPr>
              <w:t>See kappa-n.</w:t>
            </w:r>
          </w:p>
        </w:tc>
      </w:tr>
      <w:tr w:rsidR="00940EF1" w:rsidRPr="00940EF1" w14:paraId="7CB233A2" w14:textId="77777777" w:rsidTr="00437CC6">
        <w:tc>
          <w:tcPr>
            <w:tcW w:w="2119" w:type="dxa"/>
          </w:tcPr>
          <w:p w14:paraId="7C8DBDA2" w14:textId="77777777" w:rsidR="00940EF1" w:rsidRPr="00940EF1" w:rsidRDefault="00940EF1" w:rsidP="00DB4EDF">
            <w:r w:rsidRPr="00940EF1">
              <w:t xml:space="preserve">kappa-14 </w:t>
            </w:r>
          </w:p>
        </w:tc>
        <w:tc>
          <w:tcPr>
            <w:tcW w:w="329" w:type="dxa"/>
          </w:tcPr>
          <w:p w14:paraId="64B0DF32" w14:textId="77777777" w:rsidR="00940EF1" w:rsidRPr="00940EF1" w:rsidRDefault="00940EF1" w:rsidP="00DB4EDF">
            <w:r w:rsidRPr="00940EF1">
              <w:t>1</w:t>
            </w:r>
          </w:p>
        </w:tc>
        <w:tc>
          <w:tcPr>
            <w:tcW w:w="6509" w:type="dxa"/>
          </w:tcPr>
          <w:p w14:paraId="706F663D" w14:textId="43D9705D" w:rsidR="00940EF1" w:rsidRPr="00940EF1" w:rsidRDefault="003D70A9" w:rsidP="00DB4EDF">
            <w:r w:rsidRPr="003D70A9">
              <w:rPr>
                <w:highlight w:val="yellow"/>
              </w:rPr>
              <w:t>See kappa-n.</w:t>
            </w:r>
          </w:p>
        </w:tc>
      </w:tr>
      <w:tr w:rsidR="00940EF1" w:rsidRPr="00940EF1" w14:paraId="31278ECA" w14:textId="77777777" w:rsidTr="00437CC6">
        <w:tc>
          <w:tcPr>
            <w:tcW w:w="2119" w:type="dxa"/>
          </w:tcPr>
          <w:p w14:paraId="5B73C942" w14:textId="77777777" w:rsidR="00940EF1" w:rsidRPr="00940EF1" w:rsidRDefault="00940EF1" w:rsidP="00DB4EDF">
            <w:r w:rsidRPr="00940EF1">
              <w:t xml:space="preserve">kappa-4 </w:t>
            </w:r>
          </w:p>
        </w:tc>
        <w:tc>
          <w:tcPr>
            <w:tcW w:w="329" w:type="dxa"/>
          </w:tcPr>
          <w:p w14:paraId="03FCC91D" w14:textId="77777777" w:rsidR="00940EF1" w:rsidRPr="00940EF1" w:rsidRDefault="00940EF1" w:rsidP="00DB4EDF">
            <w:r w:rsidRPr="00940EF1">
              <w:t>3</w:t>
            </w:r>
          </w:p>
        </w:tc>
        <w:tc>
          <w:tcPr>
            <w:tcW w:w="6509" w:type="dxa"/>
          </w:tcPr>
          <w:p w14:paraId="13BC12BD" w14:textId="1AAFD02C" w:rsidR="00940EF1" w:rsidRPr="009843A1" w:rsidRDefault="009843A1" w:rsidP="00DB4EDF">
            <w:pPr>
              <w:rPr>
                <w:highlight w:val="yellow"/>
              </w:rPr>
            </w:pPr>
            <w:r w:rsidRPr="009843A1">
              <w:rPr>
                <w:highlight w:val="yellow"/>
              </w:rPr>
              <w:t>The graph</w:t>
            </w:r>
            <w:r w:rsidR="003D70A9">
              <w:rPr>
                <w:highlight w:val="yellow"/>
              </w:rPr>
              <w:t xml:space="preserve"> corresponding to the Pythagorean </w:t>
            </w:r>
            <w:proofErr w:type="spellStart"/>
            <w:r w:rsidR="003D70A9">
              <w:rPr>
                <w:highlight w:val="yellow"/>
              </w:rPr>
              <w:t>Tetraktys</w:t>
            </w:r>
            <w:proofErr w:type="spellEnd"/>
            <w:r w:rsidR="003D70A9">
              <w:rPr>
                <w:highlight w:val="yellow"/>
              </w:rPr>
              <w:t xml:space="preserve">, if the musical ratios are interpreted as edges between the </w:t>
            </w:r>
            <w:r w:rsidR="001F3591">
              <w:rPr>
                <w:highlight w:val="yellow"/>
              </w:rPr>
              <w:t xml:space="preserve">four </w:t>
            </w:r>
            <w:r w:rsidR="003D70A9">
              <w:rPr>
                <w:highlight w:val="yellow"/>
              </w:rPr>
              <w:t xml:space="preserve">nodes 1, 2, 3, </w:t>
            </w:r>
            <w:proofErr w:type="gramStart"/>
            <w:r w:rsidR="003D70A9">
              <w:rPr>
                <w:highlight w:val="yellow"/>
              </w:rPr>
              <w:t>4</w:t>
            </w:r>
            <w:proofErr w:type="gramEnd"/>
            <w:r w:rsidR="003D70A9">
              <w:rPr>
                <w:highlight w:val="yellow"/>
              </w:rPr>
              <w:t xml:space="preserve">. </w:t>
            </w:r>
            <w:r w:rsidR="003D70A9" w:rsidRPr="003D70A9">
              <w:rPr>
                <w:highlight w:val="yellow"/>
              </w:rPr>
              <w:t>See kappa-n.</w:t>
            </w:r>
          </w:p>
        </w:tc>
      </w:tr>
      <w:tr w:rsidR="00940EF1" w:rsidRPr="00940EF1" w14:paraId="132FEBA2" w14:textId="77777777" w:rsidTr="00437CC6">
        <w:tc>
          <w:tcPr>
            <w:tcW w:w="2119" w:type="dxa"/>
          </w:tcPr>
          <w:p w14:paraId="559DA2B7" w14:textId="77777777" w:rsidR="00940EF1" w:rsidRPr="00940EF1" w:rsidRDefault="00940EF1" w:rsidP="00DB4EDF">
            <w:r w:rsidRPr="00940EF1">
              <w:t xml:space="preserve">kappa-5 </w:t>
            </w:r>
          </w:p>
        </w:tc>
        <w:tc>
          <w:tcPr>
            <w:tcW w:w="329" w:type="dxa"/>
          </w:tcPr>
          <w:p w14:paraId="1B781D53" w14:textId="77777777" w:rsidR="00940EF1" w:rsidRPr="00940EF1" w:rsidRDefault="00940EF1" w:rsidP="00DB4EDF">
            <w:r w:rsidRPr="00940EF1">
              <w:t>1</w:t>
            </w:r>
          </w:p>
        </w:tc>
        <w:tc>
          <w:tcPr>
            <w:tcW w:w="6509" w:type="dxa"/>
          </w:tcPr>
          <w:p w14:paraId="6A09C0A2" w14:textId="07B87881" w:rsidR="00940EF1" w:rsidRPr="00940EF1" w:rsidRDefault="003D70A9" w:rsidP="00DB4EDF">
            <w:r w:rsidRPr="003D70A9">
              <w:rPr>
                <w:highlight w:val="yellow"/>
              </w:rPr>
              <w:t>See kappa-n.</w:t>
            </w:r>
          </w:p>
        </w:tc>
      </w:tr>
      <w:tr w:rsidR="00940EF1" w:rsidRPr="00940EF1" w14:paraId="5C2CCA13" w14:textId="77777777" w:rsidTr="00437CC6">
        <w:tc>
          <w:tcPr>
            <w:tcW w:w="2119" w:type="dxa"/>
          </w:tcPr>
          <w:p w14:paraId="306F6518" w14:textId="77777777" w:rsidR="00940EF1" w:rsidRPr="00940EF1" w:rsidRDefault="00940EF1" w:rsidP="00DB4EDF">
            <w:r w:rsidRPr="00940EF1">
              <w:t xml:space="preserve">kappa-6 </w:t>
            </w:r>
          </w:p>
        </w:tc>
        <w:tc>
          <w:tcPr>
            <w:tcW w:w="329" w:type="dxa"/>
          </w:tcPr>
          <w:p w14:paraId="3C8608E2" w14:textId="77777777" w:rsidR="00940EF1" w:rsidRPr="00940EF1" w:rsidRDefault="00940EF1" w:rsidP="00DB4EDF">
            <w:r w:rsidRPr="00940EF1">
              <w:t>2</w:t>
            </w:r>
          </w:p>
        </w:tc>
        <w:tc>
          <w:tcPr>
            <w:tcW w:w="6509" w:type="dxa"/>
          </w:tcPr>
          <w:p w14:paraId="7D0FA4A8" w14:textId="4AF3A2BD" w:rsidR="00940EF1" w:rsidRPr="00940EF1" w:rsidRDefault="003D70A9" w:rsidP="00DB4EDF">
            <w:r w:rsidRPr="003D70A9">
              <w:rPr>
                <w:highlight w:val="yellow"/>
              </w:rPr>
              <w:t>See kappa-n.</w:t>
            </w:r>
          </w:p>
        </w:tc>
      </w:tr>
      <w:tr w:rsidR="00940EF1" w:rsidRPr="00940EF1" w14:paraId="598CCA80" w14:textId="77777777" w:rsidTr="00437CC6">
        <w:tc>
          <w:tcPr>
            <w:tcW w:w="2119" w:type="dxa"/>
          </w:tcPr>
          <w:p w14:paraId="3D511D49" w14:textId="77777777" w:rsidR="00940EF1" w:rsidRPr="00940EF1" w:rsidRDefault="00940EF1" w:rsidP="00DB4EDF">
            <w:r w:rsidRPr="00940EF1">
              <w:t xml:space="preserve">kappa-7 </w:t>
            </w:r>
          </w:p>
        </w:tc>
        <w:tc>
          <w:tcPr>
            <w:tcW w:w="329" w:type="dxa"/>
          </w:tcPr>
          <w:p w14:paraId="6BDD3FF3" w14:textId="77777777" w:rsidR="00940EF1" w:rsidRPr="00940EF1" w:rsidRDefault="00940EF1" w:rsidP="00DB4EDF">
            <w:r w:rsidRPr="00940EF1">
              <w:t>1</w:t>
            </w:r>
          </w:p>
        </w:tc>
        <w:tc>
          <w:tcPr>
            <w:tcW w:w="6509" w:type="dxa"/>
          </w:tcPr>
          <w:p w14:paraId="21EB4397" w14:textId="49002362" w:rsidR="00940EF1" w:rsidRPr="00940EF1" w:rsidRDefault="00FE5795" w:rsidP="00DB4EDF">
            <w:r w:rsidRPr="00167708">
              <w:rPr>
                <w:highlight w:val="yellow"/>
              </w:rPr>
              <w:t>The graph kappa-7 can be used two describe</w:t>
            </w:r>
            <w:r w:rsidR="00167708" w:rsidRPr="00167708">
              <w:rPr>
                <w:highlight w:val="yellow"/>
              </w:rPr>
              <w:t xml:space="preserve"> seven notes scales. Johannes </w:t>
            </w:r>
            <w:proofErr w:type="spellStart"/>
            <w:r w:rsidR="00167708" w:rsidRPr="00167708">
              <w:rPr>
                <w:highlight w:val="yellow"/>
              </w:rPr>
              <w:t>Lippius</w:t>
            </w:r>
            <w:proofErr w:type="spellEnd"/>
            <w:r w:rsidR="00167708" w:rsidRPr="00167708">
              <w:rPr>
                <w:highlight w:val="yellow"/>
              </w:rPr>
              <w:t xml:space="preserve"> (1585-1612) seems to be the first to arrange the notes of the syntonic diatonic on a circle and connect them pairwise. </w:t>
            </w:r>
            <w:r w:rsidR="00167708" w:rsidRPr="00167708">
              <w:rPr>
                <w:highlight w:val="yellow"/>
              </w:rPr>
              <w:lastRenderedPageBreak/>
              <w:t xml:space="preserve">See </w:t>
            </w:r>
            <w:r w:rsidR="00167708" w:rsidRPr="003D70A9">
              <w:rPr>
                <w:highlight w:val="yellow"/>
              </w:rPr>
              <w:t>kappa-n.</w:t>
            </w:r>
          </w:p>
        </w:tc>
      </w:tr>
      <w:tr w:rsidR="00940EF1" w:rsidRPr="00940EF1" w14:paraId="27995B99" w14:textId="77777777" w:rsidTr="00437CC6">
        <w:tc>
          <w:tcPr>
            <w:tcW w:w="2119" w:type="dxa"/>
          </w:tcPr>
          <w:p w14:paraId="094177C1" w14:textId="77777777" w:rsidR="00940EF1" w:rsidRPr="00940EF1" w:rsidRDefault="00940EF1" w:rsidP="00DB4EDF">
            <w:r w:rsidRPr="00940EF1">
              <w:lastRenderedPageBreak/>
              <w:t xml:space="preserve">kappa-n </w:t>
            </w:r>
          </w:p>
        </w:tc>
        <w:tc>
          <w:tcPr>
            <w:tcW w:w="329" w:type="dxa"/>
          </w:tcPr>
          <w:p w14:paraId="2F9BE621" w14:textId="77777777" w:rsidR="00940EF1" w:rsidRPr="00940EF1" w:rsidRDefault="00940EF1" w:rsidP="00DB4EDF">
            <w:r w:rsidRPr="00940EF1">
              <w:t>1</w:t>
            </w:r>
          </w:p>
        </w:tc>
        <w:tc>
          <w:tcPr>
            <w:tcW w:w="6509" w:type="dxa"/>
          </w:tcPr>
          <w:p w14:paraId="0AD8509D" w14:textId="68EAEEDE" w:rsidR="00940EF1" w:rsidRPr="00940EF1" w:rsidRDefault="009843A1" w:rsidP="001F3591">
            <w:r w:rsidRPr="009843A1">
              <w:rPr>
                <w:highlight w:val="yellow"/>
              </w:rPr>
              <w:t xml:space="preserve">A graph with n nodes, </w:t>
            </w:r>
            <w:r w:rsidR="001F3591">
              <w:rPr>
                <w:highlight w:val="yellow"/>
              </w:rPr>
              <w:t>in which</w:t>
            </w:r>
            <w:r w:rsidRPr="009843A1">
              <w:rPr>
                <w:highlight w:val="yellow"/>
              </w:rPr>
              <w:t xml:space="preserve"> each pair of nodes is connected by an edge. Up to n = 4, kappa-n can be represented in a plane without overlapping edges.</w:t>
            </w:r>
          </w:p>
        </w:tc>
      </w:tr>
      <w:tr w:rsidR="00940EF1" w:rsidRPr="00940EF1" w14:paraId="6294A8C7" w14:textId="77777777" w:rsidTr="00437CC6">
        <w:tc>
          <w:tcPr>
            <w:tcW w:w="2119" w:type="dxa"/>
          </w:tcPr>
          <w:p w14:paraId="415BB7C7" w14:textId="77777777" w:rsidR="00940EF1" w:rsidRPr="00940EF1" w:rsidRDefault="00940EF1" w:rsidP="00DB4EDF">
            <w:r w:rsidRPr="00940EF1">
              <w:t xml:space="preserve">keyboard </w:t>
            </w:r>
          </w:p>
        </w:tc>
        <w:tc>
          <w:tcPr>
            <w:tcW w:w="329" w:type="dxa"/>
          </w:tcPr>
          <w:p w14:paraId="76A613CC" w14:textId="77777777" w:rsidR="00940EF1" w:rsidRPr="00940EF1" w:rsidRDefault="00940EF1" w:rsidP="00DB4EDF">
            <w:r w:rsidRPr="00940EF1">
              <w:t>1</w:t>
            </w:r>
          </w:p>
        </w:tc>
        <w:tc>
          <w:tcPr>
            <w:tcW w:w="6509" w:type="dxa"/>
          </w:tcPr>
          <w:p w14:paraId="5C527663" w14:textId="77777777" w:rsidR="00940EF1" w:rsidRPr="00940EF1" w:rsidRDefault="00940EF1" w:rsidP="00DB4EDF"/>
        </w:tc>
      </w:tr>
      <w:tr w:rsidR="00940EF1" w:rsidRPr="00940EF1" w14:paraId="239BB297" w14:textId="77777777" w:rsidTr="00437CC6">
        <w:tc>
          <w:tcPr>
            <w:tcW w:w="2119" w:type="dxa"/>
          </w:tcPr>
          <w:p w14:paraId="7C1BBAF2" w14:textId="4BC72750" w:rsidR="00940EF1" w:rsidRPr="00940EF1" w:rsidRDefault="00493A93" w:rsidP="00DB4EDF">
            <w:r>
              <w:t>c</w:t>
            </w:r>
            <w:r w:rsidR="003D70A9">
              <w:t>osmology</w:t>
            </w:r>
          </w:p>
        </w:tc>
        <w:tc>
          <w:tcPr>
            <w:tcW w:w="329" w:type="dxa"/>
          </w:tcPr>
          <w:p w14:paraId="4EDFE241" w14:textId="77777777" w:rsidR="00940EF1" w:rsidRPr="00940EF1" w:rsidRDefault="00940EF1" w:rsidP="00DB4EDF">
            <w:r w:rsidRPr="00940EF1">
              <w:t>1</w:t>
            </w:r>
          </w:p>
        </w:tc>
        <w:tc>
          <w:tcPr>
            <w:tcW w:w="6509" w:type="dxa"/>
          </w:tcPr>
          <w:p w14:paraId="7DF7B9B1" w14:textId="77777777" w:rsidR="00940EF1" w:rsidRPr="00940EF1" w:rsidRDefault="00940EF1" w:rsidP="00DB4EDF"/>
        </w:tc>
      </w:tr>
      <w:tr w:rsidR="00940EF1" w:rsidRPr="00940EF1" w14:paraId="0EC52D2F" w14:textId="77777777" w:rsidTr="00437CC6">
        <w:tc>
          <w:tcPr>
            <w:tcW w:w="2119" w:type="dxa"/>
          </w:tcPr>
          <w:p w14:paraId="271F04ED" w14:textId="77777777" w:rsidR="00940EF1" w:rsidRPr="00940EF1" w:rsidRDefault="00940EF1" w:rsidP="00DB4EDF">
            <w:proofErr w:type="spellStart"/>
            <w:r w:rsidRPr="00330C33">
              <w:rPr>
                <w:highlight w:val="yellow"/>
              </w:rPr>
              <w:t>Kreis</w:t>
            </w:r>
            <w:proofErr w:type="spellEnd"/>
            <w:r w:rsidRPr="00940EF1">
              <w:t xml:space="preserve"> </w:t>
            </w:r>
          </w:p>
        </w:tc>
        <w:tc>
          <w:tcPr>
            <w:tcW w:w="329" w:type="dxa"/>
          </w:tcPr>
          <w:p w14:paraId="6C0CC92B" w14:textId="77777777" w:rsidR="00940EF1" w:rsidRPr="00940EF1" w:rsidRDefault="00940EF1" w:rsidP="00DB4EDF">
            <w:r w:rsidRPr="00940EF1">
              <w:t>1</w:t>
            </w:r>
          </w:p>
        </w:tc>
        <w:tc>
          <w:tcPr>
            <w:tcW w:w="6509" w:type="dxa"/>
          </w:tcPr>
          <w:p w14:paraId="418E64FE" w14:textId="77777777" w:rsidR="00940EF1" w:rsidRPr="00940EF1" w:rsidRDefault="00940EF1" w:rsidP="00DB4EDF"/>
        </w:tc>
      </w:tr>
      <w:tr w:rsidR="00940EF1" w:rsidRPr="00940EF1" w14:paraId="3B7B8DFB" w14:textId="77777777" w:rsidTr="00437CC6">
        <w:tc>
          <w:tcPr>
            <w:tcW w:w="2119" w:type="dxa"/>
          </w:tcPr>
          <w:p w14:paraId="3D630D6F" w14:textId="77777777" w:rsidR="00940EF1" w:rsidRPr="00940EF1" w:rsidRDefault="00940EF1" w:rsidP="00DB4EDF">
            <w:proofErr w:type="spellStart"/>
            <w:r w:rsidRPr="00940EF1">
              <w:t>lambdoma</w:t>
            </w:r>
            <w:proofErr w:type="spellEnd"/>
            <w:r w:rsidRPr="00940EF1">
              <w:t xml:space="preserve"> </w:t>
            </w:r>
          </w:p>
        </w:tc>
        <w:tc>
          <w:tcPr>
            <w:tcW w:w="329" w:type="dxa"/>
          </w:tcPr>
          <w:p w14:paraId="1C073F5B" w14:textId="77777777" w:rsidR="00940EF1" w:rsidRPr="00940EF1" w:rsidRDefault="00940EF1" w:rsidP="00DB4EDF">
            <w:r w:rsidRPr="00940EF1">
              <w:t>1</w:t>
            </w:r>
          </w:p>
        </w:tc>
        <w:tc>
          <w:tcPr>
            <w:tcW w:w="6509" w:type="dxa"/>
          </w:tcPr>
          <w:p w14:paraId="5D164C57" w14:textId="77777777" w:rsidR="00940EF1" w:rsidRPr="00940EF1" w:rsidRDefault="00940EF1" w:rsidP="00DB4EDF"/>
        </w:tc>
      </w:tr>
      <w:tr w:rsidR="00940EF1" w:rsidRPr="00940EF1" w14:paraId="3D916E5B" w14:textId="77777777" w:rsidTr="00437CC6">
        <w:tc>
          <w:tcPr>
            <w:tcW w:w="2119" w:type="dxa"/>
          </w:tcPr>
          <w:p w14:paraId="0E02B100" w14:textId="77777777" w:rsidR="00940EF1" w:rsidRPr="00940EF1" w:rsidRDefault="00940EF1" w:rsidP="00DB4EDF">
            <w:proofErr w:type="spellStart"/>
            <w:r w:rsidRPr="00940EF1">
              <w:t>Limma</w:t>
            </w:r>
            <w:proofErr w:type="spellEnd"/>
            <w:r w:rsidRPr="00940EF1">
              <w:t xml:space="preserve"> </w:t>
            </w:r>
          </w:p>
        </w:tc>
        <w:tc>
          <w:tcPr>
            <w:tcW w:w="329" w:type="dxa"/>
          </w:tcPr>
          <w:p w14:paraId="184D062C" w14:textId="77777777" w:rsidR="00940EF1" w:rsidRPr="00940EF1" w:rsidRDefault="00940EF1" w:rsidP="00DB4EDF">
            <w:r w:rsidRPr="00940EF1">
              <w:t>1</w:t>
            </w:r>
          </w:p>
        </w:tc>
        <w:tc>
          <w:tcPr>
            <w:tcW w:w="6509" w:type="dxa"/>
          </w:tcPr>
          <w:p w14:paraId="5DF29029" w14:textId="71D34FA2" w:rsidR="00940EF1" w:rsidRPr="00940EF1" w:rsidRDefault="00A821F7" w:rsidP="00DB4EDF">
            <w:r>
              <w:t>The Pythagorean diatonic half tone.</w:t>
            </w:r>
            <w:r w:rsidR="007E1A1F">
              <w:t xml:space="preserve"> It is defined as the quotient of the fourth (4:3) and the Pythagorean major third (81:64), thus (4:3</w:t>
            </w:r>
            <w:proofErr w:type="gramStart"/>
            <w:r w:rsidR="007E1A1F">
              <w:t>):</w:t>
            </w:r>
            <w:proofErr w:type="gramEnd"/>
            <w:r w:rsidR="007E1A1F">
              <w:t xml:space="preserve">(81:64)= 256:243. </w:t>
            </w:r>
          </w:p>
        </w:tc>
      </w:tr>
      <w:tr w:rsidR="00940EF1" w:rsidRPr="00940EF1" w14:paraId="1D463FE7" w14:textId="77777777" w:rsidTr="00437CC6">
        <w:tc>
          <w:tcPr>
            <w:tcW w:w="2119" w:type="dxa"/>
          </w:tcPr>
          <w:p w14:paraId="0F435D66" w14:textId="77777777" w:rsidR="00940EF1" w:rsidRPr="00940EF1" w:rsidRDefault="00940EF1" w:rsidP="00DB4EDF">
            <w:r w:rsidRPr="00940EF1">
              <w:t xml:space="preserve">logarithmic pitch </w:t>
            </w:r>
          </w:p>
        </w:tc>
        <w:tc>
          <w:tcPr>
            <w:tcW w:w="329" w:type="dxa"/>
          </w:tcPr>
          <w:p w14:paraId="2662B858" w14:textId="77777777" w:rsidR="00940EF1" w:rsidRPr="00940EF1" w:rsidRDefault="00940EF1" w:rsidP="00DB4EDF">
            <w:r w:rsidRPr="00940EF1">
              <w:t>1</w:t>
            </w:r>
          </w:p>
        </w:tc>
        <w:tc>
          <w:tcPr>
            <w:tcW w:w="6509" w:type="dxa"/>
          </w:tcPr>
          <w:p w14:paraId="3446DAD7" w14:textId="21324144" w:rsidR="00940EF1" w:rsidRPr="00940EF1" w:rsidRDefault="007E1A1F" w:rsidP="00DB4EDF">
            <w:r>
              <w:t xml:space="preserve">S. </w:t>
            </w:r>
            <w:r w:rsidRPr="007E1A1F">
              <w:t>http://www.phon.ox.ac.uk/jcoleman/LOGARITH.htm</w:t>
            </w:r>
          </w:p>
        </w:tc>
      </w:tr>
      <w:tr w:rsidR="00940EF1" w:rsidRPr="00940EF1" w14:paraId="0D5AB759" w14:textId="77777777" w:rsidTr="00437CC6">
        <w:tc>
          <w:tcPr>
            <w:tcW w:w="2119" w:type="dxa"/>
          </w:tcPr>
          <w:p w14:paraId="2B0E3392" w14:textId="77777777" w:rsidR="00940EF1" w:rsidRPr="00940EF1" w:rsidRDefault="00940EF1" w:rsidP="00DB4EDF">
            <w:r w:rsidRPr="00940EF1">
              <w:t xml:space="preserve">logarithms </w:t>
            </w:r>
          </w:p>
        </w:tc>
        <w:tc>
          <w:tcPr>
            <w:tcW w:w="329" w:type="dxa"/>
          </w:tcPr>
          <w:p w14:paraId="5ADD39C9" w14:textId="77777777" w:rsidR="00940EF1" w:rsidRPr="00940EF1" w:rsidRDefault="00940EF1" w:rsidP="00DB4EDF">
            <w:r w:rsidRPr="00940EF1">
              <w:t>1</w:t>
            </w:r>
          </w:p>
        </w:tc>
        <w:tc>
          <w:tcPr>
            <w:tcW w:w="6509" w:type="dxa"/>
          </w:tcPr>
          <w:p w14:paraId="73FEB460" w14:textId="6C2F80BC" w:rsidR="00940EF1" w:rsidRPr="00940EF1" w:rsidRDefault="00A50580" w:rsidP="00DB4EDF">
            <w:r w:rsidRPr="00A50580">
              <w:t>https://en.wikipedia.org/wiki/Logarithm</w:t>
            </w:r>
          </w:p>
        </w:tc>
      </w:tr>
      <w:tr w:rsidR="00940EF1" w:rsidRPr="00940EF1" w14:paraId="6D6586BD" w14:textId="77777777" w:rsidTr="00437CC6">
        <w:tc>
          <w:tcPr>
            <w:tcW w:w="2119" w:type="dxa"/>
          </w:tcPr>
          <w:p w14:paraId="6C38772B" w14:textId="77777777" w:rsidR="00940EF1" w:rsidRPr="00940EF1" w:rsidRDefault="00940EF1" w:rsidP="00DB4EDF">
            <w:r w:rsidRPr="00940EF1">
              <w:t xml:space="preserve">lute </w:t>
            </w:r>
          </w:p>
        </w:tc>
        <w:tc>
          <w:tcPr>
            <w:tcW w:w="329" w:type="dxa"/>
          </w:tcPr>
          <w:p w14:paraId="4D40A268" w14:textId="77777777" w:rsidR="00940EF1" w:rsidRPr="00940EF1" w:rsidRDefault="00940EF1" w:rsidP="00DB4EDF">
            <w:r w:rsidRPr="00940EF1">
              <w:t>4</w:t>
            </w:r>
          </w:p>
        </w:tc>
        <w:tc>
          <w:tcPr>
            <w:tcW w:w="6509" w:type="dxa"/>
          </w:tcPr>
          <w:p w14:paraId="43A35E4D" w14:textId="77777777" w:rsidR="00940EF1" w:rsidRPr="00940EF1" w:rsidRDefault="00940EF1" w:rsidP="00DB4EDF"/>
        </w:tc>
      </w:tr>
      <w:tr w:rsidR="00940EF1" w:rsidRPr="00940EF1" w14:paraId="4B334D24" w14:textId="77777777" w:rsidTr="00437CC6">
        <w:tc>
          <w:tcPr>
            <w:tcW w:w="2119" w:type="dxa"/>
          </w:tcPr>
          <w:p w14:paraId="6AEEE789" w14:textId="77777777" w:rsidR="00940EF1" w:rsidRPr="00940EF1" w:rsidRDefault="00940EF1" w:rsidP="00DB4EDF">
            <w:r w:rsidRPr="00940EF1">
              <w:t xml:space="preserve">major triad </w:t>
            </w:r>
          </w:p>
        </w:tc>
        <w:tc>
          <w:tcPr>
            <w:tcW w:w="329" w:type="dxa"/>
          </w:tcPr>
          <w:p w14:paraId="6A355BBE" w14:textId="77777777" w:rsidR="00940EF1" w:rsidRPr="00940EF1" w:rsidRDefault="00940EF1" w:rsidP="00DB4EDF">
            <w:r w:rsidRPr="00940EF1">
              <w:t>3</w:t>
            </w:r>
          </w:p>
        </w:tc>
        <w:tc>
          <w:tcPr>
            <w:tcW w:w="6509" w:type="dxa"/>
          </w:tcPr>
          <w:p w14:paraId="1C0D744C" w14:textId="4DCE8C57" w:rsidR="00940EF1" w:rsidRPr="00940EF1" w:rsidRDefault="00580741" w:rsidP="00DB4EDF">
            <w:r>
              <w:t>Chord stacking three tones in thirds. The basic structure of the major triad is root-major third-minor third, thus in C: C-E-G, its first inversion E-G-C and the second inversion G-C-E.</w:t>
            </w:r>
          </w:p>
        </w:tc>
      </w:tr>
      <w:tr w:rsidR="00940EF1" w:rsidRPr="00940EF1" w14:paraId="5D182596" w14:textId="77777777" w:rsidTr="00437CC6">
        <w:tc>
          <w:tcPr>
            <w:tcW w:w="2119" w:type="dxa"/>
          </w:tcPr>
          <w:p w14:paraId="0A234D80" w14:textId="77777777" w:rsidR="00940EF1" w:rsidRPr="00940EF1" w:rsidRDefault="00940EF1" w:rsidP="00DB4EDF">
            <w:proofErr w:type="spellStart"/>
            <w:r w:rsidRPr="00940EF1">
              <w:t>mesolabio</w:t>
            </w:r>
            <w:proofErr w:type="spellEnd"/>
            <w:r w:rsidRPr="00940EF1">
              <w:t xml:space="preserve"> </w:t>
            </w:r>
          </w:p>
        </w:tc>
        <w:tc>
          <w:tcPr>
            <w:tcW w:w="329" w:type="dxa"/>
          </w:tcPr>
          <w:p w14:paraId="0760DECD" w14:textId="77777777" w:rsidR="00940EF1" w:rsidRPr="00940EF1" w:rsidRDefault="00940EF1" w:rsidP="00DB4EDF">
            <w:r w:rsidRPr="00940EF1">
              <w:t>3</w:t>
            </w:r>
          </w:p>
        </w:tc>
        <w:tc>
          <w:tcPr>
            <w:tcW w:w="6509" w:type="dxa"/>
          </w:tcPr>
          <w:p w14:paraId="2A5013E6" w14:textId="118B451A" w:rsidR="00940EF1" w:rsidRPr="00940EF1" w:rsidRDefault="00493A93" w:rsidP="00DB4EDF">
            <w:r w:rsidRPr="00493A93">
              <w:rPr>
                <w:highlight w:val="yellow"/>
              </w:rPr>
              <w:t>Mechanical tool for constructing geometric sequences. It can be used to divide a musical interval ratio</w:t>
            </w:r>
            <w:r>
              <w:rPr>
                <w:highlight w:val="yellow"/>
              </w:rPr>
              <w:t xml:space="preserve"> into any number of equal </w:t>
            </w:r>
            <w:r w:rsidRPr="00493A93">
              <w:rPr>
                <w:highlight w:val="yellow"/>
              </w:rPr>
              <w:t>parts. Its functioning is based on similar triangles.</w:t>
            </w:r>
            <w:r>
              <w:t xml:space="preserve"> </w:t>
            </w:r>
          </w:p>
        </w:tc>
      </w:tr>
      <w:tr w:rsidR="00940EF1" w:rsidRPr="00940EF1" w14:paraId="1737E98B" w14:textId="77777777" w:rsidTr="00437CC6">
        <w:tc>
          <w:tcPr>
            <w:tcW w:w="2119" w:type="dxa"/>
          </w:tcPr>
          <w:p w14:paraId="0266CCD4" w14:textId="77777777" w:rsidR="00940EF1" w:rsidRPr="00940EF1" w:rsidRDefault="00940EF1" w:rsidP="00DB4EDF">
            <w:proofErr w:type="spellStart"/>
            <w:r w:rsidRPr="00940EF1">
              <w:t>microintervals</w:t>
            </w:r>
            <w:proofErr w:type="spellEnd"/>
            <w:r w:rsidRPr="00940EF1">
              <w:t xml:space="preserve"> </w:t>
            </w:r>
          </w:p>
        </w:tc>
        <w:tc>
          <w:tcPr>
            <w:tcW w:w="329" w:type="dxa"/>
          </w:tcPr>
          <w:p w14:paraId="3CCC929E" w14:textId="77777777" w:rsidR="00940EF1" w:rsidRPr="00940EF1" w:rsidRDefault="00940EF1" w:rsidP="00DB4EDF">
            <w:r w:rsidRPr="00940EF1">
              <w:t>1</w:t>
            </w:r>
          </w:p>
        </w:tc>
        <w:tc>
          <w:tcPr>
            <w:tcW w:w="6509" w:type="dxa"/>
          </w:tcPr>
          <w:p w14:paraId="0F219AAF" w14:textId="2E5EE2B5" w:rsidR="00940EF1" w:rsidRPr="00940EF1" w:rsidRDefault="002F1443" w:rsidP="00DB4EDF">
            <w:r>
              <w:t xml:space="preserve">Intervals smaller than a diatonic half tone. Any division of the octave into more than 12 steps leads to </w:t>
            </w:r>
            <w:proofErr w:type="spellStart"/>
            <w:r>
              <w:t>microintervals</w:t>
            </w:r>
            <w:proofErr w:type="spellEnd"/>
            <w:r>
              <w:t>.</w:t>
            </w:r>
          </w:p>
        </w:tc>
      </w:tr>
      <w:tr w:rsidR="00940EF1" w:rsidRPr="00940EF1" w14:paraId="4FC56AF8" w14:textId="77777777" w:rsidTr="00437CC6">
        <w:tc>
          <w:tcPr>
            <w:tcW w:w="2119" w:type="dxa"/>
          </w:tcPr>
          <w:p w14:paraId="5707354A" w14:textId="77777777" w:rsidR="00940EF1" w:rsidRPr="00940EF1" w:rsidRDefault="00940EF1" w:rsidP="00DB4EDF">
            <w:r w:rsidRPr="00940EF1">
              <w:t xml:space="preserve">microtones </w:t>
            </w:r>
          </w:p>
        </w:tc>
        <w:tc>
          <w:tcPr>
            <w:tcW w:w="329" w:type="dxa"/>
          </w:tcPr>
          <w:p w14:paraId="4A942FC6" w14:textId="77777777" w:rsidR="00940EF1" w:rsidRPr="00940EF1" w:rsidRDefault="00940EF1" w:rsidP="00DB4EDF">
            <w:r w:rsidRPr="00940EF1">
              <w:t>3</w:t>
            </w:r>
          </w:p>
        </w:tc>
        <w:tc>
          <w:tcPr>
            <w:tcW w:w="6509" w:type="dxa"/>
          </w:tcPr>
          <w:p w14:paraId="31F99B3E" w14:textId="11002806" w:rsidR="00940EF1" w:rsidRPr="00940EF1" w:rsidRDefault="00781C1C" w:rsidP="00DB4EDF">
            <w:r>
              <w:t xml:space="preserve">The tones within any tuning system dividing the octave into more than 12 steps are generally called microtones, although </w:t>
            </w:r>
            <w:r w:rsidR="00D854B6">
              <w:t xml:space="preserve">it may be more precise to refer to </w:t>
            </w:r>
            <w:proofErr w:type="spellStart"/>
            <w:r w:rsidR="00D854B6">
              <w:t>microintervals</w:t>
            </w:r>
            <w:proofErr w:type="spellEnd"/>
            <w:r w:rsidR="00D854B6">
              <w:t xml:space="preserve"> between these tones, since these make up the microtonal system.</w:t>
            </w:r>
          </w:p>
        </w:tc>
      </w:tr>
      <w:tr w:rsidR="00940EF1" w:rsidRPr="00940EF1" w14:paraId="1DB3AF4C" w14:textId="77777777" w:rsidTr="00437CC6">
        <w:tc>
          <w:tcPr>
            <w:tcW w:w="2119" w:type="dxa"/>
          </w:tcPr>
          <w:p w14:paraId="63A596F1" w14:textId="77777777" w:rsidR="00940EF1" w:rsidRPr="00940EF1" w:rsidRDefault="00940EF1" w:rsidP="00DB4EDF">
            <w:r w:rsidRPr="00940EF1">
              <w:t xml:space="preserve">minor sixth </w:t>
            </w:r>
          </w:p>
        </w:tc>
        <w:tc>
          <w:tcPr>
            <w:tcW w:w="329" w:type="dxa"/>
          </w:tcPr>
          <w:p w14:paraId="629C7623" w14:textId="77777777" w:rsidR="00940EF1" w:rsidRPr="00940EF1" w:rsidRDefault="00940EF1" w:rsidP="00DB4EDF">
            <w:r w:rsidRPr="00940EF1">
              <w:t>1</w:t>
            </w:r>
          </w:p>
        </w:tc>
        <w:tc>
          <w:tcPr>
            <w:tcW w:w="6509" w:type="dxa"/>
          </w:tcPr>
          <w:p w14:paraId="276D0DB5" w14:textId="69A099E7" w:rsidR="00940EF1" w:rsidRPr="00940EF1" w:rsidRDefault="00E51F8B" w:rsidP="00DB4EDF">
            <w:r>
              <w:t>Interval of eight half-tones (e.g. c-a flat). The major sixth equals nine half-tones.</w:t>
            </w:r>
          </w:p>
        </w:tc>
      </w:tr>
      <w:tr w:rsidR="00940EF1" w:rsidRPr="00940EF1" w14:paraId="683F408E" w14:textId="77777777" w:rsidTr="00437CC6">
        <w:tc>
          <w:tcPr>
            <w:tcW w:w="2119" w:type="dxa"/>
          </w:tcPr>
          <w:p w14:paraId="1158C896" w14:textId="77777777" w:rsidR="00940EF1" w:rsidRPr="00940EF1" w:rsidRDefault="00940EF1" w:rsidP="00DB4EDF">
            <w:r w:rsidRPr="00940EF1">
              <w:t xml:space="preserve">minor triad </w:t>
            </w:r>
          </w:p>
        </w:tc>
        <w:tc>
          <w:tcPr>
            <w:tcW w:w="329" w:type="dxa"/>
          </w:tcPr>
          <w:p w14:paraId="1613CB08" w14:textId="77777777" w:rsidR="00940EF1" w:rsidRPr="00940EF1" w:rsidRDefault="00940EF1" w:rsidP="00DB4EDF">
            <w:r w:rsidRPr="00940EF1">
              <w:t>1</w:t>
            </w:r>
          </w:p>
        </w:tc>
        <w:tc>
          <w:tcPr>
            <w:tcW w:w="6509" w:type="dxa"/>
          </w:tcPr>
          <w:p w14:paraId="1060AFA7" w14:textId="38C45050" w:rsidR="00940EF1" w:rsidRPr="00940EF1" w:rsidRDefault="00580741" w:rsidP="00DB4EDF">
            <w:r>
              <w:t>Chord stacking three tones in thirds. The basic structure of the major triad is root-minor third-major third, thus in a: A-C-E, its first inversion C-E-A and the second inversion E-A-C.</w:t>
            </w:r>
          </w:p>
        </w:tc>
      </w:tr>
      <w:tr w:rsidR="00940EF1" w:rsidRPr="00940EF1" w14:paraId="099ED6EB" w14:textId="77777777" w:rsidTr="00437CC6">
        <w:tc>
          <w:tcPr>
            <w:tcW w:w="2119" w:type="dxa"/>
          </w:tcPr>
          <w:p w14:paraId="5D9C6BD7" w14:textId="77777777" w:rsidR="00940EF1" w:rsidRPr="00940EF1" w:rsidRDefault="00940EF1" w:rsidP="00DB4EDF">
            <w:r w:rsidRPr="00940EF1">
              <w:t xml:space="preserve">modal scales </w:t>
            </w:r>
          </w:p>
        </w:tc>
        <w:tc>
          <w:tcPr>
            <w:tcW w:w="329" w:type="dxa"/>
          </w:tcPr>
          <w:p w14:paraId="54E1F24B" w14:textId="77777777" w:rsidR="00940EF1" w:rsidRPr="00940EF1" w:rsidRDefault="00940EF1" w:rsidP="00DB4EDF">
            <w:r w:rsidRPr="00940EF1">
              <w:t>2</w:t>
            </w:r>
          </w:p>
        </w:tc>
        <w:tc>
          <w:tcPr>
            <w:tcW w:w="6509" w:type="dxa"/>
          </w:tcPr>
          <w:p w14:paraId="7B190341" w14:textId="77777777" w:rsidR="00940EF1" w:rsidRPr="00940EF1" w:rsidRDefault="00940EF1" w:rsidP="00DB4EDF"/>
        </w:tc>
      </w:tr>
      <w:tr w:rsidR="00940EF1" w:rsidRPr="00940EF1" w14:paraId="3A2402DD" w14:textId="77777777" w:rsidTr="00437CC6">
        <w:tc>
          <w:tcPr>
            <w:tcW w:w="2119" w:type="dxa"/>
          </w:tcPr>
          <w:p w14:paraId="2DA7A40E" w14:textId="77777777" w:rsidR="00940EF1" w:rsidRPr="00940EF1" w:rsidRDefault="00940EF1" w:rsidP="00DB4EDF">
            <w:r w:rsidRPr="00940EF1">
              <w:t xml:space="preserve">monochord </w:t>
            </w:r>
          </w:p>
        </w:tc>
        <w:tc>
          <w:tcPr>
            <w:tcW w:w="329" w:type="dxa"/>
          </w:tcPr>
          <w:p w14:paraId="134D66C9" w14:textId="77777777" w:rsidR="00940EF1" w:rsidRPr="00940EF1" w:rsidRDefault="00940EF1" w:rsidP="00DB4EDF">
            <w:r w:rsidRPr="00940EF1">
              <w:t>18</w:t>
            </w:r>
          </w:p>
        </w:tc>
        <w:tc>
          <w:tcPr>
            <w:tcW w:w="6509" w:type="dxa"/>
          </w:tcPr>
          <w:p w14:paraId="1B6CDB41" w14:textId="2952584E" w:rsidR="00940EF1" w:rsidRPr="00940EF1" w:rsidRDefault="003F2699" w:rsidP="00DB4EDF">
            <w:r>
              <w:t>Literally “one string”,</w:t>
            </w:r>
            <w:r w:rsidR="00126AF7">
              <w:t xml:space="preserve"> Greek musical instrument</w:t>
            </w:r>
            <w:r>
              <w:t xml:space="preserve"> with a rectangular sounding board and usually one string with a</w:t>
            </w:r>
            <w:r w:rsidR="00D2074A">
              <w:t xml:space="preserve"> bridge allowing to </w:t>
            </w:r>
            <w:r w:rsidR="004B57D9">
              <w:t>d</w:t>
            </w:r>
            <w:r w:rsidR="00384525">
              <w:t xml:space="preserve">ivide the chord at any point, thus making it possible to </w:t>
            </w:r>
            <w:r w:rsidR="00126AF7">
              <w:t xml:space="preserve">measure </w:t>
            </w:r>
            <w:r w:rsidR="00384525">
              <w:t xml:space="preserve">interval proportions. </w:t>
            </w:r>
            <w:r w:rsidR="00126AF7">
              <w:t>Later varieties could also have 2-4 strings tuned in unison.</w:t>
            </w:r>
          </w:p>
        </w:tc>
      </w:tr>
      <w:tr w:rsidR="00940EF1" w:rsidRPr="00940EF1" w14:paraId="3F60C321" w14:textId="77777777" w:rsidTr="00437CC6">
        <w:tc>
          <w:tcPr>
            <w:tcW w:w="2119" w:type="dxa"/>
          </w:tcPr>
          <w:p w14:paraId="128E9F3F" w14:textId="77777777" w:rsidR="00940EF1" w:rsidRPr="00940EF1" w:rsidRDefault="00940EF1" w:rsidP="00DB4EDF">
            <w:proofErr w:type="spellStart"/>
            <w:r w:rsidRPr="00940EF1">
              <w:t>musica</w:t>
            </w:r>
            <w:proofErr w:type="spellEnd"/>
            <w:r w:rsidRPr="00940EF1">
              <w:t xml:space="preserve"> </w:t>
            </w:r>
            <w:proofErr w:type="spellStart"/>
            <w:r w:rsidRPr="00940EF1">
              <w:t>ficta</w:t>
            </w:r>
            <w:proofErr w:type="spellEnd"/>
            <w:r w:rsidRPr="00940EF1">
              <w:t xml:space="preserve"> </w:t>
            </w:r>
          </w:p>
        </w:tc>
        <w:tc>
          <w:tcPr>
            <w:tcW w:w="329" w:type="dxa"/>
          </w:tcPr>
          <w:p w14:paraId="047FE7E4" w14:textId="77777777" w:rsidR="00940EF1" w:rsidRPr="00940EF1" w:rsidRDefault="00940EF1" w:rsidP="00DB4EDF">
            <w:r w:rsidRPr="00940EF1">
              <w:t>2</w:t>
            </w:r>
          </w:p>
        </w:tc>
        <w:tc>
          <w:tcPr>
            <w:tcW w:w="6509" w:type="dxa"/>
          </w:tcPr>
          <w:p w14:paraId="39EFCB8D" w14:textId="6E37C58E" w:rsidR="00940EF1" w:rsidRPr="00940EF1" w:rsidRDefault="00F43DCC" w:rsidP="00DB4EDF">
            <w:proofErr w:type="spellStart"/>
            <w:r w:rsidRPr="00F43DCC">
              <w:rPr>
                <w:i/>
              </w:rPr>
              <w:t>Musica</w:t>
            </w:r>
            <w:proofErr w:type="spellEnd"/>
            <w:r w:rsidRPr="00F43DCC">
              <w:rPr>
                <w:i/>
              </w:rPr>
              <w:t xml:space="preserve"> </w:t>
            </w:r>
            <w:proofErr w:type="spellStart"/>
            <w:r w:rsidRPr="00F43DCC">
              <w:rPr>
                <w:i/>
              </w:rPr>
              <w:t>ficta</w:t>
            </w:r>
            <w:proofErr w:type="spellEnd"/>
            <w:r>
              <w:t xml:space="preserve"> or (earlier) </w:t>
            </w:r>
            <w:proofErr w:type="spellStart"/>
            <w:r w:rsidRPr="00F43DCC">
              <w:rPr>
                <w:i/>
              </w:rPr>
              <w:t>musica</w:t>
            </w:r>
            <w:proofErr w:type="spellEnd"/>
            <w:r w:rsidRPr="00F43DCC">
              <w:rPr>
                <w:i/>
              </w:rPr>
              <w:t xml:space="preserve"> falsa</w:t>
            </w:r>
            <w:r>
              <w:t xml:space="preserve"> is a t</w:t>
            </w:r>
            <w:r w:rsidR="00CB325C">
              <w:t>erm used between the 12</w:t>
            </w:r>
            <w:r w:rsidR="00CB325C" w:rsidRPr="00CB325C">
              <w:rPr>
                <w:vertAlign w:val="superscript"/>
              </w:rPr>
              <w:t>th</w:t>
            </w:r>
            <w:r w:rsidR="00CB325C">
              <w:t xml:space="preserve"> and 17</w:t>
            </w:r>
            <w:r w:rsidR="00CB325C" w:rsidRPr="00CB325C">
              <w:rPr>
                <w:vertAlign w:val="superscript"/>
              </w:rPr>
              <w:t>th</w:t>
            </w:r>
            <w:r w:rsidR="00CB325C">
              <w:t xml:space="preserve"> centuries to refer to</w:t>
            </w:r>
            <w:r w:rsidR="00F81286">
              <w:t xml:space="preserve"> </w:t>
            </w:r>
            <w:r w:rsidR="00BB0826">
              <w:t xml:space="preserve">accidental </w:t>
            </w:r>
            <w:r w:rsidR="00F81286">
              <w:t>pitches not found</w:t>
            </w:r>
            <w:r w:rsidR="00CB325C">
              <w:t xml:space="preserve"> </w:t>
            </w:r>
            <w:r w:rsidR="00BB0826">
              <w:t xml:space="preserve">within the hexachord or the scale system in question. </w:t>
            </w:r>
          </w:p>
        </w:tc>
      </w:tr>
      <w:tr w:rsidR="00940EF1" w:rsidRPr="00940EF1" w14:paraId="35343127" w14:textId="77777777" w:rsidTr="00437CC6">
        <w:tc>
          <w:tcPr>
            <w:tcW w:w="2119" w:type="dxa"/>
          </w:tcPr>
          <w:p w14:paraId="7E2A99D5" w14:textId="77777777" w:rsidR="00940EF1" w:rsidRPr="00940EF1" w:rsidRDefault="00940EF1" w:rsidP="00DB4EDF">
            <w:proofErr w:type="spellStart"/>
            <w:r w:rsidRPr="00330C33">
              <w:rPr>
                <w:highlight w:val="yellow"/>
              </w:rPr>
              <w:t>Musiktheorie</w:t>
            </w:r>
            <w:proofErr w:type="spellEnd"/>
            <w:r w:rsidRPr="00940EF1">
              <w:t xml:space="preserve"> </w:t>
            </w:r>
          </w:p>
        </w:tc>
        <w:tc>
          <w:tcPr>
            <w:tcW w:w="329" w:type="dxa"/>
          </w:tcPr>
          <w:p w14:paraId="435C8035" w14:textId="77777777" w:rsidR="00940EF1" w:rsidRPr="00940EF1" w:rsidRDefault="00940EF1" w:rsidP="00DB4EDF">
            <w:r w:rsidRPr="00940EF1">
              <w:t>2</w:t>
            </w:r>
          </w:p>
        </w:tc>
        <w:tc>
          <w:tcPr>
            <w:tcW w:w="6509" w:type="dxa"/>
          </w:tcPr>
          <w:p w14:paraId="4EAF4699" w14:textId="77777777" w:rsidR="00940EF1" w:rsidRPr="00940EF1" w:rsidRDefault="00940EF1" w:rsidP="00DB4EDF"/>
        </w:tc>
      </w:tr>
      <w:tr w:rsidR="00940EF1" w:rsidRPr="00940EF1" w14:paraId="1B226BD7" w14:textId="77777777" w:rsidTr="00437CC6">
        <w:tc>
          <w:tcPr>
            <w:tcW w:w="2119" w:type="dxa"/>
          </w:tcPr>
          <w:p w14:paraId="2E4E6947" w14:textId="77777777" w:rsidR="00940EF1" w:rsidRPr="00940EF1" w:rsidRDefault="00940EF1" w:rsidP="00DB4EDF">
            <w:r w:rsidRPr="00940EF1">
              <w:t>n-</w:t>
            </w:r>
            <w:proofErr w:type="spellStart"/>
            <w:r w:rsidRPr="00940EF1">
              <w:t>tet</w:t>
            </w:r>
            <w:proofErr w:type="spellEnd"/>
            <w:r w:rsidRPr="00940EF1">
              <w:t xml:space="preserve"> </w:t>
            </w:r>
          </w:p>
        </w:tc>
        <w:tc>
          <w:tcPr>
            <w:tcW w:w="329" w:type="dxa"/>
          </w:tcPr>
          <w:p w14:paraId="1129A6E8" w14:textId="77777777" w:rsidR="00940EF1" w:rsidRPr="00940EF1" w:rsidRDefault="00940EF1" w:rsidP="00DB4EDF">
            <w:r w:rsidRPr="00940EF1">
              <w:t>1</w:t>
            </w:r>
          </w:p>
        </w:tc>
        <w:tc>
          <w:tcPr>
            <w:tcW w:w="6509" w:type="dxa"/>
          </w:tcPr>
          <w:p w14:paraId="05F4CB28" w14:textId="6CCBB7D9" w:rsidR="00940EF1" w:rsidRPr="00940EF1" w:rsidRDefault="00CB325C" w:rsidP="00DB4EDF">
            <w:r>
              <w:t>Tone system dividing the octave into n steps.</w:t>
            </w:r>
          </w:p>
        </w:tc>
      </w:tr>
      <w:tr w:rsidR="00940EF1" w:rsidRPr="00940EF1" w14:paraId="2AD052DF" w14:textId="77777777" w:rsidTr="00437CC6">
        <w:tc>
          <w:tcPr>
            <w:tcW w:w="2119" w:type="dxa"/>
          </w:tcPr>
          <w:p w14:paraId="128FD453" w14:textId="77777777" w:rsidR="00940EF1" w:rsidRPr="00940EF1" w:rsidRDefault="00940EF1" w:rsidP="00DB4EDF">
            <w:r w:rsidRPr="00940EF1">
              <w:t xml:space="preserve">octave </w:t>
            </w:r>
          </w:p>
        </w:tc>
        <w:tc>
          <w:tcPr>
            <w:tcW w:w="329" w:type="dxa"/>
          </w:tcPr>
          <w:p w14:paraId="32D136FD" w14:textId="77777777" w:rsidR="00940EF1" w:rsidRPr="00940EF1" w:rsidRDefault="00940EF1" w:rsidP="00DB4EDF">
            <w:r w:rsidRPr="00940EF1">
              <w:t>2</w:t>
            </w:r>
          </w:p>
        </w:tc>
        <w:tc>
          <w:tcPr>
            <w:tcW w:w="6509" w:type="dxa"/>
          </w:tcPr>
          <w:p w14:paraId="1F3762A7" w14:textId="3AFEDCAA" w:rsidR="00940EF1" w:rsidRPr="00940EF1" w:rsidRDefault="00B5455D" w:rsidP="00DB4EDF">
            <w:r>
              <w:t>Interval with the ratio 2:1.</w:t>
            </w:r>
            <w:r w:rsidR="00FA7443">
              <w:t xml:space="preserve"> Expressed as frequencies, one octave above a tone is double, one octave below </w:t>
            </w:r>
            <w:r w:rsidR="00C94DFE">
              <w:t>half its frequency.</w:t>
            </w:r>
          </w:p>
        </w:tc>
      </w:tr>
      <w:tr w:rsidR="00940EF1" w:rsidRPr="00940EF1" w14:paraId="04B596B6" w14:textId="77777777" w:rsidTr="00437CC6">
        <w:tc>
          <w:tcPr>
            <w:tcW w:w="2119" w:type="dxa"/>
          </w:tcPr>
          <w:p w14:paraId="15080351" w14:textId="77777777" w:rsidR="00940EF1" w:rsidRPr="00940EF1" w:rsidRDefault="00940EF1" w:rsidP="00DB4EDF">
            <w:r w:rsidRPr="00940EF1">
              <w:t xml:space="preserve">octave replica </w:t>
            </w:r>
          </w:p>
        </w:tc>
        <w:tc>
          <w:tcPr>
            <w:tcW w:w="329" w:type="dxa"/>
          </w:tcPr>
          <w:p w14:paraId="6F73E6C8" w14:textId="77777777" w:rsidR="00940EF1" w:rsidRPr="00940EF1" w:rsidRDefault="00940EF1" w:rsidP="00DB4EDF">
            <w:r w:rsidRPr="00940EF1">
              <w:t>3</w:t>
            </w:r>
          </w:p>
        </w:tc>
        <w:tc>
          <w:tcPr>
            <w:tcW w:w="6509" w:type="dxa"/>
          </w:tcPr>
          <w:p w14:paraId="4C6974E0" w14:textId="77777777" w:rsidR="00940EF1" w:rsidRPr="00940EF1" w:rsidRDefault="00940EF1" w:rsidP="00DB4EDF"/>
        </w:tc>
      </w:tr>
      <w:tr w:rsidR="00940EF1" w:rsidRPr="00940EF1" w14:paraId="46617C80" w14:textId="77777777" w:rsidTr="00437CC6">
        <w:tc>
          <w:tcPr>
            <w:tcW w:w="2119" w:type="dxa"/>
          </w:tcPr>
          <w:p w14:paraId="456375B8" w14:textId="77777777" w:rsidR="00940EF1" w:rsidRPr="00940EF1" w:rsidRDefault="00940EF1" w:rsidP="00DB4EDF">
            <w:r w:rsidRPr="00940EF1">
              <w:t xml:space="preserve">octave similarity </w:t>
            </w:r>
          </w:p>
        </w:tc>
        <w:tc>
          <w:tcPr>
            <w:tcW w:w="329" w:type="dxa"/>
          </w:tcPr>
          <w:p w14:paraId="13A7F720" w14:textId="77777777" w:rsidR="00940EF1" w:rsidRPr="00940EF1" w:rsidRDefault="00940EF1" w:rsidP="00DB4EDF">
            <w:r w:rsidRPr="00940EF1">
              <w:t>1</w:t>
            </w:r>
          </w:p>
        </w:tc>
        <w:tc>
          <w:tcPr>
            <w:tcW w:w="6509" w:type="dxa"/>
          </w:tcPr>
          <w:p w14:paraId="2DC053F4" w14:textId="1BE89F81" w:rsidR="00940EF1" w:rsidRPr="00940EF1" w:rsidRDefault="001863CD" w:rsidP="00493A93">
            <w:r>
              <w:t>Octave similarity refers to the phenomenon that t</w:t>
            </w:r>
            <w:r w:rsidR="00471621">
              <w:t xml:space="preserve">ones an octave apart </w:t>
            </w:r>
            <w:r w:rsidR="006B627D">
              <w:t>are perceived as</w:t>
            </w:r>
            <w:r w:rsidR="00471621">
              <w:t xml:space="preserve"> similar</w:t>
            </w:r>
            <w:r w:rsidR="006B627D">
              <w:t>, as are whole melodies played an octave apart. W</w:t>
            </w:r>
            <w:r w:rsidR="00471621">
              <w:t>hen played together</w:t>
            </w:r>
            <w:r w:rsidR="006B627D">
              <w:t>, tones at one or more octaves apart seem to</w:t>
            </w:r>
            <w:r w:rsidR="00471621">
              <w:t xml:space="preserve"> “fit” into one sound since the frequency an octave above a sound is double, an octave below a sound </w:t>
            </w:r>
            <w:r w:rsidR="00493A93" w:rsidRPr="00493A93">
              <w:rPr>
                <w:highlight w:val="yellow"/>
              </w:rPr>
              <w:t>half</w:t>
            </w:r>
            <w:r w:rsidR="00471621">
              <w:t xml:space="preserve"> that sound’</w:t>
            </w:r>
            <w:r w:rsidR="006B627D">
              <w:t xml:space="preserve">s frequency. </w:t>
            </w:r>
          </w:p>
        </w:tc>
      </w:tr>
      <w:tr w:rsidR="00940EF1" w:rsidRPr="00940EF1" w14:paraId="0C7901CD" w14:textId="77777777" w:rsidTr="00437CC6">
        <w:tc>
          <w:tcPr>
            <w:tcW w:w="2119" w:type="dxa"/>
          </w:tcPr>
          <w:p w14:paraId="24F21192" w14:textId="77777777" w:rsidR="00940EF1" w:rsidRPr="00940EF1" w:rsidRDefault="00940EF1" w:rsidP="00DB4EDF">
            <w:r w:rsidRPr="00940EF1">
              <w:t xml:space="preserve">overtones </w:t>
            </w:r>
          </w:p>
        </w:tc>
        <w:tc>
          <w:tcPr>
            <w:tcW w:w="329" w:type="dxa"/>
          </w:tcPr>
          <w:p w14:paraId="7598C40F" w14:textId="77777777" w:rsidR="00940EF1" w:rsidRPr="00940EF1" w:rsidRDefault="00940EF1" w:rsidP="00DB4EDF">
            <w:r w:rsidRPr="00940EF1">
              <w:t>2</w:t>
            </w:r>
          </w:p>
        </w:tc>
        <w:tc>
          <w:tcPr>
            <w:tcW w:w="6509" w:type="dxa"/>
          </w:tcPr>
          <w:p w14:paraId="00A6723B" w14:textId="0BA34968" w:rsidR="00940EF1" w:rsidRPr="00940EF1" w:rsidRDefault="00534CE2" w:rsidP="00DB4EDF">
            <w:r>
              <w:t xml:space="preserve">Overtones are the frequencies </w:t>
            </w:r>
            <w:r w:rsidR="00911780">
              <w:t xml:space="preserve">occurring </w:t>
            </w:r>
            <w:r>
              <w:t xml:space="preserve">above the fundamental </w:t>
            </w:r>
            <w:r>
              <w:lastRenderedPageBreak/>
              <w:t xml:space="preserve">frequency of a sound. </w:t>
            </w:r>
            <w:r w:rsidR="00911780">
              <w:t xml:space="preserve">The overtones </w:t>
            </w:r>
            <w:r w:rsidR="008E7D9F">
              <w:t>influence</w:t>
            </w:r>
            <w:r w:rsidR="00911780">
              <w:t xml:space="preserve"> the “</w:t>
            </w:r>
            <w:r w:rsidR="00F55C0D">
              <w:t>colour</w:t>
            </w:r>
            <w:r w:rsidR="00911780">
              <w:t>” of a sound, the timbre.</w:t>
            </w:r>
            <w:r w:rsidR="008E7D9F">
              <w:t xml:space="preserve"> </w:t>
            </w:r>
            <w:r w:rsidR="00203646">
              <w:t>The fundamental and the overtones are the partials of a sound.</w:t>
            </w:r>
          </w:p>
        </w:tc>
      </w:tr>
      <w:tr w:rsidR="00940EF1" w:rsidRPr="00940EF1" w14:paraId="76873190" w14:textId="77777777" w:rsidTr="00437CC6">
        <w:tc>
          <w:tcPr>
            <w:tcW w:w="2119" w:type="dxa"/>
          </w:tcPr>
          <w:p w14:paraId="1946CA14" w14:textId="77777777" w:rsidR="00940EF1" w:rsidRPr="00940EF1" w:rsidRDefault="00940EF1" w:rsidP="00DB4EDF">
            <w:r w:rsidRPr="00940EF1">
              <w:lastRenderedPageBreak/>
              <w:t xml:space="preserve">perfect consonance </w:t>
            </w:r>
          </w:p>
        </w:tc>
        <w:tc>
          <w:tcPr>
            <w:tcW w:w="329" w:type="dxa"/>
          </w:tcPr>
          <w:p w14:paraId="4BC30D83" w14:textId="77777777" w:rsidR="00940EF1" w:rsidRPr="00940EF1" w:rsidRDefault="00940EF1" w:rsidP="00DB4EDF">
            <w:r w:rsidRPr="00940EF1">
              <w:t>1</w:t>
            </w:r>
          </w:p>
        </w:tc>
        <w:tc>
          <w:tcPr>
            <w:tcW w:w="6509" w:type="dxa"/>
          </w:tcPr>
          <w:p w14:paraId="14EA2B2E" w14:textId="3FF02106" w:rsidR="00940EF1" w:rsidRPr="00940EF1" w:rsidRDefault="00E700BA" w:rsidP="00DB4EDF">
            <w:r>
              <w:t>In polyphonic music</w:t>
            </w:r>
            <w:r w:rsidR="00333137">
              <w:t xml:space="preserve"> practice</w:t>
            </w:r>
            <w:r>
              <w:t xml:space="preserve">, the </w:t>
            </w:r>
            <w:r w:rsidR="008F2736">
              <w:t>unison</w:t>
            </w:r>
            <w:r>
              <w:t xml:space="preserve">, </w:t>
            </w:r>
            <w:r w:rsidR="008F2736">
              <w:t xml:space="preserve">perfect </w:t>
            </w:r>
            <w:r>
              <w:t xml:space="preserve">fourth, </w:t>
            </w:r>
            <w:r w:rsidR="008F2736">
              <w:t xml:space="preserve">perfect </w:t>
            </w:r>
            <w:r>
              <w:t xml:space="preserve">fifth and octave are generally considered perfect consonances, while the third and sixth </w:t>
            </w:r>
            <w:r w:rsidR="008F2736">
              <w:t xml:space="preserve">(minor and major) </w:t>
            </w:r>
            <w:r>
              <w:t>are imperfect consonances.</w:t>
            </w:r>
            <w:r w:rsidR="008F2736">
              <w:t xml:space="preserve"> Historically, there have been different definitions </w:t>
            </w:r>
            <w:r w:rsidR="00333137">
              <w:t xml:space="preserve">in music theory </w:t>
            </w:r>
            <w:r w:rsidR="008F2736">
              <w:t xml:space="preserve">(for example, theorist Johannes de </w:t>
            </w:r>
            <w:proofErr w:type="spellStart"/>
            <w:r w:rsidR="008F2736">
              <w:t>Garlandia</w:t>
            </w:r>
            <w:proofErr w:type="spellEnd"/>
            <w:r w:rsidR="008F2736">
              <w:t xml:space="preserve"> in the 13</w:t>
            </w:r>
            <w:r w:rsidR="008F2736" w:rsidRPr="008F2736">
              <w:rPr>
                <w:vertAlign w:val="superscript"/>
              </w:rPr>
              <w:t>th</w:t>
            </w:r>
            <w:r w:rsidR="008F2736">
              <w:t xml:space="preserve"> century considered the unison and the octave perfect consonances). </w:t>
            </w:r>
          </w:p>
        </w:tc>
      </w:tr>
      <w:tr w:rsidR="00940EF1" w:rsidRPr="00940EF1" w14:paraId="4713FE1A" w14:textId="77777777" w:rsidTr="00437CC6">
        <w:tc>
          <w:tcPr>
            <w:tcW w:w="2119" w:type="dxa"/>
          </w:tcPr>
          <w:p w14:paraId="3B8567CF" w14:textId="77777777" w:rsidR="00940EF1" w:rsidRPr="00940EF1" w:rsidRDefault="00940EF1" w:rsidP="00DB4EDF">
            <w:r w:rsidRPr="00940EF1">
              <w:t xml:space="preserve">pitch circle </w:t>
            </w:r>
          </w:p>
        </w:tc>
        <w:tc>
          <w:tcPr>
            <w:tcW w:w="329" w:type="dxa"/>
          </w:tcPr>
          <w:p w14:paraId="07EC4BD7" w14:textId="77777777" w:rsidR="00940EF1" w:rsidRPr="00940EF1" w:rsidRDefault="00940EF1" w:rsidP="00DB4EDF">
            <w:r w:rsidRPr="00940EF1">
              <w:t>1</w:t>
            </w:r>
          </w:p>
        </w:tc>
        <w:tc>
          <w:tcPr>
            <w:tcW w:w="6509" w:type="dxa"/>
          </w:tcPr>
          <w:p w14:paraId="0F263034" w14:textId="77777777" w:rsidR="00940EF1" w:rsidRPr="00940EF1" w:rsidRDefault="00940EF1" w:rsidP="00DB4EDF"/>
        </w:tc>
      </w:tr>
      <w:tr w:rsidR="00940EF1" w:rsidRPr="00940EF1" w14:paraId="67326714" w14:textId="77777777" w:rsidTr="00437CC6">
        <w:tc>
          <w:tcPr>
            <w:tcW w:w="2119" w:type="dxa"/>
          </w:tcPr>
          <w:p w14:paraId="650802A9" w14:textId="77777777" w:rsidR="00940EF1" w:rsidRPr="00940EF1" w:rsidRDefault="00940EF1" w:rsidP="00DB4EDF">
            <w:r w:rsidRPr="00940EF1">
              <w:t xml:space="preserve">pitch classes </w:t>
            </w:r>
          </w:p>
        </w:tc>
        <w:tc>
          <w:tcPr>
            <w:tcW w:w="329" w:type="dxa"/>
          </w:tcPr>
          <w:p w14:paraId="7F5AF7B7" w14:textId="77777777" w:rsidR="00940EF1" w:rsidRPr="00940EF1" w:rsidRDefault="00940EF1" w:rsidP="00DB4EDF">
            <w:r w:rsidRPr="00940EF1">
              <w:t>2</w:t>
            </w:r>
          </w:p>
        </w:tc>
        <w:tc>
          <w:tcPr>
            <w:tcW w:w="6509" w:type="dxa"/>
          </w:tcPr>
          <w:p w14:paraId="5FDE1E04" w14:textId="77777777" w:rsidR="00940EF1" w:rsidRPr="00940EF1" w:rsidRDefault="00940EF1" w:rsidP="00DB4EDF"/>
        </w:tc>
      </w:tr>
      <w:tr w:rsidR="00940EF1" w:rsidRPr="00940EF1" w14:paraId="3CD72DD3" w14:textId="77777777" w:rsidTr="00437CC6">
        <w:tc>
          <w:tcPr>
            <w:tcW w:w="2119" w:type="dxa"/>
          </w:tcPr>
          <w:p w14:paraId="13A94C20" w14:textId="77777777" w:rsidR="00940EF1" w:rsidRPr="00940EF1" w:rsidRDefault="00940EF1" w:rsidP="00DB4EDF">
            <w:r w:rsidRPr="00940EF1">
              <w:t xml:space="preserve">pitch grid </w:t>
            </w:r>
          </w:p>
        </w:tc>
        <w:tc>
          <w:tcPr>
            <w:tcW w:w="329" w:type="dxa"/>
          </w:tcPr>
          <w:p w14:paraId="60DA23A4" w14:textId="77777777" w:rsidR="00940EF1" w:rsidRPr="00940EF1" w:rsidRDefault="00940EF1" w:rsidP="00DB4EDF">
            <w:r w:rsidRPr="00940EF1">
              <w:t>4</w:t>
            </w:r>
          </w:p>
        </w:tc>
        <w:tc>
          <w:tcPr>
            <w:tcW w:w="6509" w:type="dxa"/>
          </w:tcPr>
          <w:p w14:paraId="2B963760" w14:textId="77777777" w:rsidR="00940EF1" w:rsidRPr="00940EF1" w:rsidRDefault="00940EF1" w:rsidP="00DB4EDF"/>
        </w:tc>
      </w:tr>
      <w:tr w:rsidR="00940EF1" w:rsidRPr="00940EF1" w14:paraId="72E45F64" w14:textId="77777777" w:rsidTr="00437CC6">
        <w:tc>
          <w:tcPr>
            <w:tcW w:w="2119" w:type="dxa"/>
          </w:tcPr>
          <w:p w14:paraId="2605CA3A" w14:textId="77777777" w:rsidR="00940EF1" w:rsidRPr="00940EF1" w:rsidRDefault="00940EF1" w:rsidP="00DB4EDF">
            <w:r w:rsidRPr="00940EF1">
              <w:t xml:space="preserve">pitch topology </w:t>
            </w:r>
          </w:p>
        </w:tc>
        <w:tc>
          <w:tcPr>
            <w:tcW w:w="329" w:type="dxa"/>
          </w:tcPr>
          <w:p w14:paraId="472BCCFD" w14:textId="77777777" w:rsidR="00940EF1" w:rsidRPr="00940EF1" w:rsidRDefault="00940EF1" w:rsidP="00DB4EDF">
            <w:r w:rsidRPr="00940EF1">
              <w:t>1</w:t>
            </w:r>
          </w:p>
        </w:tc>
        <w:tc>
          <w:tcPr>
            <w:tcW w:w="6509" w:type="dxa"/>
          </w:tcPr>
          <w:p w14:paraId="7663EF68" w14:textId="77777777" w:rsidR="00940EF1" w:rsidRPr="00940EF1" w:rsidRDefault="00940EF1" w:rsidP="00DB4EDF"/>
        </w:tc>
      </w:tr>
      <w:tr w:rsidR="00940EF1" w:rsidRPr="00940EF1" w14:paraId="31B2734C" w14:textId="77777777" w:rsidTr="00437CC6">
        <w:tc>
          <w:tcPr>
            <w:tcW w:w="2119" w:type="dxa"/>
          </w:tcPr>
          <w:p w14:paraId="3E2C6DD9" w14:textId="77777777" w:rsidR="00940EF1" w:rsidRPr="00940EF1" w:rsidRDefault="00940EF1" w:rsidP="00DB4EDF">
            <w:r w:rsidRPr="00940EF1">
              <w:t xml:space="preserve">prism </w:t>
            </w:r>
          </w:p>
        </w:tc>
        <w:tc>
          <w:tcPr>
            <w:tcW w:w="329" w:type="dxa"/>
          </w:tcPr>
          <w:p w14:paraId="497EF4AC" w14:textId="77777777" w:rsidR="00940EF1" w:rsidRPr="00940EF1" w:rsidRDefault="00940EF1" w:rsidP="00DB4EDF">
            <w:r w:rsidRPr="00940EF1">
              <w:t>4</w:t>
            </w:r>
          </w:p>
        </w:tc>
        <w:tc>
          <w:tcPr>
            <w:tcW w:w="6509" w:type="dxa"/>
          </w:tcPr>
          <w:p w14:paraId="267D5855" w14:textId="77777777" w:rsidR="00940EF1" w:rsidRPr="00940EF1" w:rsidRDefault="00940EF1" w:rsidP="00DB4EDF"/>
        </w:tc>
      </w:tr>
      <w:tr w:rsidR="00940EF1" w:rsidRPr="00940EF1" w14:paraId="0392F1DE" w14:textId="77777777" w:rsidTr="00437CC6">
        <w:tc>
          <w:tcPr>
            <w:tcW w:w="2119" w:type="dxa"/>
          </w:tcPr>
          <w:p w14:paraId="25FDE9DA" w14:textId="77777777" w:rsidR="00940EF1" w:rsidRPr="00940EF1" w:rsidRDefault="00940EF1" w:rsidP="00DB4EDF">
            <w:r w:rsidRPr="00940EF1">
              <w:t xml:space="preserve">Pythagorean comma </w:t>
            </w:r>
          </w:p>
        </w:tc>
        <w:tc>
          <w:tcPr>
            <w:tcW w:w="329" w:type="dxa"/>
          </w:tcPr>
          <w:p w14:paraId="19010F5D" w14:textId="77777777" w:rsidR="00940EF1" w:rsidRPr="00940EF1" w:rsidRDefault="00940EF1" w:rsidP="00DB4EDF">
            <w:r w:rsidRPr="00940EF1">
              <w:t>8</w:t>
            </w:r>
          </w:p>
        </w:tc>
        <w:tc>
          <w:tcPr>
            <w:tcW w:w="6509" w:type="dxa"/>
          </w:tcPr>
          <w:p w14:paraId="58B71AFB" w14:textId="3F78F1A1" w:rsidR="00940EF1" w:rsidRPr="00FA7443" w:rsidRDefault="004C231D" w:rsidP="00DB4EDF">
            <w:pPr>
              <w:rPr>
                <w:lang w:val="en-US"/>
              </w:rPr>
            </w:pPr>
            <w:r>
              <w:t>In Pythagorean tuning the small interval between two (enharmonically identical) notes such as F sharp and G flat.</w:t>
            </w:r>
            <w:r w:rsidR="007D1CAC">
              <w:t xml:space="preserve"> First mentioned by Euclid, the ratio of the Pythagorean comma is </w:t>
            </w:r>
            <w:r w:rsidR="007D1CAC">
              <w:rPr>
                <w:lang w:val="en"/>
              </w:rPr>
              <w:t>531441:524288, which is approx.</w:t>
            </w:r>
            <w:r w:rsidR="004374BF">
              <w:rPr>
                <w:lang w:val="en"/>
              </w:rPr>
              <w:t xml:space="preserve"> 23, 46 cents. </w:t>
            </w:r>
            <w:r w:rsidR="00BD4A29">
              <w:rPr>
                <w:lang w:val="en"/>
              </w:rPr>
              <w:t>In Pythagorean tuning, the comma is also expressed by the difference between twelve fifths and seven octaves, the difference between a chromatic half tone and a diatonic half tone (</w:t>
            </w:r>
            <w:proofErr w:type="spellStart"/>
            <w:r w:rsidR="00BD4A29">
              <w:rPr>
                <w:lang w:val="en"/>
              </w:rPr>
              <w:t>limma</w:t>
            </w:r>
            <w:proofErr w:type="spellEnd"/>
            <w:r w:rsidR="00BD4A29">
              <w:rPr>
                <w:lang w:val="en"/>
              </w:rPr>
              <w:t xml:space="preserve">), the difference between twelve fifths and seven octaves and the difference between three </w:t>
            </w:r>
            <w:proofErr w:type="spellStart"/>
            <w:r w:rsidR="00BD4A29">
              <w:rPr>
                <w:lang w:val="en"/>
              </w:rPr>
              <w:t>ditones</w:t>
            </w:r>
            <w:proofErr w:type="spellEnd"/>
            <w:r w:rsidR="00BD4A29">
              <w:rPr>
                <w:lang w:val="en"/>
              </w:rPr>
              <w:t xml:space="preserve"> (major thirds) and an octave.</w:t>
            </w:r>
          </w:p>
        </w:tc>
      </w:tr>
      <w:tr w:rsidR="00940EF1" w:rsidRPr="00940EF1" w14:paraId="68E93C23" w14:textId="77777777" w:rsidTr="00437CC6">
        <w:tc>
          <w:tcPr>
            <w:tcW w:w="2119" w:type="dxa"/>
          </w:tcPr>
          <w:p w14:paraId="37558D98" w14:textId="77777777" w:rsidR="00940EF1" w:rsidRPr="00940EF1" w:rsidRDefault="00940EF1" w:rsidP="00DB4EDF">
            <w:r w:rsidRPr="00940EF1">
              <w:t xml:space="preserve">Pythagorean diatonic scale </w:t>
            </w:r>
          </w:p>
        </w:tc>
        <w:tc>
          <w:tcPr>
            <w:tcW w:w="329" w:type="dxa"/>
          </w:tcPr>
          <w:p w14:paraId="6825BFAE" w14:textId="77777777" w:rsidR="00940EF1" w:rsidRPr="00940EF1" w:rsidRDefault="00940EF1" w:rsidP="00DB4EDF">
            <w:r w:rsidRPr="00940EF1">
              <w:t>7</w:t>
            </w:r>
          </w:p>
        </w:tc>
        <w:tc>
          <w:tcPr>
            <w:tcW w:w="6509" w:type="dxa"/>
          </w:tcPr>
          <w:p w14:paraId="0B3770A6" w14:textId="77777777" w:rsidR="00940EF1" w:rsidRPr="00940EF1" w:rsidRDefault="00940EF1" w:rsidP="00DB4EDF"/>
        </w:tc>
      </w:tr>
      <w:tr w:rsidR="00940EF1" w:rsidRPr="00940EF1" w14:paraId="19F44D7E" w14:textId="77777777" w:rsidTr="00437CC6">
        <w:tc>
          <w:tcPr>
            <w:tcW w:w="2119" w:type="dxa"/>
          </w:tcPr>
          <w:p w14:paraId="56B4EE85" w14:textId="77777777" w:rsidR="00940EF1" w:rsidRPr="00940EF1" w:rsidRDefault="00940EF1" w:rsidP="00DB4EDF">
            <w:r w:rsidRPr="00940EF1">
              <w:t xml:space="preserve">Pythagorean diatonic tone system </w:t>
            </w:r>
          </w:p>
        </w:tc>
        <w:tc>
          <w:tcPr>
            <w:tcW w:w="329" w:type="dxa"/>
          </w:tcPr>
          <w:p w14:paraId="762F3C0E" w14:textId="77777777" w:rsidR="00940EF1" w:rsidRPr="00940EF1" w:rsidRDefault="00940EF1" w:rsidP="00DB4EDF">
            <w:r w:rsidRPr="00940EF1">
              <w:t>4</w:t>
            </w:r>
          </w:p>
        </w:tc>
        <w:tc>
          <w:tcPr>
            <w:tcW w:w="6509" w:type="dxa"/>
          </w:tcPr>
          <w:p w14:paraId="0D1FD9D4" w14:textId="726D86EB" w:rsidR="00940EF1" w:rsidRPr="00940EF1" w:rsidRDefault="00940EF1" w:rsidP="00DB4EDF"/>
        </w:tc>
      </w:tr>
      <w:tr w:rsidR="00940EF1" w:rsidRPr="00940EF1" w14:paraId="5AB54490" w14:textId="77777777" w:rsidTr="00437CC6">
        <w:tc>
          <w:tcPr>
            <w:tcW w:w="2119" w:type="dxa"/>
          </w:tcPr>
          <w:p w14:paraId="4C4DAC72" w14:textId="77777777" w:rsidR="00940EF1" w:rsidRPr="00940EF1" w:rsidRDefault="00940EF1" w:rsidP="00DB4EDF">
            <w:pPr>
              <w:rPr>
                <w:lang w:val="it-IT"/>
              </w:rPr>
            </w:pPr>
            <w:proofErr w:type="spellStart"/>
            <w:r w:rsidRPr="00940EF1">
              <w:rPr>
                <w:lang w:val="it-IT"/>
              </w:rPr>
              <w:t>Pythagorean</w:t>
            </w:r>
            <w:proofErr w:type="spellEnd"/>
            <w:r w:rsidRPr="00940EF1">
              <w:rPr>
                <w:lang w:val="it-IT"/>
              </w:rPr>
              <w:t xml:space="preserve"> </w:t>
            </w:r>
            <w:proofErr w:type="spellStart"/>
            <w:r w:rsidRPr="00940EF1">
              <w:rPr>
                <w:lang w:val="it-IT"/>
              </w:rPr>
              <w:t>number</w:t>
            </w:r>
            <w:proofErr w:type="spellEnd"/>
            <w:r w:rsidRPr="00940EF1">
              <w:rPr>
                <w:lang w:val="it-IT"/>
              </w:rPr>
              <w:t xml:space="preserve"> </w:t>
            </w:r>
            <w:proofErr w:type="spellStart"/>
            <w:r w:rsidRPr="00940EF1">
              <w:rPr>
                <w:lang w:val="it-IT"/>
              </w:rPr>
              <w:t>system</w:t>
            </w:r>
            <w:proofErr w:type="spellEnd"/>
            <w:r w:rsidRPr="00940EF1">
              <w:rPr>
                <w:lang w:val="it-IT"/>
              </w:rPr>
              <w:t xml:space="preserve"> </w:t>
            </w:r>
          </w:p>
        </w:tc>
        <w:tc>
          <w:tcPr>
            <w:tcW w:w="329" w:type="dxa"/>
          </w:tcPr>
          <w:p w14:paraId="5ADD6ACD" w14:textId="77777777" w:rsidR="00940EF1" w:rsidRPr="00940EF1" w:rsidRDefault="00940EF1" w:rsidP="00DB4EDF">
            <w:pPr>
              <w:rPr>
                <w:lang w:val="it-IT"/>
              </w:rPr>
            </w:pPr>
            <w:r w:rsidRPr="00940EF1">
              <w:rPr>
                <w:lang w:val="it-IT"/>
              </w:rPr>
              <w:t>2</w:t>
            </w:r>
          </w:p>
        </w:tc>
        <w:tc>
          <w:tcPr>
            <w:tcW w:w="6509" w:type="dxa"/>
          </w:tcPr>
          <w:p w14:paraId="7D5ECA47" w14:textId="5C6BC9F1" w:rsidR="00127C92" w:rsidRPr="00393F95" w:rsidRDefault="00C973A9" w:rsidP="00127C92">
            <w:pPr>
              <w:rPr>
                <w:highlight w:val="yellow"/>
              </w:rPr>
            </w:pPr>
            <w:r w:rsidRPr="00393F95">
              <w:rPr>
                <w:highlight w:val="yellow"/>
              </w:rPr>
              <w:t>The numbers containing only the prime factors 2 and 3, i.e. numbers of the format 2^m*3^n</w:t>
            </w:r>
            <w:r w:rsidR="00127C92" w:rsidRPr="00393F95">
              <w:rPr>
                <w:highlight w:val="yellow"/>
              </w:rPr>
              <w:t xml:space="preserve"> with non-negative integers m and n.</w:t>
            </w:r>
          </w:p>
          <w:p w14:paraId="7B572F0F" w14:textId="4DC2691A" w:rsidR="006C6187" w:rsidRPr="00C973A9" w:rsidRDefault="00127C92" w:rsidP="00393F95">
            <w:r w:rsidRPr="00393F95">
              <w:rPr>
                <w:highlight w:val="yellow"/>
              </w:rPr>
              <w:t xml:space="preserve">Boethius (c. 480 - c. 525) represented these numbers </w:t>
            </w:r>
            <w:r w:rsidR="00393F95" w:rsidRPr="00393F95">
              <w:rPr>
                <w:highlight w:val="yellow"/>
              </w:rPr>
              <w:t>as</w:t>
            </w:r>
            <w:r w:rsidRPr="00393F95">
              <w:rPr>
                <w:highlight w:val="yellow"/>
              </w:rPr>
              <w:t xml:space="preserve"> a triangular matrix. If negative power indices are admitted, the numbers of this format form a </w:t>
            </w:r>
            <w:r w:rsidR="00393F95" w:rsidRPr="00393F95">
              <w:rPr>
                <w:highlight w:val="yellow"/>
              </w:rPr>
              <w:t xml:space="preserve">multiplicative </w:t>
            </w:r>
            <w:r w:rsidRPr="00393F95">
              <w:rPr>
                <w:highlight w:val="yellow"/>
              </w:rPr>
              <w:t xml:space="preserve">mathematical group, which can be </w:t>
            </w:r>
            <w:r w:rsidR="00393F95" w:rsidRPr="00393F95">
              <w:rPr>
                <w:highlight w:val="yellow"/>
              </w:rPr>
              <w:t xml:space="preserve">canonically represented in </w:t>
            </w:r>
            <w:r w:rsidR="006C6187">
              <w:rPr>
                <w:highlight w:val="yellow"/>
              </w:rPr>
              <w:t xml:space="preserve">a </w:t>
            </w:r>
            <w:r w:rsidR="00393F95" w:rsidRPr="00393F95">
              <w:rPr>
                <w:highlight w:val="yellow"/>
              </w:rPr>
              <w:t>two-dimensional grid.</w:t>
            </w:r>
          </w:p>
        </w:tc>
      </w:tr>
      <w:tr w:rsidR="00940EF1" w:rsidRPr="00940EF1" w14:paraId="1831E09D" w14:textId="77777777" w:rsidTr="00437CC6">
        <w:tc>
          <w:tcPr>
            <w:tcW w:w="2119" w:type="dxa"/>
          </w:tcPr>
          <w:p w14:paraId="77143ABA" w14:textId="77777777" w:rsidR="00940EF1" w:rsidRPr="00C973A9" w:rsidRDefault="00940EF1" w:rsidP="00DB4EDF">
            <w:r w:rsidRPr="00C973A9">
              <w:t xml:space="preserve">Pythagorean semitone </w:t>
            </w:r>
          </w:p>
        </w:tc>
        <w:tc>
          <w:tcPr>
            <w:tcW w:w="329" w:type="dxa"/>
          </w:tcPr>
          <w:p w14:paraId="5E1DD96B" w14:textId="77777777" w:rsidR="00940EF1" w:rsidRPr="00C973A9" w:rsidRDefault="00940EF1" w:rsidP="00DB4EDF">
            <w:r w:rsidRPr="00C973A9">
              <w:t>4</w:t>
            </w:r>
          </w:p>
        </w:tc>
        <w:tc>
          <w:tcPr>
            <w:tcW w:w="6509" w:type="dxa"/>
          </w:tcPr>
          <w:p w14:paraId="3A2AD4C8" w14:textId="7390E442" w:rsidR="00940EF1" w:rsidRPr="00CD0D64" w:rsidRDefault="00152D52" w:rsidP="00DB4EDF">
            <w:pPr>
              <w:rPr>
                <w:lang w:val="en"/>
              </w:rPr>
            </w:pPr>
            <w:r w:rsidRPr="000C0B86">
              <w:t xml:space="preserve">The Pythagorean tone system has two distinct semitones. </w:t>
            </w:r>
            <w:r>
              <w:t>The Pythagorean diatonic half tone is defined as the quotient of the fourth (4:3) and the Pythagorean major third (81:64), thus (4:3</w:t>
            </w:r>
            <w:proofErr w:type="gramStart"/>
            <w:r>
              <w:t>):</w:t>
            </w:r>
            <w:proofErr w:type="gramEnd"/>
            <w:r>
              <w:t xml:space="preserve">(81:64)= 256:243 or approx. 90, 2 cents. </w:t>
            </w:r>
            <w:r>
              <w:rPr>
                <w:lang w:val="en"/>
              </w:rPr>
              <w:t xml:space="preserve">The Pythagorean chromatic semitone’s (also known as Pythagorean </w:t>
            </w:r>
            <w:proofErr w:type="spellStart"/>
            <w:r>
              <w:rPr>
                <w:lang w:val="en"/>
              </w:rPr>
              <w:t>apotome</w:t>
            </w:r>
            <w:proofErr w:type="spellEnd"/>
            <w:r>
              <w:rPr>
                <w:lang w:val="en"/>
              </w:rPr>
              <w:t>) ratio is 2187:2048 or approx</w:t>
            </w:r>
            <w:r w:rsidR="00C973A9">
              <w:rPr>
                <w:lang w:val="en"/>
              </w:rPr>
              <w:t>.</w:t>
            </w:r>
            <w:r>
              <w:rPr>
                <w:lang w:val="en"/>
              </w:rPr>
              <w:t xml:space="preserve"> 113, 7 cents. It is expressed by the difference between four octaves and seven pure fifths. The difference between these semitones is the Pythagorean comma.</w:t>
            </w:r>
          </w:p>
        </w:tc>
      </w:tr>
      <w:tr w:rsidR="00940EF1" w:rsidRPr="00940EF1" w14:paraId="64831832" w14:textId="77777777" w:rsidTr="00437CC6">
        <w:tc>
          <w:tcPr>
            <w:tcW w:w="2119" w:type="dxa"/>
          </w:tcPr>
          <w:p w14:paraId="4C82A659" w14:textId="77777777" w:rsidR="00940EF1" w:rsidRPr="00940EF1" w:rsidRDefault="00940EF1" w:rsidP="00DB4EDF">
            <w:pPr>
              <w:rPr>
                <w:lang w:val="it-IT"/>
              </w:rPr>
            </w:pPr>
            <w:proofErr w:type="spellStart"/>
            <w:proofErr w:type="gramStart"/>
            <w:r w:rsidRPr="00940EF1">
              <w:rPr>
                <w:lang w:val="it-IT"/>
              </w:rPr>
              <w:t>quarter</w:t>
            </w:r>
            <w:proofErr w:type="spellEnd"/>
            <w:proofErr w:type="gramEnd"/>
            <w:r w:rsidRPr="00940EF1">
              <w:rPr>
                <w:lang w:val="it-IT"/>
              </w:rPr>
              <w:t xml:space="preserve"> </w:t>
            </w:r>
            <w:proofErr w:type="spellStart"/>
            <w:r w:rsidRPr="00940EF1">
              <w:rPr>
                <w:lang w:val="it-IT"/>
              </w:rPr>
              <w:t>tone</w:t>
            </w:r>
            <w:proofErr w:type="spellEnd"/>
            <w:r w:rsidRPr="00940EF1">
              <w:rPr>
                <w:lang w:val="it-IT"/>
              </w:rPr>
              <w:t xml:space="preserve"> </w:t>
            </w:r>
          </w:p>
        </w:tc>
        <w:tc>
          <w:tcPr>
            <w:tcW w:w="329" w:type="dxa"/>
          </w:tcPr>
          <w:p w14:paraId="4B3490D4" w14:textId="77777777" w:rsidR="00940EF1" w:rsidRPr="00940EF1" w:rsidRDefault="00940EF1" w:rsidP="00DB4EDF">
            <w:pPr>
              <w:rPr>
                <w:lang w:val="it-IT"/>
              </w:rPr>
            </w:pPr>
            <w:r w:rsidRPr="00940EF1">
              <w:rPr>
                <w:lang w:val="it-IT"/>
              </w:rPr>
              <w:t>1</w:t>
            </w:r>
          </w:p>
        </w:tc>
        <w:tc>
          <w:tcPr>
            <w:tcW w:w="6509" w:type="dxa"/>
          </w:tcPr>
          <w:p w14:paraId="3AA4EF74" w14:textId="4C68FC3D" w:rsidR="00940EF1" w:rsidRPr="000C0B86" w:rsidRDefault="00E34E94" w:rsidP="00DB4EDF">
            <w:r w:rsidRPr="000C0B86">
              <w:t>Interval that is a quarter of a whole-tone. In tempered tuning, the interval is 50 cents.</w:t>
            </w:r>
          </w:p>
        </w:tc>
      </w:tr>
      <w:tr w:rsidR="00940EF1" w:rsidRPr="00940EF1" w14:paraId="7E820100" w14:textId="77777777" w:rsidTr="00437CC6">
        <w:tc>
          <w:tcPr>
            <w:tcW w:w="2119" w:type="dxa"/>
          </w:tcPr>
          <w:p w14:paraId="144414F4" w14:textId="77777777" w:rsidR="00940EF1" w:rsidRPr="00940EF1" w:rsidRDefault="00940EF1" w:rsidP="00DB4EDF">
            <w:pPr>
              <w:rPr>
                <w:lang w:val="it-IT"/>
              </w:rPr>
            </w:pPr>
            <w:proofErr w:type="gramStart"/>
            <w:r w:rsidRPr="00940EF1">
              <w:rPr>
                <w:lang w:val="it-IT"/>
              </w:rPr>
              <w:t>quinario</w:t>
            </w:r>
            <w:proofErr w:type="gramEnd"/>
            <w:r w:rsidRPr="00940EF1">
              <w:rPr>
                <w:lang w:val="it-IT"/>
              </w:rPr>
              <w:t xml:space="preserve"> </w:t>
            </w:r>
          </w:p>
        </w:tc>
        <w:tc>
          <w:tcPr>
            <w:tcW w:w="329" w:type="dxa"/>
          </w:tcPr>
          <w:p w14:paraId="12E47F81" w14:textId="77777777" w:rsidR="00940EF1" w:rsidRPr="00940EF1" w:rsidRDefault="00940EF1" w:rsidP="00DB4EDF">
            <w:pPr>
              <w:rPr>
                <w:lang w:val="it-IT"/>
              </w:rPr>
            </w:pPr>
            <w:r w:rsidRPr="00940EF1">
              <w:rPr>
                <w:lang w:val="it-IT"/>
              </w:rPr>
              <w:t>1</w:t>
            </w:r>
          </w:p>
        </w:tc>
        <w:tc>
          <w:tcPr>
            <w:tcW w:w="6509" w:type="dxa"/>
          </w:tcPr>
          <w:p w14:paraId="6F15DFA7" w14:textId="77777777" w:rsidR="0060083D" w:rsidRDefault="0088694B" w:rsidP="00DB4EDF">
            <w:r w:rsidRPr="00CF574B">
              <w:t>Italian five-syllable verse</w:t>
            </w:r>
            <w:r w:rsidR="00CF574B" w:rsidRPr="00CF574B">
              <w:t xml:space="preserve">. </w:t>
            </w:r>
          </w:p>
          <w:p w14:paraId="62FC2771" w14:textId="71257940" w:rsidR="00940EF1" w:rsidRPr="00CF574B" w:rsidRDefault="0060083D" w:rsidP="0059067A">
            <w:r w:rsidRPr="00C10AC3">
              <w:rPr>
                <w:highlight w:val="yellow"/>
              </w:rPr>
              <w:t xml:space="preserve">The set of numbers {1, 2, 3, 4, </w:t>
            </w:r>
            <w:r w:rsidRPr="00437CC6">
              <w:rPr>
                <w:highlight w:val="yellow"/>
              </w:rPr>
              <w:t xml:space="preserve">5}, </w:t>
            </w:r>
            <w:r w:rsidR="0059067A" w:rsidRPr="00437CC6">
              <w:rPr>
                <w:highlight w:val="yellow"/>
              </w:rPr>
              <w:t>cf.</w:t>
            </w:r>
            <w:r w:rsidRPr="00437CC6">
              <w:rPr>
                <w:highlight w:val="yellow"/>
              </w:rPr>
              <w:t xml:space="preserve"> </w:t>
            </w:r>
            <w:proofErr w:type="spellStart"/>
            <w:r w:rsidRPr="00437CC6">
              <w:rPr>
                <w:i/>
                <w:highlight w:val="yellow"/>
              </w:rPr>
              <w:t>Tetraktys</w:t>
            </w:r>
            <w:proofErr w:type="spellEnd"/>
            <w:r w:rsidRPr="00437CC6">
              <w:rPr>
                <w:highlight w:val="yellow"/>
              </w:rPr>
              <w:t xml:space="preserve"> and </w:t>
            </w:r>
            <w:proofErr w:type="spellStart"/>
            <w:r w:rsidRPr="00437CC6">
              <w:rPr>
                <w:i/>
                <w:highlight w:val="yellow"/>
              </w:rPr>
              <w:t>senario</w:t>
            </w:r>
            <w:proofErr w:type="spellEnd"/>
            <w:r w:rsidRPr="00437CC6">
              <w:rPr>
                <w:highlight w:val="yellow"/>
              </w:rPr>
              <w:t>.</w:t>
            </w:r>
          </w:p>
        </w:tc>
      </w:tr>
      <w:tr w:rsidR="00940EF1" w:rsidRPr="00940EF1" w14:paraId="7646CB4D" w14:textId="77777777" w:rsidTr="00437CC6">
        <w:tc>
          <w:tcPr>
            <w:tcW w:w="2119" w:type="dxa"/>
          </w:tcPr>
          <w:p w14:paraId="5C6D4CDE" w14:textId="77777777" w:rsidR="00940EF1" w:rsidRPr="00CF574B" w:rsidRDefault="00940EF1" w:rsidP="00DB4EDF">
            <w:proofErr w:type="spellStart"/>
            <w:r w:rsidRPr="00CF574B">
              <w:t>Quinque</w:t>
            </w:r>
            <w:proofErr w:type="spellEnd"/>
            <w:r w:rsidRPr="00CF574B">
              <w:t xml:space="preserve"> </w:t>
            </w:r>
            <w:proofErr w:type="spellStart"/>
            <w:r w:rsidRPr="00CF574B">
              <w:t>toni</w:t>
            </w:r>
            <w:proofErr w:type="spellEnd"/>
            <w:r w:rsidRPr="00CF574B">
              <w:t xml:space="preserve"> </w:t>
            </w:r>
            <w:proofErr w:type="spellStart"/>
            <w:r w:rsidRPr="00CF574B">
              <w:t>continui</w:t>
            </w:r>
            <w:proofErr w:type="spellEnd"/>
            <w:r w:rsidRPr="00CF574B">
              <w:t xml:space="preserve"> </w:t>
            </w:r>
          </w:p>
        </w:tc>
        <w:tc>
          <w:tcPr>
            <w:tcW w:w="329" w:type="dxa"/>
          </w:tcPr>
          <w:p w14:paraId="682AC1D4" w14:textId="77777777" w:rsidR="00940EF1" w:rsidRPr="00CF574B" w:rsidRDefault="00940EF1" w:rsidP="00DB4EDF">
            <w:r w:rsidRPr="00CF574B">
              <w:t>1</w:t>
            </w:r>
          </w:p>
        </w:tc>
        <w:tc>
          <w:tcPr>
            <w:tcW w:w="6509" w:type="dxa"/>
          </w:tcPr>
          <w:p w14:paraId="4B5AD268" w14:textId="5E954101" w:rsidR="00940EF1" w:rsidRPr="00CF574B" w:rsidRDefault="00DB26FC" w:rsidP="00437CC6">
            <w:r w:rsidRPr="009D6690">
              <w:rPr>
                <w:highlight w:val="yellow"/>
              </w:rPr>
              <w:t xml:space="preserve">A stack of five major tones of the ratio 9:8. The difference of an octave and five major tones consists of two Pythagorean diatonic semitones of the ratio 256:243, an interval </w:t>
            </w:r>
            <w:r w:rsidR="00437CC6">
              <w:rPr>
                <w:highlight w:val="yellow"/>
              </w:rPr>
              <w:t>being</w:t>
            </w:r>
            <w:r w:rsidRPr="009D6690">
              <w:rPr>
                <w:highlight w:val="yellow"/>
              </w:rPr>
              <w:t xml:space="preserve"> a Pythagorean comma smaller than a major tone.</w:t>
            </w:r>
          </w:p>
        </w:tc>
      </w:tr>
      <w:tr w:rsidR="00940EF1" w:rsidRPr="00940EF1" w14:paraId="08F43160" w14:textId="77777777" w:rsidTr="00437CC6">
        <w:tc>
          <w:tcPr>
            <w:tcW w:w="2119" w:type="dxa"/>
          </w:tcPr>
          <w:p w14:paraId="14F23BEA" w14:textId="77777777" w:rsidR="00940EF1" w:rsidRPr="00CF574B" w:rsidRDefault="00940EF1" w:rsidP="00DB4EDF">
            <w:proofErr w:type="spellStart"/>
            <w:r w:rsidRPr="00CF574B">
              <w:t>Schisma</w:t>
            </w:r>
            <w:proofErr w:type="spellEnd"/>
            <w:r w:rsidRPr="00CF574B">
              <w:t xml:space="preserve"> </w:t>
            </w:r>
          </w:p>
        </w:tc>
        <w:tc>
          <w:tcPr>
            <w:tcW w:w="329" w:type="dxa"/>
          </w:tcPr>
          <w:p w14:paraId="2BF14C10" w14:textId="77777777" w:rsidR="00940EF1" w:rsidRPr="00CF574B" w:rsidRDefault="00940EF1" w:rsidP="00DB4EDF">
            <w:r w:rsidRPr="00CF574B">
              <w:t>1</w:t>
            </w:r>
          </w:p>
        </w:tc>
        <w:tc>
          <w:tcPr>
            <w:tcW w:w="6509" w:type="dxa"/>
          </w:tcPr>
          <w:p w14:paraId="62FFC34C" w14:textId="19A7FF8E" w:rsidR="00940EF1" w:rsidRPr="000C0B86" w:rsidRDefault="00857DC1" w:rsidP="00FE5795">
            <w:r w:rsidRPr="000C0B86">
              <w:t xml:space="preserve">The interval between a Pythagorean comma and a syntonic comma. Its ratio is </w:t>
            </w:r>
            <w:r>
              <w:rPr>
                <w:lang w:val="en"/>
              </w:rPr>
              <w:t xml:space="preserve">32805:32768, which </w:t>
            </w:r>
            <w:r w:rsidRPr="00FE5795">
              <w:rPr>
                <w:lang w:val="en"/>
              </w:rPr>
              <w:t>corresponds to 1.9537 cents.</w:t>
            </w:r>
            <w:r w:rsidR="0060083D" w:rsidRPr="00FE5795">
              <w:rPr>
                <w:lang w:val="en"/>
              </w:rPr>
              <w:t xml:space="preserve"> </w:t>
            </w:r>
            <w:r w:rsidR="00FE5795" w:rsidRPr="00FE5795">
              <w:rPr>
                <w:highlight w:val="yellow"/>
                <w:lang w:val="en"/>
              </w:rPr>
              <w:t xml:space="preserve">For </w:t>
            </w:r>
            <w:proofErr w:type="spellStart"/>
            <w:r w:rsidR="00FE5795" w:rsidRPr="00FE5795">
              <w:rPr>
                <w:rFonts w:cs="Times New Roman"/>
                <w:highlight w:val="yellow"/>
              </w:rPr>
              <w:t>Glareanus</w:t>
            </w:r>
            <w:proofErr w:type="spellEnd"/>
            <w:r w:rsidR="00FE5795" w:rsidRPr="00FE5795">
              <w:rPr>
                <w:rFonts w:cs="Times New Roman"/>
                <w:highlight w:val="yellow"/>
              </w:rPr>
              <w:t xml:space="preserve"> </w:t>
            </w:r>
            <w:r w:rsidR="00FE5795" w:rsidRPr="00FE5795">
              <w:rPr>
                <w:rFonts w:cs="Times New Roman"/>
                <w:highlight w:val="yellow"/>
              </w:rPr>
              <w:t xml:space="preserve">(1488-1563) the </w:t>
            </w:r>
            <w:proofErr w:type="spellStart"/>
            <w:r w:rsidR="00FE5795" w:rsidRPr="00FE5795">
              <w:rPr>
                <w:rFonts w:cs="Times New Roman"/>
                <w:highlight w:val="yellow"/>
              </w:rPr>
              <w:t>Schisma</w:t>
            </w:r>
            <w:proofErr w:type="spellEnd"/>
            <w:r w:rsidR="00FE5795" w:rsidRPr="00FE5795">
              <w:rPr>
                <w:rFonts w:cs="Times New Roman"/>
                <w:highlight w:val="yellow"/>
              </w:rPr>
              <w:t xml:space="preserve"> is </w:t>
            </w:r>
            <w:r w:rsidR="00FE5795" w:rsidRPr="00FE5795">
              <w:rPr>
                <w:rFonts w:cs="Times New Roman"/>
                <w:highlight w:val="yellow"/>
              </w:rPr>
              <w:t xml:space="preserve">half </w:t>
            </w:r>
            <w:r w:rsidR="00FE5795" w:rsidRPr="00FE5795">
              <w:rPr>
                <w:rFonts w:cs="Times New Roman"/>
                <w:highlight w:val="yellow"/>
              </w:rPr>
              <w:t>a</w:t>
            </w:r>
            <w:r w:rsidR="00FE5795" w:rsidRPr="00FE5795">
              <w:rPr>
                <w:rFonts w:cs="Times New Roman"/>
                <w:highlight w:val="yellow"/>
              </w:rPr>
              <w:t xml:space="preserve"> Pythagorean comma</w:t>
            </w:r>
            <w:r w:rsidR="00FE5795" w:rsidRPr="00FE5795">
              <w:rPr>
                <w:highlight w:val="yellow"/>
                <w:lang w:val="en"/>
              </w:rPr>
              <w:t xml:space="preserve"> and </w:t>
            </w:r>
            <w:r w:rsidR="009843A1" w:rsidRPr="00FE5795">
              <w:rPr>
                <w:highlight w:val="yellow"/>
                <w:lang w:val="en"/>
              </w:rPr>
              <w:lastRenderedPageBreak/>
              <w:t xml:space="preserve">René </w:t>
            </w:r>
            <w:r w:rsidR="0060083D" w:rsidRPr="00FE5795">
              <w:rPr>
                <w:highlight w:val="yellow"/>
                <w:lang w:val="en"/>
              </w:rPr>
              <w:t xml:space="preserve">Descartes (1596-1650) called the Syntonic comma 81:80 </w:t>
            </w:r>
            <w:r w:rsidR="009843A1" w:rsidRPr="00FE5795">
              <w:rPr>
                <w:highlight w:val="yellow"/>
                <w:lang w:val="en"/>
              </w:rPr>
              <w:t xml:space="preserve">a </w:t>
            </w:r>
            <w:proofErr w:type="spellStart"/>
            <w:r w:rsidR="0060083D" w:rsidRPr="00FE5795">
              <w:rPr>
                <w:highlight w:val="yellow"/>
                <w:lang w:val="en"/>
              </w:rPr>
              <w:t>Schisma</w:t>
            </w:r>
            <w:proofErr w:type="spellEnd"/>
            <w:r w:rsidR="0060083D" w:rsidRPr="00FE5795">
              <w:rPr>
                <w:highlight w:val="yellow"/>
                <w:lang w:val="en"/>
              </w:rPr>
              <w:t>.</w:t>
            </w:r>
          </w:p>
        </w:tc>
      </w:tr>
      <w:tr w:rsidR="00940EF1" w:rsidRPr="00940EF1" w14:paraId="32380205" w14:textId="77777777" w:rsidTr="00437CC6">
        <w:tc>
          <w:tcPr>
            <w:tcW w:w="2119" w:type="dxa"/>
          </w:tcPr>
          <w:p w14:paraId="1B16DF88" w14:textId="77777777" w:rsidR="00940EF1" w:rsidRPr="00940EF1" w:rsidRDefault="00940EF1" w:rsidP="00DB4EDF">
            <w:pPr>
              <w:rPr>
                <w:lang w:val="it-IT"/>
              </w:rPr>
            </w:pPr>
            <w:proofErr w:type="spellStart"/>
            <w:proofErr w:type="gramStart"/>
            <w:r w:rsidRPr="00940EF1">
              <w:rPr>
                <w:lang w:val="it-IT"/>
              </w:rPr>
              <w:lastRenderedPageBreak/>
              <w:t>semitone</w:t>
            </w:r>
            <w:proofErr w:type="spellEnd"/>
            <w:proofErr w:type="gramEnd"/>
            <w:r w:rsidRPr="00940EF1">
              <w:rPr>
                <w:lang w:val="it-IT"/>
              </w:rPr>
              <w:t xml:space="preserve"> </w:t>
            </w:r>
          </w:p>
        </w:tc>
        <w:tc>
          <w:tcPr>
            <w:tcW w:w="329" w:type="dxa"/>
          </w:tcPr>
          <w:p w14:paraId="578A2BF6" w14:textId="77777777" w:rsidR="00940EF1" w:rsidRPr="00940EF1" w:rsidRDefault="00940EF1" w:rsidP="00DB4EDF">
            <w:pPr>
              <w:rPr>
                <w:lang w:val="it-IT"/>
              </w:rPr>
            </w:pPr>
            <w:r w:rsidRPr="00940EF1">
              <w:rPr>
                <w:lang w:val="it-IT"/>
              </w:rPr>
              <w:t>1</w:t>
            </w:r>
          </w:p>
        </w:tc>
        <w:tc>
          <w:tcPr>
            <w:tcW w:w="6509" w:type="dxa"/>
          </w:tcPr>
          <w:p w14:paraId="6AC5681D" w14:textId="38B1BE15" w:rsidR="00940EF1" w:rsidRPr="000C0B86" w:rsidRDefault="00A40364" w:rsidP="00DB4EDF">
            <w:r w:rsidRPr="000C0B86">
              <w:t>Half-</w:t>
            </w:r>
            <w:proofErr w:type="spellStart"/>
            <w:r w:rsidRPr="000C0B86">
              <w:t>tone</w:t>
            </w:r>
            <w:proofErr w:type="spellEnd"/>
            <w:r w:rsidRPr="000C0B86">
              <w:t>. The smallest tone step in 12-tet tuning.</w:t>
            </w:r>
          </w:p>
        </w:tc>
      </w:tr>
      <w:tr w:rsidR="00940EF1" w:rsidRPr="00940EF1" w14:paraId="492676EA" w14:textId="77777777" w:rsidTr="00437CC6">
        <w:tc>
          <w:tcPr>
            <w:tcW w:w="2119" w:type="dxa"/>
          </w:tcPr>
          <w:p w14:paraId="29B2396F" w14:textId="77777777" w:rsidR="00940EF1" w:rsidRPr="00940EF1" w:rsidRDefault="00940EF1" w:rsidP="00DB4EDF">
            <w:pPr>
              <w:rPr>
                <w:lang w:val="it-IT"/>
              </w:rPr>
            </w:pPr>
            <w:proofErr w:type="gramStart"/>
            <w:r w:rsidRPr="00940EF1">
              <w:rPr>
                <w:lang w:val="it-IT"/>
              </w:rPr>
              <w:t>senario</w:t>
            </w:r>
            <w:proofErr w:type="gramEnd"/>
            <w:r w:rsidRPr="00940EF1">
              <w:rPr>
                <w:lang w:val="it-IT"/>
              </w:rPr>
              <w:t xml:space="preserve"> </w:t>
            </w:r>
          </w:p>
        </w:tc>
        <w:tc>
          <w:tcPr>
            <w:tcW w:w="329" w:type="dxa"/>
          </w:tcPr>
          <w:p w14:paraId="355212F8" w14:textId="77777777" w:rsidR="00940EF1" w:rsidRPr="00940EF1" w:rsidRDefault="00940EF1" w:rsidP="00DB4EDF">
            <w:pPr>
              <w:rPr>
                <w:lang w:val="it-IT"/>
              </w:rPr>
            </w:pPr>
            <w:r w:rsidRPr="00940EF1">
              <w:rPr>
                <w:lang w:val="it-IT"/>
              </w:rPr>
              <w:t>2</w:t>
            </w:r>
          </w:p>
        </w:tc>
        <w:tc>
          <w:tcPr>
            <w:tcW w:w="6509" w:type="dxa"/>
          </w:tcPr>
          <w:p w14:paraId="520D36A3" w14:textId="77777777" w:rsidR="0023576E" w:rsidRDefault="00A40364" w:rsidP="0023576E">
            <w:r w:rsidRPr="00CF574B">
              <w:t>Italian verse with six syllables</w:t>
            </w:r>
            <w:r w:rsidR="00CF574B" w:rsidRPr="00CF574B">
              <w:t xml:space="preserve">. </w:t>
            </w:r>
          </w:p>
          <w:p w14:paraId="28AE7E0D" w14:textId="47725BDB" w:rsidR="00940EF1" w:rsidRPr="00CF574B" w:rsidRDefault="0023576E" w:rsidP="0023576E">
            <w:r w:rsidRPr="0060083D">
              <w:rPr>
                <w:highlight w:val="yellow"/>
              </w:rPr>
              <w:t>The set of numbers {1, 2, 3, 4, 5, 6}</w:t>
            </w:r>
            <w:r w:rsidR="00C10AC3" w:rsidRPr="0060083D">
              <w:rPr>
                <w:highlight w:val="yellow"/>
              </w:rPr>
              <w:t xml:space="preserve">. It is an extension of the Pythagorean </w:t>
            </w:r>
            <w:proofErr w:type="spellStart"/>
            <w:r w:rsidR="00C10AC3" w:rsidRPr="0060083D">
              <w:rPr>
                <w:highlight w:val="yellow"/>
              </w:rPr>
              <w:t>tetraktys</w:t>
            </w:r>
            <w:proofErr w:type="spellEnd"/>
            <w:r w:rsidR="00C10AC3" w:rsidRPr="0060083D">
              <w:rPr>
                <w:highlight w:val="yellow"/>
              </w:rPr>
              <w:t xml:space="preserve"> {1, 2, 3, </w:t>
            </w:r>
            <w:proofErr w:type="gramStart"/>
            <w:r w:rsidR="00C10AC3" w:rsidRPr="0060083D">
              <w:rPr>
                <w:highlight w:val="yellow"/>
              </w:rPr>
              <w:t>4</w:t>
            </w:r>
            <w:proofErr w:type="gramEnd"/>
            <w:r w:rsidR="00C10AC3" w:rsidRPr="0060083D">
              <w:rPr>
                <w:highlight w:val="yellow"/>
              </w:rPr>
              <w:t xml:space="preserve">} and used by </w:t>
            </w:r>
            <w:proofErr w:type="spellStart"/>
            <w:r w:rsidR="0060083D" w:rsidRPr="0060083D">
              <w:rPr>
                <w:highlight w:val="yellow"/>
              </w:rPr>
              <w:t>Gioseffo</w:t>
            </w:r>
            <w:proofErr w:type="spellEnd"/>
            <w:r w:rsidR="0060083D" w:rsidRPr="0060083D">
              <w:rPr>
                <w:highlight w:val="yellow"/>
              </w:rPr>
              <w:t xml:space="preserve"> </w:t>
            </w:r>
            <w:proofErr w:type="spellStart"/>
            <w:r w:rsidR="00C10AC3" w:rsidRPr="0060083D">
              <w:rPr>
                <w:highlight w:val="yellow"/>
              </w:rPr>
              <w:t>Zarlino</w:t>
            </w:r>
            <w:proofErr w:type="spellEnd"/>
            <w:r w:rsidR="00C10AC3" w:rsidRPr="0060083D">
              <w:rPr>
                <w:highlight w:val="yellow"/>
              </w:rPr>
              <w:t xml:space="preserve"> </w:t>
            </w:r>
            <w:r w:rsidR="0060083D" w:rsidRPr="0060083D">
              <w:rPr>
                <w:highlight w:val="yellow"/>
              </w:rPr>
              <w:t xml:space="preserve">(1517-1590) </w:t>
            </w:r>
            <w:r w:rsidR="00C10AC3" w:rsidRPr="0060083D">
              <w:rPr>
                <w:highlight w:val="yellow"/>
              </w:rPr>
              <w:t>to justify the thirds 5:4 and 6:5 as consonances.</w:t>
            </w:r>
            <w:r w:rsidR="0060083D" w:rsidRPr="0060083D">
              <w:rPr>
                <w:highlight w:val="yellow"/>
              </w:rPr>
              <w:t xml:space="preserve"> The problem with the </w:t>
            </w:r>
            <w:proofErr w:type="spellStart"/>
            <w:r w:rsidR="0060083D" w:rsidRPr="0060083D">
              <w:rPr>
                <w:highlight w:val="yellow"/>
              </w:rPr>
              <w:t>senario</w:t>
            </w:r>
            <w:proofErr w:type="spellEnd"/>
            <w:r w:rsidR="0060083D" w:rsidRPr="0060083D">
              <w:rPr>
                <w:highlight w:val="yellow"/>
              </w:rPr>
              <w:t xml:space="preserve"> is that it contains the major sixth 5:3 but not the minor sixth 8:5.</w:t>
            </w:r>
          </w:p>
        </w:tc>
      </w:tr>
      <w:tr w:rsidR="00940EF1" w:rsidRPr="00940EF1" w14:paraId="69F3772C" w14:textId="77777777" w:rsidTr="00437CC6">
        <w:tc>
          <w:tcPr>
            <w:tcW w:w="2119" w:type="dxa"/>
          </w:tcPr>
          <w:p w14:paraId="63ACBFB4" w14:textId="77777777" w:rsidR="00940EF1" w:rsidRPr="00CF574B" w:rsidRDefault="00940EF1" w:rsidP="00DB4EDF">
            <w:proofErr w:type="spellStart"/>
            <w:r w:rsidRPr="00CF574B">
              <w:t>Sesquidecimasettima</w:t>
            </w:r>
            <w:proofErr w:type="spellEnd"/>
          </w:p>
        </w:tc>
        <w:tc>
          <w:tcPr>
            <w:tcW w:w="329" w:type="dxa"/>
          </w:tcPr>
          <w:p w14:paraId="75434E47" w14:textId="77777777" w:rsidR="00940EF1" w:rsidRPr="00CF574B" w:rsidRDefault="00940EF1" w:rsidP="00DB4EDF">
            <w:r w:rsidRPr="00CF574B">
              <w:t>3</w:t>
            </w:r>
          </w:p>
        </w:tc>
        <w:tc>
          <w:tcPr>
            <w:tcW w:w="6509" w:type="dxa"/>
          </w:tcPr>
          <w:p w14:paraId="5CF477EC" w14:textId="2CA7B1B0" w:rsidR="00BC2C22" w:rsidRPr="00BC2C22" w:rsidRDefault="0023576E" w:rsidP="00DB4EDF">
            <w:pPr>
              <w:rPr>
                <w:highlight w:val="yellow"/>
              </w:rPr>
            </w:pPr>
            <w:r>
              <w:rPr>
                <w:highlight w:val="yellow"/>
              </w:rPr>
              <w:t>The ratio 18:</w:t>
            </w:r>
            <w:r w:rsidRPr="00BC2C22">
              <w:rPr>
                <w:highlight w:val="yellow"/>
              </w:rPr>
              <w:t xml:space="preserve">17. </w:t>
            </w:r>
            <w:r w:rsidR="00BC2C22" w:rsidRPr="00BC2C22">
              <w:rPr>
                <w:highlight w:val="yellow"/>
              </w:rPr>
              <w:t xml:space="preserve">This ratio is close to the ratio of the semitone in 12-tet: Twelve “semitones” of the ratio 18:17 are about half a Pythagorean comma (12.5 cents) smaller than an octave. </w:t>
            </w:r>
          </w:p>
          <w:p w14:paraId="321EFD98" w14:textId="2120E305" w:rsidR="00940EF1" w:rsidRPr="00CF574B" w:rsidRDefault="00BC2C22" w:rsidP="00BC2C22">
            <w:r w:rsidRPr="00BC2C22">
              <w:rPr>
                <w:highlight w:val="yellow"/>
              </w:rPr>
              <w:t xml:space="preserve">The </w:t>
            </w:r>
            <w:proofErr w:type="spellStart"/>
            <w:r w:rsidRPr="00BC2C22">
              <w:rPr>
                <w:highlight w:val="yellow"/>
              </w:rPr>
              <w:t>Sesquidecimasettima</w:t>
            </w:r>
            <w:proofErr w:type="spellEnd"/>
            <w:r w:rsidRPr="00BC2C22">
              <w:rPr>
                <w:highlight w:val="yellow"/>
              </w:rPr>
              <w:t xml:space="preserve"> was proposed by Vincenzo Galilei (</w:t>
            </w:r>
            <w:r w:rsidRPr="00BC2C22">
              <w:rPr>
                <w:rFonts w:cs="Times New Roman"/>
                <w:highlight w:val="yellow"/>
              </w:rPr>
              <w:t>1520-1591</w:t>
            </w:r>
            <w:r w:rsidRPr="00BC2C22">
              <w:rPr>
                <w:highlight w:val="yellow"/>
              </w:rPr>
              <w:t>) for tuning the lute.</w:t>
            </w:r>
          </w:p>
        </w:tc>
      </w:tr>
      <w:tr w:rsidR="00940EF1" w:rsidRPr="00940EF1" w14:paraId="47C00CF5" w14:textId="77777777" w:rsidTr="00437CC6">
        <w:tc>
          <w:tcPr>
            <w:tcW w:w="2119" w:type="dxa"/>
          </w:tcPr>
          <w:p w14:paraId="3C2FD3B6" w14:textId="77777777" w:rsidR="00940EF1" w:rsidRPr="00CF574B" w:rsidRDefault="00940EF1" w:rsidP="00DB4EDF">
            <w:r w:rsidRPr="00CF574B">
              <w:t xml:space="preserve">similar triangles </w:t>
            </w:r>
          </w:p>
        </w:tc>
        <w:tc>
          <w:tcPr>
            <w:tcW w:w="329" w:type="dxa"/>
          </w:tcPr>
          <w:p w14:paraId="11D9C935" w14:textId="77777777" w:rsidR="00940EF1" w:rsidRPr="00CF574B" w:rsidRDefault="00940EF1" w:rsidP="00DB4EDF">
            <w:r w:rsidRPr="00CF574B">
              <w:t>1</w:t>
            </w:r>
          </w:p>
        </w:tc>
        <w:tc>
          <w:tcPr>
            <w:tcW w:w="6509" w:type="dxa"/>
          </w:tcPr>
          <w:p w14:paraId="6B08B2CB" w14:textId="77F2A6F9" w:rsidR="00940EF1" w:rsidRPr="00CF574B" w:rsidRDefault="009843A1" w:rsidP="00DB4EDF">
            <w:r w:rsidRPr="00A66A7A">
              <w:rPr>
                <w:highlight w:val="yellow"/>
              </w:rPr>
              <w:t>Two triangles of the same shape</w:t>
            </w:r>
            <w:r w:rsidR="00A66A7A" w:rsidRPr="00A66A7A">
              <w:rPr>
                <w:highlight w:val="yellow"/>
              </w:rPr>
              <w:t xml:space="preserve">, i.e. with equal angles, are called similar </w:t>
            </w:r>
            <w:r w:rsidR="00A66A7A" w:rsidRPr="00D95647">
              <w:rPr>
                <w:highlight w:val="yellow"/>
              </w:rPr>
              <w:t xml:space="preserve">triangles. </w:t>
            </w:r>
            <w:r w:rsidR="00D95647" w:rsidRPr="00D95647">
              <w:rPr>
                <w:highlight w:val="yellow"/>
              </w:rPr>
              <w:t>Similar triangle</w:t>
            </w:r>
            <w:r w:rsidR="00D95647">
              <w:rPr>
                <w:highlight w:val="yellow"/>
              </w:rPr>
              <w:t>s</w:t>
            </w:r>
            <w:r w:rsidR="00D95647" w:rsidRPr="00D95647">
              <w:rPr>
                <w:highlight w:val="yellow"/>
              </w:rPr>
              <w:t xml:space="preserve"> have equal ratios of side lengths.</w:t>
            </w:r>
          </w:p>
        </w:tc>
      </w:tr>
      <w:tr w:rsidR="00940EF1" w:rsidRPr="00940EF1" w14:paraId="64C25B02" w14:textId="77777777" w:rsidTr="00437CC6">
        <w:tc>
          <w:tcPr>
            <w:tcW w:w="2119" w:type="dxa"/>
          </w:tcPr>
          <w:p w14:paraId="2DBDEC8B" w14:textId="77777777" w:rsidR="00940EF1" w:rsidRPr="00CF574B" w:rsidRDefault="00940EF1" w:rsidP="00DB4EDF">
            <w:r w:rsidRPr="00CF574B">
              <w:t xml:space="preserve">solmization </w:t>
            </w:r>
          </w:p>
        </w:tc>
        <w:tc>
          <w:tcPr>
            <w:tcW w:w="329" w:type="dxa"/>
          </w:tcPr>
          <w:p w14:paraId="6A286CA8" w14:textId="77777777" w:rsidR="00940EF1" w:rsidRPr="00CF574B" w:rsidRDefault="00940EF1" w:rsidP="00DB4EDF">
            <w:r w:rsidRPr="00CF574B">
              <w:t>10</w:t>
            </w:r>
          </w:p>
        </w:tc>
        <w:tc>
          <w:tcPr>
            <w:tcW w:w="6509" w:type="dxa"/>
          </w:tcPr>
          <w:p w14:paraId="2BDD52E8" w14:textId="7CC3C3A1" w:rsidR="00940EF1" w:rsidRPr="000C0B86" w:rsidRDefault="00DE0307" w:rsidP="00DB4EDF">
            <w:r w:rsidRPr="000C0B86">
              <w:t xml:space="preserve">Solmization is the practice of associating syllables with pitches. </w:t>
            </w:r>
            <w:r w:rsidR="007D300F" w:rsidRPr="000C0B86">
              <w:t xml:space="preserve">It can be used as a means to teach and memorize melodies or to demonstrate and practice pitch structures. </w:t>
            </w:r>
            <w:r w:rsidRPr="000C0B86">
              <w:t>In Western music, the practice is generally ascribed to theorist Guido of Arezzo (992 to 1050 A.D.)</w:t>
            </w:r>
            <w:r w:rsidR="00B76135" w:rsidRPr="000C0B86">
              <w:t>,</w:t>
            </w:r>
            <w:r w:rsidR="007D300F" w:rsidRPr="000C0B86">
              <w:t xml:space="preserve"> </w:t>
            </w:r>
            <w:r w:rsidR="004B2AD7" w:rsidRPr="000C0B86">
              <w:t>assigning</w:t>
            </w:r>
            <w:r w:rsidR="007D300F" w:rsidRPr="000C0B86">
              <w:t xml:space="preserve"> the </w:t>
            </w:r>
            <w:r w:rsidR="004B2AD7" w:rsidRPr="000C0B86">
              <w:t>pitches</w:t>
            </w:r>
            <w:r w:rsidR="007D300F" w:rsidRPr="000C0B86">
              <w:t xml:space="preserve"> </w:t>
            </w:r>
            <w:r w:rsidR="004B2AD7" w:rsidRPr="000C0B86">
              <w:t>in a</w:t>
            </w:r>
            <w:r w:rsidR="007D300F" w:rsidRPr="000C0B86">
              <w:t xml:space="preserve"> hexachord the syllables </w:t>
            </w:r>
            <w:proofErr w:type="spellStart"/>
            <w:r w:rsidR="007D300F" w:rsidRPr="007D300F">
              <w:rPr>
                <w:iCs/>
                <w:lang w:val="en-US"/>
              </w:rPr>
              <w:t>ut</w:t>
            </w:r>
            <w:proofErr w:type="spellEnd"/>
            <w:r w:rsidR="007D300F" w:rsidRPr="007D300F">
              <w:rPr>
                <w:iCs/>
                <w:lang w:val="en-US"/>
              </w:rPr>
              <w:t>, re, mi, fa, sol, la</w:t>
            </w:r>
            <w:r w:rsidR="007D300F">
              <w:rPr>
                <w:iCs/>
                <w:lang w:val="en-US"/>
              </w:rPr>
              <w:t xml:space="preserve">. </w:t>
            </w:r>
            <w:r w:rsidR="003F6EA8">
              <w:rPr>
                <w:iCs/>
                <w:lang w:val="en-US"/>
              </w:rPr>
              <w:t>Later, the system was expanded to cover the octave. Also, in addition to the relative system (i.e. syllables corresponding to pitch structures, but not necessarily to absolute pitches)</w:t>
            </w:r>
            <w:proofErr w:type="gramStart"/>
            <w:r w:rsidR="003F6EA8">
              <w:rPr>
                <w:iCs/>
                <w:lang w:val="en-US"/>
              </w:rPr>
              <w:t>,</w:t>
            </w:r>
            <w:proofErr w:type="gramEnd"/>
            <w:r w:rsidR="003F6EA8">
              <w:rPr>
                <w:iCs/>
                <w:lang w:val="en-US"/>
              </w:rPr>
              <w:t xml:space="preserve"> systems with reference to absolute pitches were adopted.</w:t>
            </w:r>
          </w:p>
        </w:tc>
      </w:tr>
      <w:tr w:rsidR="00940EF1" w:rsidRPr="00940EF1" w14:paraId="0E5C8F6F" w14:textId="77777777" w:rsidTr="00437CC6">
        <w:tc>
          <w:tcPr>
            <w:tcW w:w="2119" w:type="dxa"/>
          </w:tcPr>
          <w:p w14:paraId="0F2A3592" w14:textId="77777777" w:rsidR="00940EF1" w:rsidRPr="00940EF1" w:rsidRDefault="00940EF1" w:rsidP="00DB4EDF">
            <w:r w:rsidRPr="00940EF1">
              <w:t xml:space="preserve">spiral </w:t>
            </w:r>
          </w:p>
        </w:tc>
        <w:tc>
          <w:tcPr>
            <w:tcW w:w="329" w:type="dxa"/>
          </w:tcPr>
          <w:p w14:paraId="6155CD59" w14:textId="5F8A8D4F" w:rsidR="00940EF1" w:rsidRPr="00940EF1" w:rsidRDefault="00B5674D" w:rsidP="00DB4EDF">
            <w:r>
              <w:t>3</w:t>
            </w:r>
          </w:p>
        </w:tc>
        <w:tc>
          <w:tcPr>
            <w:tcW w:w="6509" w:type="dxa"/>
          </w:tcPr>
          <w:p w14:paraId="33B3A8B9" w14:textId="77777777" w:rsidR="00940EF1" w:rsidRPr="00940EF1" w:rsidRDefault="00940EF1" w:rsidP="00DB4EDF"/>
        </w:tc>
      </w:tr>
      <w:tr w:rsidR="00940EF1" w:rsidRPr="00940EF1" w14:paraId="3407444F" w14:textId="77777777" w:rsidTr="00437CC6">
        <w:tc>
          <w:tcPr>
            <w:tcW w:w="2119" w:type="dxa"/>
          </w:tcPr>
          <w:p w14:paraId="4331CC9E" w14:textId="77777777" w:rsidR="00940EF1" w:rsidRPr="00940EF1" w:rsidRDefault="00940EF1" w:rsidP="00DB4EDF">
            <w:r w:rsidRPr="00940EF1">
              <w:t xml:space="preserve">staff </w:t>
            </w:r>
          </w:p>
        </w:tc>
        <w:tc>
          <w:tcPr>
            <w:tcW w:w="329" w:type="dxa"/>
          </w:tcPr>
          <w:p w14:paraId="68839479" w14:textId="77777777" w:rsidR="00940EF1" w:rsidRPr="00940EF1" w:rsidRDefault="00940EF1" w:rsidP="00DB4EDF">
            <w:r w:rsidRPr="00940EF1">
              <w:t>1</w:t>
            </w:r>
          </w:p>
        </w:tc>
        <w:tc>
          <w:tcPr>
            <w:tcW w:w="6509" w:type="dxa"/>
          </w:tcPr>
          <w:p w14:paraId="1AE3E650" w14:textId="2B6E36B0" w:rsidR="00940EF1" w:rsidRPr="00940EF1" w:rsidRDefault="00F279D4" w:rsidP="00DB4EDF">
            <w:r>
              <w:t>In modern Western music</w:t>
            </w:r>
            <w:r w:rsidR="002C37DA">
              <w:t>,</w:t>
            </w:r>
            <w:r>
              <w:t xml:space="preserve"> a notational space consisting of five horizontal lines and four spaces, each usually representing an absolute pitch. In some cases</w:t>
            </w:r>
            <w:r w:rsidR="00F66F54">
              <w:t>,</w:t>
            </w:r>
            <w:r>
              <w:t xml:space="preserve"> the lines may also have a </w:t>
            </w:r>
            <w:r w:rsidR="001160DD">
              <w:t>different function</w:t>
            </w:r>
            <w:r>
              <w:t>, such as to indicate the use of certain instruments (for percussion instruments) or the length of musical rests.</w:t>
            </w:r>
            <w:r w:rsidR="008D6A04">
              <w:t xml:space="preserve"> </w:t>
            </w:r>
            <w:r w:rsidR="00D86BA5">
              <w:t xml:space="preserve">Historically, first examples are found in </w:t>
            </w:r>
            <w:proofErr w:type="spellStart"/>
            <w:r w:rsidR="001160DD">
              <w:t>diastematic</w:t>
            </w:r>
            <w:proofErr w:type="spellEnd"/>
            <w:r w:rsidR="001160DD">
              <w:t xml:space="preserve"> </w:t>
            </w:r>
            <w:r w:rsidR="00D86BA5">
              <w:t xml:space="preserve">Aquitanian </w:t>
            </w:r>
            <w:proofErr w:type="spellStart"/>
            <w:r w:rsidR="00D86BA5">
              <w:t>neumes</w:t>
            </w:r>
            <w:proofErr w:type="spellEnd"/>
            <w:r w:rsidR="00D86BA5">
              <w:t xml:space="preserve"> with one staff line. The use of four staff lines is attributed to Guido </w:t>
            </w:r>
            <w:proofErr w:type="spellStart"/>
            <w:r w:rsidR="00D86BA5">
              <w:t>d’Arezzo</w:t>
            </w:r>
            <w:proofErr w:type="spellEnd"/>
            <w:r w:rsidR="00D86BA5">
              <w:t xml:space="preserve"> (990 to 1050 A.D.).</w:t>
            </w:r>
          </w:p>
        </w:tc>
      </w:tr>
      <w:tr w:rsidR="00940EF1" w:rsidRPr="00940EF1" w14:paraId="0908AAC7" w14:textId="77777777" w:rsidTr="00437CC6">
        <w:tc>
          <w:tcPr>
            <w:tcW w:w="2119" w:type="dxa"/>
          </w:tcPr>
          <w:p w14:paraId="15D45BD9" w14:textId="77777777" w:rsidR="00940EF1" w:rsidRPr="00940EF1" w:rsidRDefault="00940EF1" w:rsidP="00DB4EDF">
            <w:proofErr w:type="spellStart"/>
            <w:r w:rsidRPr="00940EF1">
              <w:t>superparticular</w:t>
            </w:r>
            <w:proofErr w:type="spellEnd"/>
            <w:r w:rsidRPr="00940EF1">
              <w:t xml:space="preserve"> ratio </w:t>
            </w:r>
          </w:p>
        </w:tc>
        <w:tc>
          <w:tcPr>
            <w:tcW w:w="329" w:type="dxa"/>
          </w:tcPr>
          <w:p w14:paraId="0ED462CF" w14:textId="77777777" w:rsidR="00940EF1" w:rsidRPr="00940EF1" w:rsidRDefault="00940EF1" w:rsidP="00DB4EDF">
            <w:r w:rsidRPr="00940EF1">
              <w:t>4</w:t>
            </w:r>
          </w:p>
        </w:tc>
        <w:tc>
          <w:tcPr>
            <w:tcW w:w="6509" w:type="dxa"/>
          </w:tcPr>
          <w:p w14:paraId="04DF63EA" w14:textId="615BF8D2" w:rsidR="00940EF1" w:rsidRPr="00940EF1" w:rsidRDefault="00A1397A" w:rsidP="00DB4EDF">
            <w:r>
              <w:t>Ratio where the greater number exceeds the smaller by one unit, e.g. 2:1, 3:2, 4:3</w:t>
            </w:r>
            <w:r w:rsidR="00B5674D">
              <w:t>.</w:t>
            </w:r>
          </w:p>
        </w:tc>
      </w:tr>
      <w:tr w:rsidR="00940EF1" w:rsidRPr="00940EF1" w14:paraId="0B48A7A6" w14:textId="77777777" w:rsidTr="00437CC6">
        <w:tc>
          <w:tcPr>
            <w:tcW w:w="2119" w:type="dxa"/>
          </w:tcPr>
          <w:p w14:paraId="2C8C528F" w14:textId="77777777" w:rsidR="00940EF1" w:rsidRPr="00940EF1" w:rsidRDefault="00940EF1" w:rsidP="00DB4EDF">
            <w:r w:rsidRPr="00940EF1">
              <w:t xml:space="preserve">syntonic chromatic scale </w:t>
            </w:r>
          </w:p>
        </w:tc>
        <w:tc>
          <w:tcPr>
            <w:tcW w:w="329" w:type="dxa"/>
          </w:tcPr>
          <w:p w14:paraId="1E480F9E" w14:textId="77777777" w:rsidR="00940EF1" w:rsidRPr="00940EF1" w:rsidRDefault="00940EF1" w:rsidP="00DB4EDF">
            <w:r w:rsidRPr="00940EF1">
              <w:t>15</w:t>
            </w:r>
          </w:p>
        </w:tc>
        <w:tc>
          <w:tcPr>
            <w:tcW w:w="6509" w:type="dxa"/>
          </w:tcPr>
          <w:p w14:paraId="4D8BE7CE" w14:textId="5DA7D22E" w:rsidR="007851A2" w:rsidRPr="00940EF1" w:rsidRDefault="00493A93" w:rsidP="00493A93">
            <w:r w:rsidRPr="001F3591">
              <w:rPr>
                <w:highlight w:val="yellow"/>
              </w:rPr>
              <w:t xml:space="preserve">A chromatic scale with (at least) </w:t>
            </w:r>
            <w:r w:rsidR="007851A2" w:rsidRPr="001F3591">
              <w:rPr>
                <w:highlight w:val="yellow"/>
              </w:rPr>
              <w:t>12</w:t>
            </w:r>
            <w:r w:rsidRPr="001F3591">
              <w:rPr>
                <w:highlight w:val="yellow"/>
              </w:rPr>
              <w:t xml:space="preserve"> pitches per octave </w:t>
            </w:r>
            <w:r w:rsidR="00BC07C6" w:rsidRPr="001F3591">
              <w:rPr>
                <w:highlight w:val="yellow"/>
              </w:rPr>
              <w:t xml:space="preserve">taken from the </w:t>
            </w:r>
            <w:r w:rsidR="00BC07C6" w:rsidRPr="001F3591">
              <w:rPr>
                <w:highlight w:val="yellow"/>
              </w:rPr>
              <w:t xml:space="preserve">syntonic tone system </w:t>
            </w:r>
            <w:r w:rsidR="00BC07C6" w:rsidRPr="001F3591">
              <w:rPr>
                <w:highlight w:val="yellow"/>
              </w:rPr>
              <w:t xml:space="preserve">and </w:t>
            </w:r>
            <w:r w:rsidRPr="001F3591">
              <w:rPr>
                <w:highlight w:val="yellow"/>
              </w:rPr>
              <w:t>corresponding to the 12-tet pitches</w:t>
            </w:r>
            <w:r w:rsidR="00BC07C6" w:rsidRPr="001F3591">
              <w:rPr>
                <w:highlight w:val="yellow"/>
              </w:rPr>
              <w:t>.</w:t>
            </w:r>
            <w:r w:rsidRPr="001F3591">
              <w:rPr>
                <w:highlight w:val="yellow"/>
              </w:rPr>
              <w:t xml:space="preserve"> </w:t>
            </w:r>
            <w:r w:rsidR="00BC07C6" w:rsidRPr="001F3591">
              <w:rPr>
                <w:highlight w:val="yellow"/>
              </w:rPr>
              <w:t xml:space="preserve">Because of the ambiguities of the syntonic tone system there are many different ways to select </w:t>
            </w:r>
            <w:r w:rsidR="007851A2" w:rsidRPr="001F3591">
              <w:rPr>
                <w:highlight w:val="yellow"/>
              </w:rPr>
              <w:t xml:space="preserve">12 pitches forming a chromatic scale. </w:t>
            </w:r>
            <w:r w:rsidR="001F3591" w:rsidRPr="001F3591">
              <w:rPr>
                <w:highlight w:val="yellow"/>
              </w:rPr>
              <w:t xml:space="preserve">Johannes </w:t>
            </w:r>
            <w:r w:rsidR="007851A2" w:rsidRPr="001F3591">
              <w:rPr>
                <w:highlight w:val="yellow"/>
              </w:rPr>
              <w:t xml:space="preserve">Kepler (1571-1630), </w:t>
            </w:r>
            <w:r w:rsidR="001F3591" w:rsidRPr="001F3591">
              <w:rPr>
                <w:highlight w:val="yellow"/>
              </w:rPr>
              <w:t xml:space="preserve">Marin </w:t>
            </w:r>
            <w:proofErr w:type="spellStart"/>
            <w:r w:rsidR="007851A2" w:rsidRPr="001F3591">
              <w:rPr>
                <w:highlight w:val="yellow"/>
              </w:rPr>
              <w:t>Mersenne</w:t>
            </w:r>
            <w:proofErr w:type="spellEnd"/>
            <w:r w:rsidR="007851A2" w:rsidRPr="001F3591">
              <w:rPr>
                <w:highlight w:val="yellow"/>
              </w:rPr>
              <w:t xml:space="preserve"> (1588-1648), </w:t>
            </w:r>
            <w:r w:rsidR="001F3591" w:rsidRPr="001F3591">
              <w:rPr>
                <w:highlight w:val="yellow"/>
              </w:rPr>
              <w:t xml:space="preserve">Isaac </w:t>
            </w:r>
            <w:r w:rsidR="007851A2" w:rsidRPr="001F3591">
              <w:rPr>
                <w:highlight w:val="yellow"/>
              </w:rPr>
              <w:t xml:space="preserve">Newton (1643-1727), </w:t>
            </w:r>
            <w:r w:rsidR="001F3591" w:rsidRPr="001F3591">
              <w:rPr>
                <w:highlight w:val="yellow"/>
              </w:rPr>
              <w:t xml:space="preserve">William </w:t>
            </w:r>
            <w:r w:rsidR="007851A2" w:rsidRPr="001F3591">
              <w:rPr>
                <w:highlight w:val="yellow"/>
              </w:rPr>
              <w:t xml:space="preserve">Holder (1616-1698) and </w:t>
            </w:r>
            <w:r w:rsidR="001F3591" w:rsidRPr="001F3591">
              <w:rPr>
                <w:highlight w:val="yellow"/>
              </w:rPr>
              <w:t xml:space="preserve">Leonhard </w:t>
            </w:r>
            <w:r w:rsidR="007851A2" w:rsidRPr="001F3591">
              <w:rPr>
                <w:highlight w:val="yellow"/>
              </w:rPr>
              <w:t xml:space="preserve">Euler (1707-1783) offered structurally different syntonic chromatic scales with twelve pitch classes. </w:t>
            </w:r>
            <w:proofErr w:type="spellStart"/>
            <w:r w:rsidR="001F3591" w:rsidRPr="001F3591">
              <w:rPr>
                <w:highlight w:val="yellow"/>
              </w:rPr>
              <w:t>Lodovico</w:t>
            </w:r>
            <w:proofErr w:type="spellEnd"/>
            <w:r w:rsidR="001F3591" w:rsidRPr="001F3591">
              <w:rPr>
                <w:highlight w:val="yellow"/>
              </w:rPr>
              <w:t xml:space="preserve"> </w:t>
            </w:r>
            <w:proofErr w:type="spellStart"/>
            <w:r w:rsidR="007851A2" w:rsidRPr="001F3591">
              <w:rPr>
                <w:highlight w:val="yellow"/>
              </w:rPr>
              <w:t>Fogliano</w:t>
            </w:r>
            <w:proofErr w:type="spellEnd"/>
            <w:r w:rsidR="007851A2" w:rsidRPr="001F3591">
              <w:rPr>
                <w:highlight w:val="yellow"/>
              </w:rPr>
              <w:t xml:space="preserve"> (c. 1475-1542) and </w:t>
            </w:r>
            <w:r w:rsidR="001F3591" w:rsidRPr="001F3591">
              <w:rPr>
                <w:highlight w:val="yellow"/>
              </w:rPr>
              <w:t xml:space="preserve">Francisco </w:t>
            </w:r>
            <w:r w:rsidR="007851A2" w:rsidRPr="001F3591">
              <w:rPr>
                <w:highlight w:val="yellow"/>
              </w:rPr>
              <w:t xml:space="preserve">Salinas (1513-1590) give a syntonic chromatic scale with 14 pitch classes. Salinas also proposes a scale with 24 pitch classes, and </w:t>
            </w:r>
            <w:r w:rsidR="001F3591" w:rsidRPr="001F3591">
              <w:rPr>
                <w:highlight w:val="yellow"/>
              </w:rPr>
              <w:t xml:space="preserve">Arthur </w:t>
            </w:r>
            <w:r w:rsidR="007851A2" w:rsidRPr="001F3591">
              <w:rPr>
                <w:highlight w:val="yellow"/>
              </w:rPr>
              <w:t xml:space="preserve">von </w:t>
            </w:r>
            <w:proofErr w:type="spellStart"/>
            <w:r w:rsidR="007851A2" w:rsidRPr="001F3591">
              <w:rPr>
                <w:highlight w:val="yellow"/>
              </w:rPr>
              <w:t>Oettingen</w:t>
            </w:r>
            <w:proofErr w:type="spellEnd"/>
            <w:r w:rsidR="007851A2" w:rsidRPr="001F3591">
              <w:rPr>
                <w:highlight w:val="yellow"/>
              </w:rPr>
              <w:t xml:space="preserve"> (1826-1920) suggests an overarching </w:t>
            </w:r>
            <w:r w:rsidR="001F3591" w:rsidRPr="001F3591">
              <w:rPr>
                <w:highlight w:val="yellow"/>
              </w:rPr>
              <w:t xml:space="preserve">syntonic </w:t>
            </w:r>
            <w:r w:rsidR="007851A2" w:rsidRPr="001F3591">
              <w:rPr>
                <w:highlight w:val="yellow"/>
              </w:rPr>
              <w:t>system of 53 pitch classes.</w:t>
            </w:r>
          </w:p>
        </w:tc>
      </w:tr>
      <w:tr w:rsidR="00940EF1" w:rsidRPr="00940EF1" w14:paraId="73EEE03B" w14:textId="77777777" w:rsidTr="00437CC6">
        <w:tc>
          <w:tcPr>
            <w:tcW w:w="2119" w:type="dxa"/>
          </w:tcPr>
          <w:p w14:paraId="7D544EA9" w14:textId="1D05C09F" w:rsidR="00940EF1" w:rsidRPr="00940EF1" w:rsidRDefault="00940EF1" w:rsidP="00DB4EDF">
            <w:r w:rsidRPr="00940EF1">
              <w:t xml:space="preserve">syntonic comma </w:t>
            </w:r>
          </w:p>
        </w:tc>
        <w:tc>
          <w:tcPr>
            <w:tcW w:w="329" w:type="dxa"/>
          </w:tcPr>
          <w:p w14:paraId="265AB4EA" w14:textId="77777777" w:rsidR="00940EF1" w:rsidRPr="00940EF1" w:rsidRDefault="00940EF1" w:rsidP="00DB4EDF">
            <w:r w:rsidRPr="00940EF1">
              <w:t>9</w:t>
            </w:r>
          </w:p>
        </w:tc>
        <w:tc>
          <w:tcPr>
            <w:tcW w:w="6509" w:type="dxa"/>
          </w:tcPr>
          <w:p w14:paraId="00DB30E1" w14:textId="4992E8F0" w:rsidR="00940EF1" w:rsidRPr="00940EF1" w:rsidRDefault="009D018A" w:rsidP="00DB4EDF">
            <w:r>
              <w:t xml:space="preserve">Small interval of approximately 21.51 cents. It corresponds to the difference between a Pythagorean major third (81:64) and a </w:t>
            </w:r>
            <w:r w:rsidR="00E3696B">
              <w:t>just major third (5:4).</w:t>
            </w:r>
          </w:p>
        </w:tc>
      </w:tr>
      <w:tr w:rsidR="00940EF1" w:rsidRPr="00940EF1" w14:paraId="0BA2E261" w14:textId="77777777" w:rsidTr="00437CC6">
        <w:tc>
          <w:tcPr>
            <w:tcW w:w="2119" w:type="dxa"/>
          </w:tcPr>
          <w:p w14:paraId="2E1D35FD" w14:textId="77777777" w:rsidR="00940EF1" w:rsidRPr="00940EF1" w:rsidRDefault="00940EF1" w:rsidP="00DB4EDF">
            <w:r w:rsidRPr="00940EF1">
              <w:t xml:space="preserve">syntonic diatonic </w:t>
            </w:r>
            <w:r w:rsidRPr="00940EF1">
              <w:lastRenderedPageBreak/>
              <w:t xml:space="preserve">scale </w:t>
            </w:r>
          </w:p>
        </w:tc>
        <w:tc>
          <w:tcPr>
            <w:tcW w:w="329" w:type="dxa"/>
          </w:tcPr>
          <w:p w14:paraId="31AD0859" w14:textId="77777777" w:rsidR="00940EF1" w:rsidRPr="00940EF1" w:rsidRDefault="00940EF1" w:rsidP="00DB4EDF">
            <w:r w:rsidRPr="00940EF1">
              <w:lastRenderedPageBreak/>
              <w:t>1</w:t>
            </w:r>
            <w:r w:rsidRPr="00940EF1">
              <w:lastRenderedPageBreak/>
              <w:t>3</w:t>
            </w:r>
          </w:p>
        </w:tc>
        <w:tc>
          <w:tcPr>
            <w:tcW w:w="6509" w:type="dxa"/>
          </w:tcPr>
          <w:p w14:paraId="04E68A05" w14:textId="77777777" w:rsidR="00940EF1" w:rsidRPr="00D95647" w:rsidRDefault="00177F27" w:rsidP="00DB4EDF">
            <w:pPr>
              <w:rPr>
                <w:highlight w:val="yellow"/>
              </w:rPr>
            </w:pPr>
            <w:r w:rsidRPr="00D95647">
              <w:rPr>
                <w:highlight w:val="yellow"/>
              </w:rPr>
              <w:lastRenderedPageBreak/>
              <w:t xml:space="preserve">In the 16th and 17th century, two forms of syntonic diatonic scales </w:t>
            </w:r>
            <w:r w:rsidRPr="00D95647">
              <w:rPr>
                <w:highlight w:val="yellow"/>
              </w:rPr>
              <w:lastRenderedPageBreak/>
              <w:t>were considered T-t-S-T-t-T-S and t-T</w:t>
            </w:r>
            <w:r w:rsidRPr="00D95647">
              <w:rPr>
                <w:highlight w:val="yellow"/>
              </w:rPr>
              <w:t>-S-T-t-T-S</w:t>
            </w:r>
            <w:r w:rsidR="009303B0" w:rsidRPr="00D95647">
              <w:rPr>
                <w:highlight w:val="yellow"/>
              </w:rPr>
              <w:t>, where T = major tone 9:8, t = minor tone 10:9 and S = semitone 16:15.</w:t>
            </w:r>
          </w:p>
          <w:p w14:paraId="468844DB" w14:textId="77777777" w:rsidR="009303B0" w:rsidRPr="00D95647" w:rsidRDefault="009303B0" w:rsidP="00DB4EDF">
            <w:pPr>
              <w:rPr>
                <w:highlight w:val="yellow"/>
              </w:rPr>
            </w:pPr>
            <w:r w:rsidRPr="00D95647">
              <w:rPr>
                <w:highlight w:val="yellow"/>
              </w:rPr>
              <w:t xml:space="preserve">The former, proposed by </w:t>
            </w:r>
            <w:proofErr w:type="spellStart"/>
            <w:r w:rsidRPr="00D95647">
              <w:rPr>
                <w:highlight w:val="yellow"/>
              </w:rPr>
              <w:t>Zarlino</w:t>
            </w:r>
            <w:proofErr w:type="spellEnd"/>
            <w:r w:rsidRPr="00D95647">
              <w:rPr>
                <w:highlight w:val="yellow"/>
              </w:rPr>
              <w:t>, contains three major triads of the ratio 4:5:6, and the latter, preferred by Descartes, contains three minor triads of the ratio 10:12:15. However, Descartes also suggests a diatonic scale with an ambiguous second degree.</w:t>
            </w:r>
          </w:p>
          <w:p w14:paraId="56260537" w14:textId="35B5D6B4" w:rsidR="009303B0" w:rsidRPr="00940EF1" w:rsidRDefault="009303B0" w:rsidP="00DB4EDF">
            <w:r w:rsidRPr="00D95647">
              <w:rPr>
                <w:highlight w:val="yellow"/>
              </w:rPr>
              <w:t>Newton gives a syntonic diatonic scale with the structure</w:t>
            </w:r>
            <w:r w:rsidR="00EB6DD3" w:rsidRPr="00D95647">
              <w:rPr>
                <w:highlight w:val="yellow"/>
              </w:rPr>
              <w:t xml:space="preserve"> T-t-S-t-T-T-S containing a Pythagorean third between the </w:t>
            </w:r>
            <w:r w:rsidR="00D95647" w:rsidRPr="00D95647">
              <w:rPr>
                <w:highlight w:val="yellow"/>
              </w:rPr>
              <w:t>fifth and the seventh degree of the scale.</w:t>
            </w:r>
          </w:p>
        </w:tc>
      </w:tr>
      <w:tr w:rsidR="00940EF1" w:rsidRPr="00940EF1" w14:paraId="25389D69" w14:textId="77777777" w:rsidTr="00437CC6">
        <w:tc>
          <w:tcPr>
            <w:tcW w:w="2119" w:type="dxa"/>
          </w:tcPr>
          <w:p w14:paraId="02D35D16" w14:textId="74C65820" w:rsidR="00940EF1" w:rsidRPr="00940EF1" w:rsidRDefault="00940EF1" w:rsidP="00DB4EDF">
            <w:r w:rsidRPr="00940EF1">
              <w:lastRenderedPageBreak/>
              <w:t xml:space="preserve">syntonic enharmonic tetrachord </w:t>
            </w:r>
          </w:p>
        </w:tc>
        <w:tc>
          <w:tcPr>
            <w:tcW w:w="329" w:type="dxa"/>
          </w:tcPr>
          <w:p w14:paraId="01A6D12A" w14:textId="77777777" w:rsidR="00940EF1" w:rsidRPr="00940EF1" w:rsidRDefault="00940EF1" w:rsidP="00DB4EDF">
            <w:r w:rsidRPr="00940EF1">
              <w:t>1</w:t>
            </w:r>
          </w:p>
        </w:tc>
        <w:tc>
          <w:tcPr>
            <w:tcW w:w="6509" w:type="dxa"/>
          </w:tcPr>
          <w:p w14:paraId="77B2E643" w14:textId="12DF31E4" w:rsidR="00940EF1" w:rsidRPr="00940EF1" w:rsidRDefault="009D6690" w:rsidP="009D6690">
            <w:proofErr w:type="spellStart"/>
            <w:r w:rsidRPr="009D6690">
              <w:rPr>
                <w:highlight w:val="yellow"/>
              </w:rPr>
              <w:t>Gioseffo</w:t>
            </w:r>
            <w:proofErr w:type="spellEnd"/>
            <w:r w:rsidRPr="009D6690">
              <w:rPr>
                <w:highlight w:val="yellow"/>
              </w:rPr>
              <w:t xml:space="preserve"> </w:t>
            </w:r>
            <w:proofErr w:type="spellStart"/>
            <w:r w:rsidRPr="009D6690">
              <w:rPr>
                <w:highlight w:val="yellow"/>
              </w:rPr>
              <w:t>Zarlino</w:t>
            </w:r>
            <w:proofErr w:type="spellEnd"/>
            <w:r w:rsidRPr="009D6690">
              <w:rPr>
                <w:highlight w:val="yellow"/>
              </w:rPr>
              <w:t xml:space="preserve"> (1517-1590) interpreted the enharmonic tetrachord as the syntonic proportion </w:t>
            </w:r>
            <w:r w:rsidRPr="009D6690">
              <w:rPr>
                <w:highlight w:val="yellow"/>
              </w:rPr>
              <w:t>300:375:384:400</w:t>
            </w:r>
            <w:r w:rsidRPr="009D6690">
              <w:rPr>
                <w:highlight w:val="yellow"/>
              </w:rPr>
              <w:t>, i.e. by numbers containing the prime factors 2, 3 and 5 only.</w:t>
            </w:r>
          </w:p>
        </w:tc>
      </w:tr>
      <w:tr w:rsidR="00940EF1" w:rsidRPr="00940EF1" w14:paraId="784778D7" w14:textId="77777777" w:rsidTr="00437CC6">
        <w:tc>
          <w:tcPr>
            <w:tcW w:w="2119" w:type="dxa"/>
          </w:tcPr>
          <w:p w14:paraId="07FB7C5F" w14:textId="77777777" w:rsidR="00940EF1" w:rsidRPr="00940EF1" w:rsidRDefault="00940EF1" w:rsidP="00DB4EDF">
            <w:r w:rsidRPr="00940EF1">
              <w:t xml:space="preserve">syntonic intervals </w:t>
            </w:r>
          </w:p>
        </w:tc>
        <w:tc>
          <w:tcPr>
            <w:tcW w:w="329" w:type="dxa"/>
          </w:tcPr>
          <w:p w14:paraId="55DEF6F7" w14:textId="77777777" w:rsidR="00940EF1" w:rsidRPr="00940EF1" w:rsidRDefault="00940EF1" w:rsidP="00DB4EDF">
            <w:r w:rsidRPr="00940EF1">
              <w:t>1</w:t>
            </w:r>
          </w:p>
        </w:tc>
        <w:tc>
          <w:tcPr>
            <w:tcW w:w="6509" w:type="dxa"/>
          </w:tcPr>
          <w:p w14:paraId="65B5533F" w14:textId="61BD0AE1" w:rsidR="00940EF1" w:rsidRPr="00940EF1" w:rsidRDefault="00177F27" w:rsidP="00DB4EDF">
            <w:r w:rsidRPr="00177F27">
              <w:rPr>
                <w:highlight w:val="yellow"/>
              </w:rPr>
              <w:t>Musical intervals whose ratios can be expressed with the prime factors 2, 3 and 5.</w:t>
            </w:r>
          </w:p>
        </w:tc>
      </w:tr>
      <w:tr w:rsidR="00940EF1" w:rsidRPr="00940EF1" w14:paraId="79A0537E" w14:textId="77777777" w:rsidTr="00437CC6">
        <w:tc>
          <w:tcPr>
            <w:tcW w:w="2119" w:type="dxa"/>
          </w:tcPr>
          <w:p w14:paraId="68F3D1F4" w14:textId="77777777" w:rsidR="00940EF1" w:rsidRPr="00940EF1" w:rsidRDefault="00940EF1" w:rsidP="00DB4EDF">
            <w:r w:rsidRPr="00940EF1">
              <w:t xml:space="preserve">syntonic tone system </w:t>
            </w:r>
          </w:p>
        </w:tc>
        <w:tc>
          <w:tcPr>
            <w:tcW w:w="329" w:type="dxa"/>
          </w:tcPr>
          <w:p w14:paraId="6CCA7599" w14:textId="77777777" w:rsidR="00940EF1" w:rsidRPr="00940EF1" w:rsidRDefault="00940EF1" w:rsidP="00DB4EDF">
            <w:r w:rsidRPr="00940EF1">
              <w:t>3</w:t>
            </w:r>
          </w:p>
        </w:tc>
        <w:tc>
          <w:tcPr>
            <w:tcW w:w="6509" w:type="dxa"/>
          </w:tcPr>
          <w:p w14:paraId="2E0E675E" w14:textId="093AC5F1" w:rsidR="00C10AC3" w:rsidRPr="00940EF1" w:rsidRDefault="005E0FD8" w:rsidP="00C10AC3">
            <w:r w:rsidRPr="00C10AC3">
              <w:rPr>
                <w:highlight w:val="yellow"/>
              </w:rPr>
              <w:t xml:space="preserve">Tone system </w:t>
            </w:r>
            <w:r w:rsidR="00781B42" w:rsidRPr="00C10AC3">
              <w:rPr>
                <w:highlight w:val="yellow"/>
              </w:rPr>
              <w:t xml:space="preserve">using the perfect fifth </w:t>
            </w:r>
            <w:r w:rsidR="00C10AC3" w:rsidRPr="00C10AC3">
              <w:rPr>
                <w:highlight w:val="yellow"/>
              </w:rPr>
              <w:t xml:space="preserve">(3:2) and third (5:4) </w:t>
            </w:r>
            <w:r w:rsidR="00781B42" w:rsidRPr="00C10AC3">
              <w:rPr>
                <w:highlight w:val="yellow"/>
              </w:rPr>
              <w:t>as generator</w:t>
            </w:r>
            <w:r w:rsidR="00C10AC3" w:rsidRPr="00C10AC3">
              <w:rPr>
                <w:highlight w:val="yellow"/>
              </w:rPr>
              <w:t>s</w:t>
            </w:r>
            <w:r w:rsidR="00781B42" w:rsidRPr="00C10AC3">
              <w:rPr>
                <w:highlight w:val="yellow"/>
              </w:rPr>
              <w:t xml:space="preserve">, i.e. </w:t>
            </w:r>
            <w:r w:rsidR="00B369B4" w:rsidRPr="00C10AC3">
              <w:rPr>
                <w:highlight w:val="yellow"/>
              </w:rPr>
              <w:t xml:space="preserve">the pitches of a scale are </w:t>
            </w:r>
            <w:r w:rsidR="00737078" w:rsidRPr="00C10AC3">
              <w:rPr>
                <w:highlight w:val="yellow"/>
              </w:rPr>
              <w:t xml:space="preserve">found by stacking perfect fifths and </w:t>
            </w:r>
            <w:r w:rsidR="00C10AC3" w:rsidRPr="00C10AC3">
              <w:rPr>
                <w:highlight w:val="yellow"/>
              </w:rPr>
              <w:t xml:space="preserve">thirds and </w:t>
            </w:r>
            <w:r w:rsidR="00737078" w:rsidRPr="00C10AC3">
              <w:rPr>
                <w:highlight w:val="yellow"/>
              </w:rPr>
              <w:t>subtracting octaves to get the absolute pitch.</w:t>
            </w:r>
          </w:p>
        </w:tc>
      </w:tr>
      <w:tr w:rsidR="00940EF1" w:rsidRPr="00940EF1" w14:paraId="4CB31548" w14:textId="77777777" w:rsidTr="00437CC6">
        <w:tc>
          <w:tcPr>
            <w:tcW w:w="2119" w:type="dxa"/>
          </w:tcPr>
          <w:p w14:paraId="16AFFA84" w14:textId="77777777" w:rsidR="00940EF1" w:rsidRPr="00940EF1" w:rsidRDefault="00940EF1" w:rsidP="00DB4EDF">
            <w:r w:rsidRPr="00940EF1">
              <w:t xml:space="preserve">temperament </w:t>
            </w:r>
          </w:p>
        </w:tc>
        <w:tc>
          <w:tcPr>
            <w:tcW w:w="329" w:type="dxa"/>
          </w:tcPr>
          <w:p w14:paraId="782A6999" w14:textId="77777777" w:rsidR="00940EF1" w:rsidRPr="00940EF1" w:rsidRDefault="00940EF1" w:rsidP="00DB4EDF">
            <w:r w:rsidRPr="00940EF1">
              <w:t>6</w:t>
            </w:r>
          </w:p>
        </w:tc>
        <w:tc>
          <w:tcPr>
            <w:tcW w:w="6509" w:type="dxa"/>
          </w:tcPr>
          <w:p w14:paraId="0E221602" w14:textId="5E10887A" w:rsidR="00940EF1" w:rsidRPr="00940EF1" w:rsidRDefault="00BB6B71" w:rsidP="00DB4EDF">
            <w:r>
              <w:t xml:space="preserve">Any tuning system wherein intervals are adapted so that while pure intonation is given up they conform to specific tuning requirements. For example, pianos </w:t>
            </w:r>
            <w:r w:rsidR="004632C0">
              <w:t xml:space="preserve">today </w:t>
            </w:r>
            <w:r>
              <w:t xml:space="preserve">are </w:t>
            </w:r>
            <w:r w:rsidR="004632C0">
              <w:t xml:space="preserve">mostly </w:t>
            </w:r>
            <w:r>
              <w:t xml:space="preserve">tuned according to the segmentation of the octave into twelve equal half-tones, so that all keys can be played </w:t>
            </w:r>
            <w:r w:rsidR="004610F4">
              <w:t>with the same tuning.</w:t>
            </w:r>
          </w:p>
        </w:tc>
      </w:tr>
      <w:tr w:rsidR="00940EF1" w:rsidRPr="00940EF1" w14:paraId="7CBFE0CC" w14:textId="77777777" w:rsidTr="00437CC6">
        <w:tc>
          <w:tcPr>
            <w:tcW w:w="2119" w:type="dxa"/>
          </w:tcPr>
          <w:p w14:paraId="0D443ABC" w14:textId="77777777" w:rsidR="00940EF1" w:rsidRPr="00940EF1" w:rsidRDefault="00940EF1" w:rsidP="00DB4EDF">
            <w:r w:rsidRPr="00940EF1">
              <w:t xml:space="preserve">tetrachord </w:t>
            </w:r>
          </w:p>
        </w:tc>
        <w:tc>
          <w:tcPr>
            <w:tcW w:w="329" w:type="dxa"/>
          </w:tcPr>
          <w:p w14:paraId="0D8DEE08" w14:textId="77777777" w:rsidR="00940EF1" w:rsidRPr="00940EF1" w:rsidRDefault="00940EF1" w:rsidP="00DB4EDF">
            <w:r w:rsidRPr="00940EF1">
              <w:t>1</w:t>
            </w:r>
          </w:p>
        </w:tc>
        <w:tc>
          <w:tcPr>
            <w:tcW w:w="6509" w:type="dxa"/>
          </w:tcPr>
          <w:p w14:paraId="18F15112" w14:textId="0D0B93CD" w:rsidR="00940EF1" w:rsidRPr="00940EF1" w:rsidRDefault="00225AE8" w:rsidP="00DB4EDF">
            <w:r>
              <w:t xml:space="preserve">“Four-tone”. </w:t>
            </w:r>
            <w:r w:rsidR="002D761F">
              <w:t>A pitch system contained within a perfect fourth.</w:t>
            </w:r>
            <w:r>
              <w:t xml:space="preserve"> In ancient Greek theory, the three </w:t>
            </w:r>
            <w:r w:rsidRPr="00225AE8">
              <w:rPr>
                <w:i/>
              </w:rPr>
              <w:t>genera</w:t>
            </w:r>
            <w:r>
              <w:t xml:space="preserve"> are determined by the spacing of the notes; diatonic (half-tone/whole-tone/whole-tone), chromatic (half-tone/half-tone/minor third) and enharmonic (quarter-tone/quarter-tone/major third). </w:t>
            </w:r>
            <w:r w:rsidR="00D52976">
              <w:t>In modern theory and teaching, tetrachords are often used to point out the structure of major, minor and modal scales within the octave.</w:t>
            </w:r>
          </w:p>
        </w:tc>
      </w:tr>
      <w:tr w:rsidR="00940EF1" w:rsidRPr="00940EF1" w14:paraId="097DD0A5" w14:textId="77777777" w:rsidTr="00437CC6">
        <w:tc>
          <w:tcPr>
            <w:tcW w:w="2119" w:type="dxa"/>
          </w:tcPr>
          <w:p w14:paraId="681FFA54" w14:textId="77777777" w:rsidR="00940EF1" w:rsidRPr="00940EF1" w:rsidRDefault="00940EF1" w:rsidP="00DB4EDF">
            <w:proofErr w:type="spellStart"/>
            <w:r w:rsidRPr="00940EF1">
              <w:t>Tetraktys</w:t>
            </w:r>
            <w:proofErr w:type="spellEnd"/>
            <w:r w:rsidRPr="00940EF1">
              <w:t xml:space="preserve"> </w:t>
            </w:r>
          </w:p>
        </w:tc>
        <w:tc>
          <w:tcPr>
            <w:tcW w:w="329" w:type="dxa"/>
          </w:tcPr>
          <w:p w14:paraId="2DD34B0C" w14:textId="77777777" w:rsidR="00940EF1" w:rsidRPr="00940EF1" w:rsidRDefault="00940EF1" w:rsidP="00DB4EDF">
            <w:r w:rsidRPr="00940EF1">
              <w:t>10</w:t>
            </w:r>
          </w:p>
        </w:tc>
        <w:tc>
          <w:tcPr>
            <w:tcW w:w="6509" w:type="dxa"/>
          </w:tcPr>
          <w:p w14:paraId="1DF2DFBB" w14:textId="18D47991" w:rsidR="00940EF1" w:rsidRPr="00940EF1" w:rsidRDefault="00826CE4" w:rsidP="00DB4EDF">
            <w:r>
              <w:t xml:space="preserve">Triangular figure </w:t>
            </w:r>
            <w:r w:rsidR="00980644">
              <w:t>with mathematical, geometrical and mystical significance in Pythagorean thought. It has</w:t>
            </w:r>
            <w:r>
              <w:t xml:space="preserve"> four rows containing one point (first</w:t>
            </w:r>
            <w:r w:rsidR="00980644">
              <w:t xml:space="preserve"> row</w:t>
            </w:r>
            <w:r>
              <w:t>), two points (second</w:t>
            </w:r>
            <w:r w:rsidR="00980644">
              <w:t xml:space="preserve"> row</w:t>
            </w:r>
            <w:r>
              <w:t>), three points (third</w:t>
            </w:r>
            <w:r w:rsidR="00980644">
              <w:t xml:space="preserve"> row</w:t>
            </w:r>
            <w:r>
              <w:t>) and four points (fourth row).</w:t>
            </w:r>
            <w:r w:rsidR="004E077B">
              <w:t xml:space="preserve"> It is thought that Pythagoras obtained the ratios for the basic intervals in the Pythagorean system from the </w:t>
            </w:r>
            <w:proofErr w:type="spellStart"/>
            <w:r w:rsidR="004E077B">
              <w:t>tetractys</w:t>
            </w:r>
            <w:proofErr w:type="spellEnd"/>
            <w:r w:rsidR="004E077B">
              <w:t xml:space="preserve">: 2:1 (octave), 4:3 (perfect fourth), </w:t>
            </w:r>
            <w:proofErr w:type="gramStart"/>
            <w:r w:rsidR="004E077B">
              <w:t>3:2</w:t>
            </w:r>
            <w:proofErr w:type="gramEnd"/>
            <w:r w:rsidR="004E077B">
              <w:t xml:space="preserve"> (perfect fifth).</w:t>
            </w:r>
          </w:p>
        </w:tc>
      </w:tr>
      <w:tr w:rsidR="00940EF1" w:rsidRPr="00940EF1" w14:paraId="0E0C850D" w14:textId="77777777" w:rsidTr="00437CC6">
        <w:tc>
          <w:tcPr>
            <w:tcW w:w="2119" w:type="dxa"/>
          </w:tcPr>
          <w:p w14:paraId="3AB9F6E6" w14:textId="4A728B5A" w:rsidR="00940EF1" w:rsidRPr="00940EF1" w:rsidRDefault="00CF574B" w:rsidP="00DB4EDF">
            <w:r w:rsidRPr="00CF574B">
              <w:rPr>
                <w:highlight w:val="yellow"/>
              </w:rPr>
              <w:t>topology</w:t>
            </w:r>
            <w:r w:rsidR="00940EF1" w:rsidRPr="00940EF1">
              <w:t xml:space="preserve"> </w:t>
            </w:r>
          </w:p>
        </w:tc>
        <w:tc>
          <w:tcPr>
            <w:tcW w:w="329" w:type="dxa"/>
          </w:tcPr>
          <w:p w14:paraId="0B41AECC" w14:textId="77777777" w:rsidR="00940EF1" w:rsidRPr="00940EF1" w:rsidRDefault="00940EF1" w:rsidP="00DB4EDF">
            <w:r w:rsidRPr="00940EF1">
              <w:t>1</w:t>
            </w:r>
          </w:p>
        </w:tc>
        <w:tc>
          <w:tcPr>
            <w:tcW w:w="6509" w:type="dxa"/>
          </w:tcPr>
          <w:p w14:paraId="71DB8865" w14:textId="61B17FD4" w:rsidR="00940EF1" w:rsidRPr="00940EF1" w:rsidRDefault="009119CA" w:rsidP="00DB4EDF">
            <w:r>
              <w:t xml:space="preserve">s. </w:t>
            </w:r>
            <w:r w:rsidRPr="009119CA">
              <w:t>http://mathworld.wolfram.com/Topology.html</w:t>
            </w:r>
          </w:p>
        </w:tc>
      </w:tr>
      <w:tr w:rsidR="00940EF1" w:rsidRPr="00940EF1" w14:paraId="69DE8813" w14:textId="77777777" w:rsidTr="00437CC6">
        <w:tc>
          <w:tcPr>
            <w:tcW w:w="2119" w:type="dxa"/>
          </w:tcPr>
          <w:p w14:paraId="11590F07" w14:textId="77777777" w:rsidR="00940EF1" w:rsidRPr="00940EF1" w:rsidRDefault="00940EF1" w:rsidP="00DB4EDF">
            <w:r w:rsidRPr="00940EF1">
              <w:t xml:space="preserve">transposition </w:t>
            </w:r>
          </w:p>
        </w:tc>
        <w:tc>
          <w:tcPr>
            <w:tcW w:w="329" w:type="dxa"/>
          </w:tcPr>
          <w:p w14:paraId="20A24813" w14:textId="77777777" w:rsidR="00940EF1" w:rsidRPr="00940EF1" w:rsidRDefault="00940EF1" w:rsidP="00DB4EDF">
            <w:r w:rsidRPr="00940EF1">
              <w:t>1</w:t>
            </w:r>
          </w:p>
        </w:tc>
        <w:tc>
          <w:tcPr>
            <w:tcW w:w="6509" w:type="dxa"/>
          </w:tcPr>
          <w:p w14:paraId="0CB3D427" w14:textId="185C4940" w:rsidR="00940EF1" w:rsidRPr="00940EF1" w:rsidRDefault="00F54DF0" w:rsidP="00DB4EDF">
            <w:r>
              <w:t xml:space="preserve">Playing or notating music at a different pitch, i.e. moving all the pitches of a melody by a certain interval (e.g. C-D-C/E-F sharp-E). </w:t>
            </w:r>
            <w:r w:rsidR="00CF574B" w:rsidRPr="00CF574B">
              <w:rPr>
                <w:highlight w:val="yellow"/>
              </w:rPr>
              <w:t>Geometrically, this corresponds to a translation in the pitch domain.</w:t>
            </w:r>
          </w:p>
        </w:tc>
      </w:tr>
      <w:tr w:rsidR="00940EF1" w:rsidRPr="00940EF1" w14:paraId="3C7DFF23" w14:textId="77777777" w:rsidTr="00437CC6">
        <w:tc>
          <w:tcPr>
            <w:tcW w:w="2119" w:type="dxa"/>
          </w:tcPr>
          <w:p w14:paraId="19172BAE" w14:textId="77777777" w:rsidR="00940EF1" w:rsidRPr="00940EF1" w:rsidRDefault="00940EF1" w:rsidP="00DB4EDF">
            <w:r w:rsidRPr="00940EF1">
              <w:t xml:space="preserve">trinity </w:t>
            </w:r>
          </w:p>
        </w:tc>
        <w:tc>
          <w:tcPr>
            <w:tcW w:w="329" w:type="dxa"/>
          </w:tcPr>
          <w:p w14:paraId="28F35F78" w14:textId="77777777" w:rsidR="00940EF1" w:rsidRPr="00940EF1" w:rsidRDefault="00940EF1" w:rsidP="00DB4EDF">
            <w:r w:rsidRPr="00940EF1">
              <w:t>2</w:t>
            </w:r>
          </w:p>
        </w:tc>
        <w:tc>
          <w:tcPr>
            <w:tcW w:w="6509" w:type="dxa"/>
          </w:tcPr>
          <w:p w14:paraId="1BA24D59" w14:textId="4BFE2649" w:rsidR="00940EF1" w:rsidRPr="00940EF1" w:rsidRDefault="00296A65" w:rsidP="00DB4EDF">
            <w:r>
              <w:t xml:space="preserve">The divine unity of Father, Son and Holy Ghost in God. The concept was developed </w:t>
            </w:r>
            <w:r w:rsidR="0095081B">
              <w:t>by the church</w:t>
            </w:r>
            <w:r>
              <w:t xml:space="preserve"> between the </w:t>
            </w:r>
            <w:r w:rsidR="0095081B">
              <w:t>fourth and seventh century and has been interpreted and developed by theorists and theologians through the centuries.</w:t>
            </w:r>
          </w:p>
        </w:tc>
      </w:tr>
      <w:tr w:rsidR="00940EF1" w:rsidRPr="00940EF1" w14:paraId="1AECA99E" w14:textId="77777777" w:rsidTr="00437CC6">
        <w:tc>
          <w:tcPr>
            <w:tcW w:w="2119" w:type="dxa"/>
          </w:tcPr>
          <w:p w14:paraId="48B1B735" w14:textId="77777777" w:rsidR="00940EF1" w:rsidRPr="00940EF1" w:rsidRDefault="00940EF1" w:rsidP="00DB4EDF">
            <w:proofErr w:type="spellStart"/>
            <w:r w:rsidRPr="00940EF1">
              <w:t>Tritonus</w:t>
            </w:r>
            <w:proofErr w:type="spellEnd"/>
            <w:r w:rsidRPr="00940EF1">
              <w:t xml:space="preserve"> </w:t>
            </w:r>
          </w:p>
        </w:tc>
        <w:tc>
          <w:tcPr>
            <w:tcW w:w="329" w:type="dxa"/>
          </w:tcPr>
          <w:p w14:paraId="64CE4FC2" w14:textId="77777777" w:rsidR="00940EF1" w:rsidRPr="00940EF1" w:rsidRDefault="00940EF1" w:rsidP="00DB4EDF">
            <w:r w:rsidRPr="00940EF1">
              <w:t>1</w:t>
            </w:r>
          </w:p>
        </w:tc>
        <w:tc>
          <w:tcPr>
            <w:tcW w:w="6509" w:type="dxa"/>
          </w:tcPr>
          <w:p w14:paraId="59D6A7B5" w14:textId="34C1B3AC" w:rsidR="00940EF1" w:rsidRPr="00940EF1" w:rsidRDefault="003C5850" w:rsidP="00DB4EDF">
            <w:proofErr w:type="spellStart"/>
            <w:r>
              <w:t>Tritonus</w:t>
            </w:r>
            <w:proofErr w:type="spellEnd"/>
            <w:r>
              <w:t xml:space="preserve"> or </w:t>
            </w:r>
            <w:proofErr w:type="spellStart"/>
            <w:r>
              <w:t>tritone</w:t>
            </w:r>
            <w:proofErr w:type="spellEnd"/>
            <w:r>
              <w:t>, m</w:t>
            </w:r>
            <w:r w:rsidR="00947F5E">
              <w:t xml:space="preserve">usical interval containing three whole tones, e.g. f-b. </w:t>
            </w:r>
            <w:r w:rsidR="009E7704">
              <w:t xml:space="preserve">Although it is thus defined as an augmented fourth, a diminished fifth is generally also considered a </w:t>
            </w:r>
            <w:proofErr w:type="spellStart"/>
            <w:r w:rsidR="009E7704">
              <w:t>tritonus</w:t>
            </w:r>
            <w:proofErr w:type="spellEnd"/>
            <w:r w:rsidR="009E7704">
              <w:t xml:space="preserve"> in tempered tuning. </w:t>
            </w:r>
            <w:r>
              <w:t xml:space="preserve">Due to its instable harmonic </w:t>
            </w:r>
            <w:r w:rsidR="00FA0BC4">
              <w:t xml:space="preserve">character and having been </w:t>
            </w:r>
            <w:r w:rsidR="00C20C02">
              <w:t>forbidden in Guido of Arezzo’s hexachord system laid out in the 11</w:t>
            </w:r>
            <w:r w:rsidR="00C20C02" w:rsidRPr="00C20C02">
              <w:rPr>
                <w:vertAlign w:val="superscript"/>
              </w:rPr>
              <w:t>th</w:t>
            </w:r>
            <w:r w:rsidR="00C20C02">
              <w:t xml:space="preserve"> century</w:t>
            </w:r>
            <w:r w:rsidR="00FA0BC4">
              <w:t xml:space="preserve">, it has at times </w:t>
            </w:r>
            <w:r w:rsidR="00C20C02">
              <w:t xml:space="preserve">also </w:t>
            </w:r>
            <w:r w:rsidR="00FA0BC4">
              <w:t xml:space="preserve">been called </w:t>
            </w:r>
            <w:proofErr w:type="spellStart"/>
            <w:r w:rsidR="00FA0BC4" w:rsidRPr="00FA0BC4">
              <w:rPr>
                <w:i/>
              </w:rPr>
              <w:t>diabolus</w:t>
            </w:r>
            <w:proofErr w:type="spellEnd"/>
            <w:r w:rsidR="00FA0BC4" w:rsidRPr="00FA0BC4">
              <w:rPr>
                <w:i/>
              </w:rPr>
              <w:t xml:space="preserve"> in </w:t>
            </w:r>
            <w:proofErr w:type="spellStart"/>
            <w:r w:rsidR="00FA0BC4" w:rsidRPr="00FA0BC4">
              <w:rPr>
                <w:i/>
              </w:rPr>
              <w:t>musica</w:t>
            </w:r>
            <w:proofErr w:type="spellEnd"/>
            <w:r w:rsidR="00FA0BC4" w:rsidRPr="00FA0BC4">
              <w:rPr>
                <w:i/>
              </w:rPr>
              <w:t xml:space="preserve"> </w:t>
            </w:r>
            <w:r w:rsidR="00FA0BC4">
              <w:t xml:space="preserve">(devil in music) in earlier music practices </w:t>
            </w:r>
            <w:r w:rsidR="00C20C02">
              <w:t>up to the 16th</w:t>
            </w:r>
            <w:r w:rsidR="00FA0BC4">
              <w:t xml:space="preserve"> century, while in </w:t>
            </w:r>
            <w:r w:rsidR="00C20C02">
              <w:t xml:space="preserve">later </w:t>
            </w:r>
            <w:r w:rsidR="00FA0BC4">
              <w:t xml:space="preserve">functional-harmonic styles it </w:t>
            </w:r>
            <w:r w:rsidR="00FE716E">
              <w:t>often takes on</w:t>
            </w:r>
            <w:r w:rsidR="00FA0BC4">
              <w:t xml:space="preserve"> a strong dominant function with its possible resolution to the tonic</w:t>
            </w:r>
            <w:r w:rsidR="00857A48">
              <w:t xml:space="preserve"> and the third</w:t>
            </w:r>
            <w:r w:rsidR="00FA0BC4">
              <w:t>.</w:t>
            </w:r>
          </w:p>
        </w:tc>
      </w:tr>
      <w:tr w:rsidR="00940EF1" w:rsidRPr="00940EF1" w14:paraId="2CD83484" w14:textId="77777777" w:rsidTr="00437CC6">
        <w:tc>
          <w:tcPr>
            <w:tcW w:w="2119" w:type="dxa"/>
          </w:tcPr>
          <w:p w14:paraId="0433C43B" w14:textId="77777777" w:rsidR="00940EF1" w:rsidRPr="00940EF1" w:rsidRDefault="00940EF1" w:rsidP="00DB4EDF">
            <w:r w:rsidRPr="00940EF1">
              <w:lastRenderedPageBreak/>
              <w:t xml:space="preserve">tuning </w:t>
            </w:r>
          </w:p>
        </w:tc>
        <w:tc>
          <w:tcPr>
            <w:tcW w:w="329" w:type="dxa"/>
          </w:tcPr>
          <w:p w14:paraId="50FBB6E4" w14:textId="77777777" w:rsidR="00940EF1" w:rsidRPr="00940EF1" w:rsidRDefault="00940EF1" w:rsidP="00DB4EDF">
            <w:r w:rsidRPr="00940EF1">
              <w:t>8</w:t>
            </w:r>
          </w:p>
        </w:tc>
        <w:tc>
          <w:tcPr>
            <w:tcW w:w="6509" w:type="dxa"/>
          </w:tcPr>
          <w:p w14:paraId="63A43027" w14:textId="215CA985" w:rsidR="00940EF1" w:rsidRPr="00940EF1" w:rsidRDefault="003C2852" w:rsidP="00DB4EDF">
            <w:r>
              <w:t>Tuning relates on the one hand to tuning systems defining pitches within the system (e.g. Pythagorean tuning etc.). On the other hand, it denotes the act of mechanically tuning an instrument (e.g. a string) to certain pitches.</w:t>
            </w:r>
          </w:p>
        </w:tc>
      </w:tr>
      <w:tr w:rsidR="00940EF1" w14:paraId="08E6AC8D" w14:textId="77777777" w:rsidTr="00437CC6">
        <w:tc>
          <w:tcPr>
            <w:tcW w:w="2119" w:type="dxa"/>
          </w:tcPr>
          <w:p w14:paraId="7D637874" w14:textId="77777777" w:rsidR="00940EF1" w:rsidRPr="00940EF1" w:rsidRDefault="00940EF1" w:rsidP="00DB4EDF">
            <w:r w:rsidRPr="00940EF1">
              <w:t xml:space="preserve">whole tone </w:t>
            </w:r>
          </w:p>
        </w:tc>
        <w:tc>
          <w:tcPr>
            <w:tcW w:w="329" w:type="dxa"/>
          </w:tcPr>
          <w:p w14:paraId="6C10E570" w14:textId="77777777" w:rsidR="00940EF1" w:rsidRDefault="00940EF1" w:rsidP="00DB4EDF">
            <w:r w:rsidRPr="00940EF1">
              <w:t>1</w:t>
            </w:r>
          </w:p>
        </w:tc>
        <w:tc>
          <w:tcPr>
            <w:tcW w:w="6509" w:type="dxa"/>
          </w:tcPr>
          <w:p w14:paraId="5F3ED7B9" w14:textId="63742033" w:rsidR="00940EF1" w:rsidRDefault="00473A87" w:rsidP="00DB4EDF">
            <w:r>
              <w:t xml:space="preserve">Interval of a whole tone, e.g. C-D, E-F sharp. The whole tone scale consists of six tones within the octave. </w:t>
            </w:r>
            <w:r w:rsidR="00FE5795" w:rsidRPr="00FE5795">
              <w:rPr>
                <w:highlight w:val="yellow"/>
              </w:rPr>
              <w:t>The syntonic tone system has two different whole tones, the major tone of the ratio 9:8 and the minor tone 10:9, whereas the ratio of the whole tone in the Pythagorean tone system is 9:8.</w:t>
            </w:r>
          </w:p>
        </w:tc>
      </w:tr>
    </w:tbl>
    <w:p w14:paraId="1476569F" w14:textId="77777777" w:rsidR="007900E3" w:rsidRDefault="007900E3" w:rsidP="00940EF1"/>
    <w:sectPr w:rsidR="007900E3">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ucas Bennett" w:date="2016-12-22T14:15:00Z" w:initials="LB">
    <w:p w14:paraId="4A8B0164" w14:textId="3CA0D7E4" w:rsidR="009843A1" w:rsidRDefault="009843A1">
      <w:pPr>
        <w:pStyle w:val="Kommentartext"/>
      </w:pPr>
      <w:r>
        <w:rPr>
          <w:rStyle w:val="Kommentarzeichen"/>
        </w:rPr>
        <w:annotationRef/>
      </w:r>
      <w:r>
        <w:t>Continued proportion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8B016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8C6F04" w14:textId="77777777" w:rsidR="00F64EF6" w:rsidRDefault="00F64EF6" w:rsidP="00940EF1">
      <w:pPr>
        <w:spacing w:after="0" w:line="240" w:lineRule="auto"/>
      </w:pPr>
      <w:r>
        <w:separator/>
      </w:r>
    </w:p>
  </w:endnote>
  <w:endnote w:type="continuationSeparator" w:id="0">
    <w:p w14:paraId="71EC69DA" w14:textId="77777777" w:rsidR="00F64EF6" w:rsidRDefault="00F64EF6" w:rsidP="00940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01DA3" w14:textId="77777777" w:rsidR="009843A1" w:rsidRDefault="009843A1">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C8163B" w14:textId="77777777" w:rsidR="009843A1" w:rsidRDefault="009843A1">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2B4FE5" w14:textId="77777777" w:rsidR="009843A1" w:rsidRDefault="009843A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92F726" w14:textId="77777777" w:rsidR="00F64EF6" w:rsidRDefault="00F64EF6" w:rsidP="00940EF1">
      <w:pPr>
        <w:spacing w:after="0" w:line="240" w:lineRule="auto"/>
      </w:pPr>
      <w:r>
        <w:separator/>
      </w:r>
    </w:p>
  </w:footnote>
  <w:footnote w:type="continuationSeparator" w:id="0">
    <w:p w14:paraId="737BF47E" w14:textId="77777777" w:rsidR="00F64EF6" w:rsidRDefault="00F64EF6" w:rsidP="00940E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7C2DEB" w14:textId="77777777" w:rsidR="009843A1" w:rsidRDefault="009843A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F9608B" w14:textId="055A148C" w:rsidR="009843A1" w:rsidRPr="00940EF1" w:rsidRDefault="009843A1">
    <w:pPr>
      <w:pStyle w:val="Kopfzeile"/>
      <w:rPr>
        <w:sz w:val="16"/>
        <w:szCs w:val="16"/>
      </w:rPr>
    </w:pPr>
    <w:r w:rsidRPr="00940EF1">
      <w:rPr>
        <w:sz w:val="16"/>
        <w:szCs w:val="16"/>
      </w:rPr>
      <w:fldChar w:fldCharType="begin"/>
    </w:r>
    <w:r w:rsidRPr="00940EF1">
      <w:rPr>
        <w:sz w:val="16"/>
        <w:szCs w:val="16"/>
      </w:rPr>
      <w:instrText xml:space="preserve"> FILENAME   \* MERGEFORMAT </w:instrText>
    </w:r>
    <w:r w:rsidRPr="00940EF1">
      <w:rPr>
        <w:sz w:val="16"/>
        <w:szCs w:val="16"/>
      </w:rPr>
      <w:fldChar w:fldCharType="separate"/>
    </w:r>
    <w:r w:rsidR="00BF3980">
      <w:rPr>
        <w:noProof/>
        <w:sz w:val="16"/>
        <w:szCs w:val="16"/>
      </w:rPr>
      <w:t>__madek_keywords_toneSystems_LB_dm.docx</w:t>
    </w:r>
    <w:r w:rsidRPr="00940EF1">
      <w:rPr>
        <w:sz w:val="16"/>
        <w:szCs w:val="16"/>
      </w:rPr>
      <w:fldChar w:fldCharType="end"/>
    </w:r>
    <w:r w:rsidRPr="00940EF1">
      <w:rPr>
        <w:sz w:val="16"/>
        <w:szCs w:val="16"/>
      </w:rPr>
      <w:tab/>
    </w:r>
    <w:r w:rsidRPr="00940EF1">
      <w:rPr>
        <w:sz w:val="16"/>
        <w:szCs w:val="16"/>
      </w:rPr>
      <w:tab/>
    </w:r>
    <w:r w:rsidR="00BF3980">
      <w:rPr>
        <w:sz w:val="16"/>
        <w:szCs w:val="16"/>
      </w:rPr>
      <w:t>29</w:t>
    </w:r>
    <w:bookmarkStart w:id="1" w:name="_GoBack"/>
    <w:bookmarkEnd w:id="1"/>
    <w:r>
      <w:rPr>
        <w:sz w:val="16"/>
        <w:szCs w:val="16"/>
      </w:rPr>
      <w:t xml:space="preserve"> </w:t>
    </w:r>
    <w:proofErr w:type="spellStart"/>
    <w:r>
      <w:rPr>
        <w:sz w:val="16"/>
        <w:szCs w:val="16"/>
      </w:rPr>
      <w:t>Dez</w:t>
    </w:r>
    <w:proofErr w:type="spellEnd"/>
    <w:r w:rsidRPr="00940EF1">
      <w:rPr>
        <w:sz w:val="16"/>
        <w:szCs w:val="16"/>
      </w:rPr>
      <w:t xml:space="preserve"> 2016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E912D8" w14:textId="77777777" w:rsidR="009843A1" w:rsidRDefault="009843A1">
    <w:pPr>
      <w:pStyle w:val="Kopfzeile"/>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cas Bennett">
    <w15:presenceInfo w15:providerId="Windows Live" w15:userId="45eb4511698421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0E3"/>
    <w:rsid w:val="00032AFD"/>
    <w:rsid w:val="000500B7"/>
    <w:rsid w:val="000568BC"/>
    <w:rsid w:val="00072E9B"/>
    <w:rsid w:val="000808EA"/>
    <w:rsid w:val="000C0B86"/>
    <w:rsid w:val="000C6734"/>
    <w:rsid w:val="000E5A1D"/>
    <w:rsid w:val="001160DD"/>
    <w:rsid w:val="00126AF7"/>
    <w:rsid w:val="00127C92"/>
    <w:rsid w:val="001317A0"/>
    <w:rsid w:val="00152D52"/>
    <w:rsid w:val="00167708"/>
    <w:rsid w:val="00171453"/>
    <w:rsid w:val="00177F27"/>
    <w:rsid w:val="001863CD"/>
    <w:rsid w:val="0019109B"/>
    <w:rsid w:val="001F3591"/>
    <w:rsid w:val="00203646"/>
    <w:rsid w:val="002158CC"/>
    <w:rsid w:val="00225AE8"/>
    <w:rsid w:val="00225F3E"/>
    <w:rsid w:val="0023576E"/>
    <w:rsid w:val="00246D20"/>
    <w:rsid w:val="00296A65"/>
    <w:rsid w:val="002C37DA"/>
    <w:rsid w:val="002D761F"/>
    <w:rsid w:val="002F1443"/>
    <w:rsid w:val="002F4F66"/>
    <w:rsid w:val="003163EE"/>
    <w:rsid w:val="00320086"/>
    <w:rsid w:val="003206C4"/>
    <w:rsid w:val="00330C33"/>
    <w:rsid w:val="00333137"/>
    <w:rsid w:val="00352E9F"/>
    <w:rsid w:val="003579EC"/>
    <w:rsid w:val="00384525"/>
    <w:rsid w:val="00393F95"/>
    <w:rsid w:val="003A65C5"/>
    <w:rsid w:val="003C2852"/>
    <w:rsid w:val="003C5850"/>
    <w:rsid w:val="003D17C1"/>
    <w:rsid w:val="003D70A9"/>
    <w:rsid w:val="003F2699"/>
    <w:rsid w:val="003F6EA8"/>
    <w:rsid w:val="00434B59"/>
    <w:rsid w:val="004374BF"/>
    <w:rsid w:val="00437CC6"/>
    <w:rsid w:val="00437F1C"/>
    <w:rsid w:val="00454DAF"/>
    <w:rsid w:val="004610F4"/>
    <w:rsid w:val="004632C0"/>
    <w:rsid w:val="004652CD"/>
    <w:rsid w:val="00471621"/>
    <w:rsid w:val="00473A87"/>
    <w:rsid w:val="00482033"/>
    <w:rsid w:val="00493A93"/>
    <w:rsid w:val="004B2AD7"/>
    <w:rsid w:val="004B57D9"/>
    <w:rsid w:val="004C231D"/>
    <w:rsid w:val="004E077B"/>
    <w:rsid w:val="004F2CB3"/>
    <w:rsid w:val="00502BC9"/>
    <w:rsid w:val="00506D05"/>
    <w:rsid w:val="00507BAB"/>
    <w:rsid w:val="00534CE2"/>
    <w:rsid w:val="00540418"/>
    <w:rsid w:val="00573B64"/>
    <w:rsid w:val="00580741"/>
    <w:rsid w:val="0059067A"/>
    <w:rsid w:val="005951B4"/>
    <w:rsid w:val="005A3C09"/>
    <w:rsid w:val="005C773A"/>
    <w:rsid w:val="005D7D39"/>
    <w:rsid w:val="005E0FD8"/>
    <w:rsid w:val="005F3325"/>
    <w:rsid w:val="0060083D"/>
    <w:rsid w:val="006710C5"/>
    <w:rsid w:val="006841E4"/>
    <w:rsid w:val="006951DD"/>
    <w:rsid w:val="006B627D"/>
    <w:rsid w:val="006C2580"/>
    <w:rsid w:val="006C6187"/>
    <w:rsid w:val="006F4079"/>
    <w:rsid w:val="00701ADA"/>
    <w:rsid w:val="007160A1"/>
    <w:rsid w:val="00737078"/>
    <w:rsid w:val="007505EE"/>
    <w:rsid w:val="00755F11"/>
    <w:rsid w:val="00764E8D"/>
    <w:rsid w:val="00781B42"/>
    <w:rsid w:val="00781C1C"/>
    <w:rsid w:val="007851A2"/>
    <w:rsid w:val="007900E3"/>
    <w:rsid w:val="00796A83"/>
    <w:rsid w:val="00796BDC"/>
    <w:rsid w:val="007A5442"/>
    <w:rsid w:val="007D1CAC"/>
    <w:rsid w:val="007D300F"/>
    <w:rsid w:val="007E1A1F"/>
    <w:rsid w:val="00826308"/>
    <w:rsid w:val="00826CE4"/>
    <w:rsid w:val="008412EC"/>
    <w:rsid w:val="00857A48"/>
    <w:rsid w:val="00857DC1"/>
    <w:rsid w:val="0088694B"/>
    <w:rsid w:val="008B4ACF"/>
    <w:rsid w:val="008D6A04"/>
    <w:rsid w:val="008E7130"/>
    <w:rsid w:val="008E7D9F"/>
    <w:rsid w:val="008F2736"/>
    <w:rsid w:val="00911780"/>
    <w:rsid w:val="009119CA"/>
    <w:rsid w:val="00926166"/>
    <w:rsid w:val="009303B0"/>
    <w:rsid w:val="00940EF1"/>
    <w:rsid w:val="00947F5E"/>
    <w:rsid w:val="0095081B"/>
    <w:rsid w:val="0096713F"/>
    <w:rsid w:val="00980644"/>
    <w:rsid w:val="009843A1"/>
    <w:rsid w:val="009A4413"/>
    <w:rsid w:val="009C04DC"/>
    <w:rsid w:val="009D018A"/>
    <w:rsid w:val="009D6690"/>
    <w:rsid w:val="009E7704"/>
    <w:rsid w:val="00A1397A"/>
    <w:rsid w:val="00A40364"/>
    <w:rsid w:val="00A50580"/>
    <w:rsid w:val="00A50A61"/>
    <w:rsid w:val="00A66A7A"/>
    <w:rsid w:val="00A821F7"/>
    <w:rsid w:val="00AA197E"/>
    <w:rsid w:val="00AC4990"/>
    <w:rsid w:val="00B07F28"/>
    <w:rsid w:val="00B369B4"/>
    <w:rsid w:val="00B427B9"/>
    <w:rsid w:val="00B4281D"/>
    <w:rsid w:val="00B509D5"/>
    <w:rsid w:val="00B5455D"/>
    <w:rsid w:val="00B5674D"/>
    <w:rsid w:val="00B76135"/>
    <w:rsid w:val="00BB0826"/>
    <w:rsid w:val="00BB6B71"/>
    <w:rsid w:val="00BC037A"/>
    <w:rsid w:val="00BC07C6"/>
    <w:rsid w:val="00BC2C22"/>
    <w:rsid w:val="00BD4A29"/>
    <w:rsid w:val="00BF3980"/>
    <w:rsid w:val="00C10AC3"/>
    <w:rsid w:val="00C20C02"/>
    <w:rsid w:val="00C248B4"/>
    <w:rsid w:val="00C67B1C"/>
    <w:rsid w:val="00C81EB2"/>
    <w:rsid w:val="00C94DFE"/>
    <w:rsid w:val="00C973A9"/>
    <w:rsid w:val="00CA228B"/>
    <w:rsid w:val="00CB325C"/>
    <w:rsid w:val="00CB43DD"/>
    <w:rsid w:val="00CD0D64"/>
    <w:rsid w:val="00CE4E70"/>
    <w:rsid w:val="00CF0CAA"/>
    <w:rsid w:val="00CF574B"/>
    <w:rsid w:val="00D05C7E"/>
    <w:rsid w:val="00D15FFB"/>
    <w:rsid w:val="00D2074A"/>
    <w:rsid w:val="00D409A5"/>
    <w:rsid w:val="00D52976"/>
    <w:rsid w:val="00D64495"/>
    <w:rsid w:val="00D854B6"/>
    <w:rsid w:val="00D86BA5"/>
    <w:rsid w:val="00D91176"/>
    <w:rsid w:val="00D95647"/>
    <w:rsid w:val="00D963D1"/>
    <w:rsid w:val="00DB26FC"/>
    <w:rsid w:val="00DB4EDF"/>
    <w:rsid w:val="00DB72AB"/>
    <w:rsid w:val="00DE0307"/>
    <w:rsid w:val="00E012C8"/>
    <w:rsid w:val="00E129B8"/>
    <w:rsid w:val="00E20748"/>
    <w:rsid w:val="00E23DB5"/>
    <w:rsid w:val="00E24188"/>
    <w:rsid w:val="00E34E94"/>
    <w:rsid w:val="00E3696B"/>
    <w:rsid w:val="00E51F8B"/>
    <w:rsid w:val="00E56AD9"/>
    <w:rsid w:val="00E700BA"/>
    <w:rsid w:val="00E80EA5"/>
    <w:rsid w:val="00EA59AD"/>
    <w:rsid w:val="00EB6DD3"/>
    <w:rsid w:val="00F07CDF"/>
    <w:rsid w:val="00F279D4"/>
    <w:rsid w:val="00F43DCC"/>
    <w:rsid w:val="00F54DF0"/>
    <w:rsid w:val="00F55C0D"/>
    <w:rsid w:val="00F64EF6"/>
    <w:rsid w:val="00F66F54"/>
    <w:rsid w:val="00F77317"/>
    <w:rsid w:val="00F81286"/>
    <w:rsid w:val="00FA0BC4"/>
    <w:rsid w:val="00FA7443"/>
    <w:rsid w:val="00FC7882"/>
    <w:rsid w:val="00FE2AA7"/>
    <w:rsid w:val="00FE5795"/>
    <w:rsid w:val="00FE716E"/>
    <w:rsid w:val="00FF5A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2D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940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940EF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40EF1"/>
  </w:style>
  <w:style w:type="paragraph" w:styleId="Fuzeile">
    <w:name w:val="footer"/>
    <w:basedOn w:val="Standard"/>
    <w:link w:val="FuzeileZchn"/>
    <w:uiPriority w:val="99"/>
    <w:unhideWhenUsed/>
    <w:rsid w:val="00940EF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40EF1"/>
  </w:style>
  <w:style w:type="character" w:styleId="Hyperlink">
    <w:name w:val="Hyperlink"/>
    <w:basedOn w:val="Absatz-Standardschriftart"/>
    <w:uiPriority w:val="99"/>
    <w:unhideWhenUsed/>
    <w:rsid w:val="00B07F28"/>
    <w:rPr>
      <w:color w:val="0000FF"/>
      <w:u w:val="single"/>
    </w:rPr>
  </w:style>
  <w:style w:type="character" w:styleId="Hervorhebung">
    <w:name w:val="Emphasis"/>
    <w:basedOn w:val="Absatz-Standardschriftart"/>
    <w:uiPriority w:val="20"/>
    <w:qFormat/>
    <w:rsid w:val="00AA197E"/>
    <w:rPr>
      <w:i/>
      <w:iCs/>
    </w:rPr>
  </w:style>
  <w:style w:type="character" w:styleId="Kommentarzeichen">
    <w:name w:val="annotation reference"/>
    <w:basedOn w:val="Absatz-Standardschriftart"/>
    <w:uiPriority w:val="99"/>
    <w:semiHidden/>
    <w:unhideWhenUsed/>
    <w:rsid w:val="00246D20"/>
    <w:rPr>
      <w:sz w:val="16"/>
      <w:szCs w:val="16"/>
    </w:rPr>
  </w:style>
  <w:style w:type="paragraph" w:styleId="Kommentartext">
    <w:name w:val="annotation text"/>
    <w:basedOn w:val="Standard"/>
    <w:link w:val="KommentartextZchn"/>
    <w:uiPriority w:val="99"/>
    <w:semiHidden/>
    <w:unhideWhenUsed/>
    <w:rsid w:val="00246D2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46D20"/>
    <w:rPr>
      <w:sz w:val="20"/>
      <w:szCs w:val="20"/>
    </w:rPr>
  </w:style>
  <w:style w:type="paragraph" w:styleId="Kommentarthema">
    <w:name w:val="annotation subject"/>
    <w:basedOn w:val="Kommentartext"/>
    <w:next w:val="Kommentartext"/>
    <w:link w:val="KommentarthemaZchn"/>
    <w:uiPriority w:val="99"/>
    <w:semiHidden/>
    <w:unhideWhenUsed/>
    <w:rsid w:val="00246D20"/>
    <w:rPr>
      <w:b/>
      <w:bCs/>
    </w:rPr>
  </w:style>
  <w:style w:type="character" w:customStyle="1" w:styleId="KommentarthemaZchn">
    <w:name w:val="Kommentarthema Zchn"/>
    <w:basedOn w:val="KommentartextZchn"/>
    <w:link w:val="Kommentarthema"/>
    <w:uiPriority w:val="99"/>
    <w:semiHidden/>
    <w:rsid w:val="00246D20"/>
    <w:rPr>
      <w:b/>
      <w:bCs/>
      <w:sz w:val="20"/>
      <w:szCs w:val="20"/>
    </w:rPr>
  </w:style>
  <w:style w:type="paragraph" w:styleId="Sprechblasentext">
    <w:name w:val="Balloon Text"/>
    <w:basedOn w:val="Standard"/>
    <w:link w:val="SprechblasentextZchn"/>
    <w:uiPriority w:val="99"/>
    <w:semiHidden/>
    <w:unhideWhenUsed/>
    <w:rsid w:val="00246D2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46D20"/>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940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940EF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40EF1"/>
  </w:style>
  <w:style w:type="paragraph" w:styleId="Fuzeile">
    <w:name w:val="footer"/>
    <w:basedOn w:val="Standard"/>
    <w:link w:val="FuzeileZchn"/>
    <w:uiPriority w:val="99"/>
    <w:unhideWhenUsed/>
    <w:rsid w:val="00940EF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40EF1"/>
  </w:style>
  <w:style w:type="character" w:styleId="Hyperlink">
    <w:name w:val="Hyperlink"/>
    <w:basedOn w:val="Absatz-Standardschriftart"/>
    <w:uiPriority w:val="99"/>
    <w:unhideWhenUsed/>
    <w:rsid w:val="00B07F28"/>
    <w:rPr>
      <w:color w:val="0000FF"/>
      <w:u w:val="single"/>
    </w:rPr>
  </w:style>
  <w:style w:type="character" w:styleId="Hervorhebung">
    <w:name w:val="Emphasis"/>
    <w:basedOn w:val="Absatz-Standardschriftart"/>
    <w:uiPriority w:val="20"/>
    <w:qFormat/>
    <w:rsid w:val="00AA197E"/>
    <w:rPr>
      <w:i/>
      <w:iCs/>
    </w:rPr>
  </w:style>
  <w:style w:type="character" w:styleId="Kommentarzeichen">
    <w:name w:val="annotation reference"/>
    <w:basedOn w:val="Absatz-Standardschriftart"/>
    <w:uiPriority w:val="99"/>
    <w:semiHidden/>
    <w:unhideWhenUsed/>
    <w:rsid w:val="00246D20"/>
    <w:rPr>
      <w:sz w:val="16"/>
      <w:szCs w:val="16"/>
    </w:rPr>
  </w:style>
  <w:style w:type="paragraph" w:styleId="Kommentartext">
    <w:name w:val="annotation text"/>
    <w:basedOn w:val="Standard"/>
    <w:link w:val="KommentartextZchn"/>
    <w:uiPriority w:val="99"/>
    <w:semiHidden/>
    <w:unhideWhenUsed/>
    <w:rsid w:val="00246D2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46D20"/>
    <w:rPr>
      <w:sz w:val="20"/>
      <w:szCs w:val="20"/>
    </w:rPr>
  </w:style>
  <w:style w:type="paragraph" w:styleId="Kommentarthema">
    <w:name w:val="annotation subject"/>
    <w:basedOn w:val="Kommentartext"/>
    <w:next w:val="Kommentartext"/>
    <w:link w:val="KommentarthemaZchn"/>
    <w:uiPriority w:val="99"/>
    <w:semiHidden/>
    <w:unhideWhenUsed/>
    <w:rsid w:val="00246D20"/>
    <w:rPr>
      <w:b/>
      <w:bCs/>
    </w:rPr>
  </w:style>
  <w:style w:type="character" w:customStyle="1" w:styleId="KommentarthemaZchn">
    <w:name w:val="Kommentarthema Zchn"/>
    <w:basedOn w:val="KommentartextZchn"/>
    <w:link w:val="Kommentarthema"/>
    <w:uiPriority w:val="99"/>
    <w:semiHidden/>
    <w:rsid w:val="00246D20"/>
    <w:rPr>
      <w:b/>
      <w:bCs/>
      <w:sz w:val="20"/>
      <w:szCs w:val="20"/>
    </w:rPr>
  </w:style>
  <w:style w:type="paragraph" w:styleId="Sprechblasentext">
    <w:name w:val="Balloon Text"/>
    <w:basedOn w:val="Standard"/>
    <w:link w:val="SprechblasentextZchn"/>
    <w:uiPriority w:val="99"/>
    <w:semiHidden/>
    <w:unhideWhenUsed/>
    <w:rsid w:val="00246D2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46D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3.xml"/><Relationship Id="rId17" Type="http://schemas.microsoft.com/office/2011/relationships/commentsExtended" Target="commentsExtended.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3229</Words>
  <Characters>18406</Characters>
  <Application>Microsoft Office Word</Application>
  <DocSecurity>0</DocSecurity>
  <Lines>153</Lines>
  <Paragraphs>43</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21592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18</cp:revision>
  <dcterms:created xsi:type="dcterms:W3CDTF">2016-12-27T22:19:00Z</dcterms:created>
  <dcterms:modified xsi:type="dcterms:W3CDTF">2016-12-29T18:26:00Z</dcterms:modified>
</cp:coreProperties>
</file>