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enraster"/>
        <w:tblW w:w="0" w:type="auto"/>
        <w:tblLook w:val="04A0" w:firstRow="1" w:lastRow="0" w:firstColumn="1" w:lastColumn="0" w:noHBand="0" w:noVBand="1"/>
      </w:tblPr>
      <w:tblGrid>
        <w:gridCol w:w="1960"/>
        <w:gridCol w:w="701"/>
        <w:gridCol w:w="5876"/>
        <w:gridCol w:w="751"/>
      </w:tblGrid>
      <w:tr w:rsidR="00F346D2" w:rsidRPr="008D3440" w:rsidTr="009D7E49">
        <w:tc>
          <w:tcPr>
            <w:tcW w:w="1687" w:type="dxa"/>
          </w:tcPr>
          <w:p w:rsidR="00F346D2" w:rsidRPr="0031063B" w:rsidRDefault="00F346D2" w:rsidP="002E142A">
            <w:r w:rsidRPr="0031063B">
              <w:t>53-tet / 53-edo</w:t>
            </w:r>
          </w:p>
        </w:tc>
        <w:tc>
          <w:tcPr>
            <w:tcW w:w="886" w:type="dxa"/>
          </w:tcPr>
          <w:p w:rsidR="00F346D2" w:rsidRPr="008D3440" w:rsidRDefault="00F346D2" w:rsidP="009445AA">
            <w:pPr>
              <w:rPr>
                <w:sz w:val="20"/>
                <w:szCs w:val="20"/>
              </w:rPr>
            </w:pPr>
            <w:r>
              <w:rPr>
                <w:rFonts w:ascii="Times New Roman" w:hAnsi="Times New Roman" w:cs="Times New Roman"/>
                <w:sz w:val="20"/>
                <w:szCs w:val="20"/>
              </w:rPr>
              <w:t xml:space="preserve">79, </w:t>
            </w:r>
            <w:r w:rsidRPr="00D97F66">
              <w:rPr>
                <w:rFonts w:ascii="Times New Roman" w:hAnsi="Times New Roman" w:cs="Times New Roman"/>
                <w:sz w:val="20"/>
                <w:szCs w:val="20"/>
              </w:rPr>
              <w:t>80, 81, 219, 221</w:t>
            </w:r>
            <w:r>
              <w:rPr>
                <w:rFonts w:ascii="Times New Roman" w:hAnsi="Times New Roman" w:cs="Times New Roman"/>
                <w:sz w:val="20"/>
                <w:szCs w:val="20"/>
              </w:rPr>
              <w:t>, 558</w:t>
            </w:r>
          </w:p>
        </w:tc>
        <w:tc>
          <w:tcPr>
            <w:tcW w:w="5815" w:type="dxa"/>
          </w:tcPr>
          <w:p w:rsidR="00F346D2" w:rsidRPr="008D3440" w:rsidRDefault="00F346D2" w:rsidP="005B7F64">
            <w:pPr>
              <w:rPr>
                <w:rFonts w:ascii="Times New Roman" w:hAnsi="Times New Roman" w:cs="Times New Roman"/>
                <w:sz w:val="20"/>
                <w:szCs w:val="20"/>
              </w:rPr>
            </w:pPr>
            <w:r>
              <w:rPr>
                <w:rFonts w:ascii="Times New Roman" w:hAnsi="Times New Roman" w:cs="Times New Roman"/>
                <w:sz w:val="20"/>
                <w:szCs w:val="20"/>
              </w:rPr>
              <w:t xml:space="preserve">Tone system with 53 equally spaced pitches per octave. The unit interval has the irrational ratio </w:t>
            </w:r>
            <w:r w:rsidRPr="003452AC">
              <w:rPr>
                <w:rFonts w:ascii="Times New Roman" w:hAnsi="Times New Roman" w:cs="Times New Roman"/>
                <w:position w:val="-6"/>
                <w:sz w:val="20"/>
                <w:szCs w:val="20"/>
              </w:rPr>
              <w:object w:dxaOrig="12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4pt;height:16.25pt" o:ole="">
                  <v:imagedata r:id="rId7" o:title=""/>
                </v:shape>
                <o:OLEObject Type="Embed" ProgID="Equation.DSMT4" ShapeID="_x0000_i1025" DrawAspect="Content" ObjectID="_1549280609" r:id="rId8"/>
              </w:object>
            </w:r>
            <w:r>
              <w:rPr>
                <w:rFonts w:ascii="Times New Roman" w:hAnsi="Times New Roman" w:cs="Times New Roman"/>
                <w:sz w:val="20"/>
                <w:szCs w:val="20"/>
              </w:rPr>
              <w:t xml:space="preserve"> and measures </w:t>
            </w:r>
            <w:r w:rsidRPr="003452AC">
              <w:rPr>
                <w:rFonts w:ascii="Times New Roman" w:hAnsi="Times New Roman" w:cs="Times New Roman"/>
                <w:position w:val="-6"/>
                <w:sz w:val="20"/>
                <w:szCs w:val="20"/>
              </w:rPr>
              <w:object w:dxaOrig="1680" w:dyaOrig="279">
                <v:shape id="_x0000_i1026" type="#_x0000_t75" style="width:83.15pt;height:13.2pt" o:ole="">
                  <v:imagedata r:id="rId9" o:title=""/>
                </v:shape>
                <o:OLEObject Type="Embed" ProgID="Equation.DSMT4" ShapeID="_x0000_i1026" DrawAspect="Content" ObjectID="_1549280610" r:id="rId10"/>
              </w:object>
            </w:r>
            <w:r>
              <w:rPr>
                <w:rFonts w:ascii="Times New Roman" w:hAnsi="Times New Roman" w:cs="Times New Roman"/>
                <w:sz w:val="20"/>
                <w:szCs w:val="20"/>
              </w:rPr>
              <w:t xml:space="preserve"> cent. Since 53 Pythagorean fifths are very close to 31 octaves, 53-tet is suited to approximate the Pythagorean tone system. It also provides an excellent approximation of the syntonic tone system, because the unit interval is between the Pythagorean comma (23.46 cent) and the syntonic comma (21.51 cent).</w:t>
            </w:r>
          </w:p>
        </w:tc>
        <w:tc>
          <w:tcPr>
            <w:tcW w:w="900" w:type="dxa"/>
            <w:vAlign w:val="bottom"/>
          </w:tcPr>
          <w:p w:rsidR="00F346D2" w:rsidRPr="00F346D2" w:rsidRDefault="00F346D2">
            <w:pPr>
              <w:jc w:val="right"/>
              <w:rPr>
                <w:rFonts w:ascii="Times New Roman" w:hAnsi="Times New Roman" w:cs="Times New Roman"/>
                <w:color w:val="000000"/>
                <w:sz w:val="20"/>
                <w:szCs w:val="20"/>
              </w:rPr>
            </w:pPr>
            <w:r w:rsidRPr="00F346D2">
              <w:rPr>
                <w:rFonts w:ascii="Times New Roman" w:hAnsi="Times New Roman" w:cs="Times New Roman"/>
                <w:color w:val="000000"/>
                <w:sz w:val="20"/>
                <w:szCs w:val="20"/>
              </w:rPr>
              <w:t>10001</w:t>
            </w:r>
          </w:p>
        </w:tc>
      </w:tr>
      <w:tr w:rsidR="00F346D2" w:rsidRPr="008D3440" w:rsidTr="009D7E49">
        <w:tc>
          <w:tcPr>
            <w:tcW w:w="1687" w:type="dxa"/>
          </w:tcPr>
          <w:p w:rsidR="00F346D2" w:rsidRPr="0031063B" w:rsidRDefault="00F346D2" w:rsidP="002E142A">
            <w:r w:rsidRPr="0031063B">
              <w:t>Boethius triangles</w:t>
            </w:r>
          </w:p>
        </w:tc>
        <w:tc>
          <w:tcPr>
            <w:tcW w:w="886" w:type="dxa"/>
          </w:tcPr>
          <w:p w:rsidR="00F346D2" w:rsidRPr="008D3440" w:rsidRDefault="00F346D2" w:rsidP="009445AA">
            <w:pPr>
              <w:rPr>
                <w:rFonts w:ascii="Times New Roman" w:hAnsi="Times New Roman" w:cs="Times New Roman"/>
                <w:sz w:val="20"/>
                <w:szCs w:val="20"/>
              </w:rPr>
            </w:pPr>
            <w:r w:rsidRPr="008D3440">
              <w:rPr>
                <w:rFonts w:ascii="Times New Roman" w:hAnsi="Times New Roman" w:cs="Times New Roman"/>
                <w:sz w:val="20"/>
                <w:szCs w:val="20"/>
              </w:rPr>
              <w:t xml:space="preserve">1, 2, </w:t>
            </w:r>
            <w:r>
              <w:rPr>
                <w:rFonts w:ascii="Times New Roman" w:hAnsi="Times New Roman" w:cs="Times New Roman"/>
                <w:sz w:val="20"/>
                <w:szCs w:val="20"/>
              </w:rPr>
              <w:t xml:space="preserve">3, 11, 16, 60, 62, 71, </w:t>
            </w:r>
            <w:r w:rsidRPr="008D3440">
              <w:rPr>
                <w:rFonts w:ascii="Times New Roman" w:hAnsi="Times New Roman" w:cs="Times New Roman"/>
                <w:sz w:val="20"/>
                <w:szCs w:val="20"/>
              </w:rPr>
              <w:t>93, 94, 95</w:t>
            </w:r>
          </w:p>
        </w:tc>
        <w:tc>
          <w:tcPr>
            <w:tcW w:w="5815" w:type="dxa"/>
          </w:tcPr>
          <w:p w:rsidR="00F346D2" w:rsidRPr="008D3440" w:rsidRDefault="00F346D2" w:rsidP="00A205AD">
            <w:pPr>
              <w:rPr>
                <w:rFonts w:ascii="Times New Roman" w:hAnsi="Times New Roman" w:cs="Times New Roman"/>
                <w:sz w:val="20"/>
                <w:szCs w:val="20"/>
              </w:rPr>
            </w:pPr>
            <w:r w:rsidRPr="008D3440">
              <w:rPr>
                <w:rFonts w:ascii="Times New Roman" w:hAnsi="Times New Roman" w:cs="Times New Roman"/>
                <w:sz w:val="20"/>
                <w:szCs w:val="20"/>
              </w:rPr>
              <w:t xml:space="preserve">The number triangles given by Boethius are two dimensional discrete coordinate systems for subsets of the positive integer numbers. </w:t>
            </w:r>
          </w:p>
          <w:p w:rsidR="00F346D2" w:rsidRPr="008D3440" w:rsidRDefault="00F346D2" w:rsidP="00A205AD">
            <w:pPr>
              <w:rPr>
                <w:rFonts w:ascii="Times New Roman" w:hAnsi="Times New Roman" w:cs="Times New Roman"/>
                <w:sz w:val="20"/>
                <w:szCs w:val="20"/>
              </w:rPr>
            </w:pPr>
            <w:r w:rsidRPr="008D3440">
              <w:rPr>
                <w:rFonts w:ascii="Times New Roman" w:hAnsi="Times New Roman" w:cs="Times New Roman"/>
                <w:sz w:val="20"/>
                <w:szCs w:val="20"/>
              </w:rPr>
              <w:t xml:space="preserve">For two relatively prime positive integers </w:t>
            </w:r>
            <w:r w:rsidRPr="008D3440">
              <w:rPr>
                <w:rFonts w:ascii="Times New Roman" w:hAnsi="Times New Roman" w:cs="Times New Roman"/>
                <w:i/>
                <w:sz w:val="20"/>
                <w:szCs w:val="20"/>
              </w:rPr>
              <w:t>a</w:t>
            </w:r>
            <w:r w:rsidRPr="008D3440">
              <w:rPr>
                <w:rFonts w:ascii="Times New Roman" w:hAnsi="Times New Roman" w:cs="Times New Roman"/>
                <w:sz w:val="20"/>
                <w:szCs w:val="20"/>
              </w:rPr>
              <w:t xml:space="preserve"> and </w:t>
            </w:r>
            <w:r w:rsidRPr="008D3440">
              <w:rPr>
                <w:rFonts w:ascii="Times New Roman" w:hAnsi="Times New Roman" w:cs="Times New Roman"/>
                <w:i/>
                <w:sz w:val="20"/>
                <w:szCs w:val="20"/>
              </w:rPr>
              <w:t>b</w:t>
            </w:r>
            <w:r w:rsidRPr="008D3440">
              <w:rPr>
                <w:rFonts w:ascii="Times New Roman" w:hAnsi="Times New Roman" w:cs="Times New Roman"/>
                <w:sz w:val="20"/>
                <w:szCs w:val="20"/>
              </w:rPr>
              <w:t xml:space="preserve">, the numbers in the triangle have the format </w:t>
            </w:r>
            <w:r w:rsidRPr="008D3440">
              <w:rPr>
                <w:rFonts w:ascii="Times New Roman" w:hAnsi="Times New Roman" w:cs="Times New Roman"/>
                <w:position w:val="-6"/>
                <w:sz w:val="20"/>
                <w:szCs w:val="20"/>
              </w:rPr>
              <w:object w:dxaOrig="620" w:dyaOrig="320">
                <v:shape id="_x0000_i1027" type="#_x0000_t75" style="width:31.45pt;height:15.7pt" o:ole="">
                  <v:imagedata r:id="rId11" o:title=""/>
                </v:shape>
                <o:OLEObject Type="Embed" ProgID="Equation.DSMT4" ShapeID="_x0000_i1027" DrawAspect="Content" ObjectID="_1549280611" r:id="rId12"/>
              </w:object>
            </w:r>
            <w:r w:rsidRPr="008D3440">
              <w:rPr>
                <w:rFonts w:ascii="Times New Roman" w:hAnsi="Times New Roman" w:cs="Times New Roman"/>
                <w:sz w:val="20"/>
                <w:szCs w:val="20"/>
              </w:rPr>
              <w:t xml:space="preserve"> with power </w:t>
            </w:r>
            <w:proofErr w:type="gramStart"/>
            <w:r w:rsidRPr="008D3440">
              <w:rPr>
                <w:rFonts w:ascii="Times New Roman" w:hAnsi="Times New Roman" w:cs="Times New Roman"/>
                <w:sz w:val="20"/>
                <w:szCs w:val="20"/>
              </w:rPr>
              <w:t xml:space="preserve">indices </w:t>
            </w:r>
            <w:proofErr w:type="gramEnd"/>
            <w:r w:rsidRPr="008D3440">
              <w:rPr>
                <w:rFonts w:ascii="Times New Roman" w:hAnsi="Times New Roman" w:cs="Times New Roman"/>
                <w:position w:val="-10"/>
                <w:sz w:val="20"/>
                <w:szCs w:val="20"/>
              </w:rPr>
              <w:object w:dxaOrig="1140" w:dyaOrig="320">
                <v:shape id="_x0000_i1028" type="#_x0000_t75" style="width:57.8pt;height:15.7pt" o:ole="">
                  <v:imagedata r:id="rId13" o:title=""/>
                </v:shape>
                <o:OLEObject Type="Embed" ProgID="Equation.DSMT4" ShapeID="_x0000_i1028" DrawAspect="Content" ObjectID="_1549280612" r:id="rId14"/>
              </w:object>
            </w:r>
            <w:r w:rsidRPr="008D3440">
              <w:rPr>
                <w:rFonts w:ascii="Times New Roman" w:hAnsi="Times New Roman" w:cs="Times New Roman"/>
                <w:sz w:val="20"/>
                <w:szCs w:val="20"/>
              </w:rPr>
              <w:t xml:space="preserve">. If the numbers are interpreted as points with coordinates </w:t>
            </w:r>
            <w:r w:rsidRPr="008D3440">
              <w:rPr>
                <w:rFonts w:ascii="Times New Roman" w:hAnsi="Times New Roman" w:cs="Times New Roman"/>
                <w:position w:val="-14"/>
                <w:sz w:val="20"/>
                <w:szCs w:val="20"/>
              </w:rPr>
              <w:object w:dxaOrig="600" w:dyaOrig="400">
                <v:shape id="_x0000_i1029" type="#_x0000_t75" style="width:29.9pt;height:20.3pt" o:ole="">
                  <v:imagedata r:id="rId15" o:title=""/>
                </v:shape>
                <o:OLEObject Type="Embed" ProgID="Equation.DSMT4" ShapeID="_x0000_i1029" DrawAspect="Content" ObjectID="_1549280613" r:id="rId16"/>
              </w:object>
            </w:r>
            <w:r w:rsidRPr="008D3440">
              <w:rPr>
                <w:rFonts w:ascii="Times New Roman" w:hAnsi="Times New Roman" w:cs="Times New Roman"/>
                <w:sz w:val="20"/>
                <w:szCs w:val="20"/>
              </w:rPr>
              <w:t xml:space="preserve"> on a grid with equidistant meshes, equal vectors (directed line segments symbolized by arrows) correspond to equal musical intervals. For </w:t>
            </w:r>
            <w:r w:rsidRPr="008D3440">
              <w:rPr>
                <w:rFonts w:ascii="Times New Roman" w:hAnsi="Times New Roman" w:cs="Times New Roman"/>
                <w:i/>
                <w:sz w:val="20"/>
                <w:szCs w:val="20"/>
              </w:rPr>
              <w:t>a</w:t>
            </w:r>
            <w:r w:rsidRPr="008D3440">
              <w:rPr>
                <w:rFonts w:ascii="Times New Roman" w:hAnsi="Times New Roman" w:cs="Times New Roman"/>
                <w:sz w:val="20"/>
                <w:szCs w:val="20"/>
              </w:rPr>
              <w:t xml:space="preserve"> = 2 and </w:t>
            </w:r>
            <w:r w:rsidRPr="008D3440">
              <w:rPr>
                <w:rFonts w:ascii="Times New Roman" w:hAnsi="Times New Roman" w:cs="Times New Roman"/>
                <w:i/>
                <w:sz w:val="20"/>
                <w:szCs w:val="20"/>
              </w:rPr>
              <w:t>b</w:t>
            </w:r>
            <w:r w:rsidRPr="008D3440">
              <w:rPr>
                <w:rFonts w:ascii="Times New Roman" w:hAnsi="Times New Roman" w:cs="Times New Roman"/>
                <w:sz w:val="20"/>
                <w:szCs w:val="20"/>
              </w:rPr>
              <w:t xml:space="preserve"> = 3 the system of possible vectors defines the intervals of the Pythagorean tone system.</w:t>
            </w:r>
          </w:p>
          <w:p w:rsidR="00F346D2" w:rsidRPr="008D3440" w:rsidRDefault="00F346D2" w:rsidP="00A205AD">
            <w:pPr>
              <w:rPr>
                <w:rFonts w:ascii="Times New Roman" w:hAnsi="Times New Roman" w:cs="Times New Roman"/>
                <w:sz w:val="20"/>
                <w:szCs w:val="20"/>
              </w:rPr>
            </w:pPr>
            <w:r w:rsidRPr="008D3440">
              <w:rPr>
                <w:rFonts w:ascii="Times New Roman" w:hAnsi="Times New Roman" w:cs="Times New Roman"/>
                <w:sz w:val="20"/>
                <w:szCs w:val="20"/>
              </w:rPr>
              <w:t xml:space="preserve">Likewise, the intervals of the syntonic tone system can be described as vectors in a three dimensional grid with numbers of the </w:t>
            </w:r>
            <w:proofErr w:type="gramStart"/>
            <w:r w:rsidRPr="008D3440">
              <w:rPr>
                <w:rFonts w:ascii="Times New Roman" w:hAnsi="Times New Roman" w:cs="Times New Roman"/>
                <w:sz w:val="20"/>
                <w:szCs w:val="20"/>
              </w:rPr>
              <w:t xml:space="preserve">format </w:t>
            </w:r>
            <w:proofErr w:type="gramEnd"/>
            <w:r w:rsidRPr="008D3440">
              <w:rPr>
                <w:rFonts w:ascii="Times New Roman" w:hAnsi="Times New Roman" w:cs="Times New Roman"/>
                <w:position w:val="-6"/>
                <w:sz w:val="20"/>
                <w:szCs w:val="20"/>
              </w:rPr>
              <w:object w:dxaOrig="900" w:dyaOrig="320">
                <v:shape id="_x0000_i1030" type="#_x0000_t75" style="width:45.65pt;height:15.7pt" o:ole="">
                  <v:imagedata r:id="rId17" o:title=""/>
                </v:shape>
                <o:OLEObject Type="Embed" ProgID="Equation.DSMT4" ShapeID="_x0000_i1030" DrawAspect="Content" ObjectID="_1549280614" r:id="rId18"/>
              </w:object>
            </w:r>
            <w:r w:rsidRPr="008D3440">
              <w:rPr>
                <w:rFonts w:ascii="Times New Roman" w:hAnsi="Times New Roman" w:cs="Times New Roman"/>
                <w:sz w:val="20"/>
                <w:szCs w:val="20"/>
              </w:rPr>
              <w:t>.</w:t>
            </w:r>
          </w:p>
        </w:tc>
        <w:tc>
          <w:tcPr>
            <w:tcW w:w="900" w:type="dxa"/>
            <w:vAlign w:val="bottom"/>
          </w:tcPr>
          <w:p w:rsidR="00F346D2" w:rsidRPr="00F346D2" w:rsidRDefault="00F346D2">
            <w:pPr>
              <w:jc w:val="right"/>
              <w:rPr>
                <w:rFonts w:ascii="Times New Roman" w:hAnsi="Times New Roman" w:cs="Times New Roman"/>
                <w:color w:val="000000"/>
                <w:sz w:val="20"/>
                <w:szCs w:val="20"/>
              </w:rPr>
            </w:pPr>
            <w:r w:rsidRPr="00F346D2">
              <w:rPr>
                <w:rFonts w:ascii="Times New Roman" w:hAnsi="Times New Roman" w:cs="Times New Roman"/>
                <w:color w:val="000000"/>
                <w:sz w:val="20"/>
                <w:szCs w:val="20"/>
              </w:rPr>
              <w:t>10002</w:t>
            </w:r>
          </w:p>
        </w:tc>
      </w:tr>
      <w:tr w:rsidR="00F346D2" w:rsidRPr="008D3440" w:rsidTr="009D7E49">
        <w:tc>
          <w:tcPr>
            <w:tcW w:w="1687" w:type="dxa"/>
          </w:tcPr>
          <w:p w:rsidR="00F346D2" w:rsidRPr="0031063B" w:rsidRDefault="00F346D2" w:rsidP="002E142A">
            <w:r w:rsidRPr="0031063B">
              <w:t>Chromatic scale</w:t>
            </w:r>
          </w:p>
        </w:tc>
        <w:tc>
          <w:tcPr>
            <w:tcW w:w="886" w:type="dxa"/>
          </w:tcPr>
          <w:p w:rsidR="00F346D2" w:rsidRPr="008D3440" w:rsidRDefault="00F346D2" w:rsidP="009445AA">
            <w:pPr>
              <w:rPr>
                <w:rFonts w:ascii="Times New Roman" w:hAnsi="Times New Roman" w:cs="Times New Roman"/>
                <w:sz w:val="20"/>
                <w:szCs w:val="20"/>
              </w:rPr>
            </w:pPr>
            <w:r w:rsidRPr="00411581">
              <w:rPr>
                <w:rFonts w:ascii="Times New Roman" w:hAnsi="Times New Roman" w:cs="Times New Roman"/>
                <w:sz w:val="20"/>
                <w:szCs w:val="20"/>
              </w:rPr>
              <w:t>49, 75, 76, 203, 207, 211, 215, 217, 218, 50</w:t>
            </w:r>
            <w:r>
              <w:rPr>
                <w:rFonts w:ascii="Times New Roman" w:hAnsi="Times New Roman" w:cs="Times New Roman"/>
                <w:sz w:val="20"/>
                <w:szCs w:val="20"/>
              </w:rPr>
              <w:t>9, 510, 516, 550, 551, 552, 553</w:t>
            </w:r>
          </w:p>
        </w:tc>
        <w:tc>
          <w:tcPr>
            <w:tcW w:w="5815" w:type="dxa"/>
          </w:tcPr>
          <w:p w:rsidR="00F346D2" w:rsidRPr="00D43150" w:rsidRDefault="00F346D2" w:rsidP="005F28E1">
            <w:pPr>
              <w:rPr>
                <w:rFonts w:ascii="Times New Roman" w:hAnsi="Times New Roman" w:cs="Times New Roman"/>
                <w:sz w:val="20"/>
                <w:szCs w:val="20"/>
                <w:highlight w:val="yellow"/>
              </w:rPr>
            </w:pPr>
            <w:r w:rsidRPr="00D43150">
              <w:rPr>
                <w:rFonts w:ascii="Times New Roman" w:hAnsi="Times New Roman" w:cs="Times New Roman"/>
                <w:sz w:val="20"/>
                <w:szCs w:val="20"/>
                <w:highlight w:val="yellow"/>
              </w:rPr>
              <w:t xml:space="preserve">Since the Pythagorean semitone (256:243) is only a little smaller than half a </w:t>
            </w:r>
            <w:proofErr w:type="spellStart"/>
            <w:r w:rsidRPr="00D43150">
              <w:rPr>
                <w:rFonts w:ascii="Times New Roman" w:hAnsi="Times New Roman" w:cs="Times New Roman"/>
                <w:sz w:val="20"/>
                <w:szCs w:val="20"/>
                <w:highlight w:val="yellow"/>
              </w:rPr>
              <w:t>tone</w:t>
            </w:r>
            <w:proofErr w:type="spellEnd"/>
            <w:r w:rsidRPr="00D43150">
              <w:rPr>
                <w:rFonts w:ascii="Times New Roman" w:hAnsi="Times New Roman" w:cs="Times New Roman"/>
                <w:sz w:val="20"/>
                <w:szCs w:val="20"/>
                <w:highlight w:val="yellow"/>
              </w:rPr>
              <w:t xml:space="preserve"> (9:8), it seems to be natural to describe the octave by twelve semitones, i.e., by a chromatic scale of twelve pitch classes. An early diagram guided by this idea was given by </w:t>
            </w:r>
            <w:proofErr w:type="spellStart"/>
            <w:r w:rsidRPr="00D43150">
              <w:rPr>
                <w:rFonts w:ascii="Times New Roman" w:hAnsi="Times New Roman" w:cs="Times New Roman"/>
                <w:sz w:val="20"/>
                <w:szCs w:val="20"/>
                <w:highlight w:val="yellow"/>
              </w:rPr>
              <w:t>Heritius</w:t>
            </w:r>
            <w:proofErr w:type="spellEnd"/>
            <w:r w:rsidRPr="00D43150">
              <w:rPr>
                <w:rFonts w:ascii="Times New Roman" w:hAnsi="Times New Roman" w:cs="Times New Roman"/>
                <w:sz w:val="20"/>
                <w:szCs w:val="20"/>
                <w:highlight w:val="yellow"/>
              </w:rPr>
              <w:t xml:space="preserve"> [203]. The system of the 13 tonoi of </w:t>
            </w:r>
            <w:proofErr w:type="spellStart"/>
            <w:r w:rsidRPr="00D43150">
              <w:rPr>
                <w:rFonts w:ascii="Times New Roman" w:hAnsi="Times New Roman" w:cs="Times New Roman"/>
                <w:sz w:val="20"/>
                <w:szCs w:val="20"/>
                <w:highlight w:val="yellow"/>
              </w:rPr>
              <w:t>Aristoxenus</w:t>
            </w:r>
            <w:proofErr w:type="spellEnd"/>
            <w:r w:rsidRPr="00D43150">
              <w:rPr>
                <w:rFonts w:ascii="Times New Roman" w:hAnsi="Times New Roman" w:cs="Times New Roman"/>
                <w:sz w:val="20"/>
                <w:szCs w:val="20"/>
                <w:highlight w:val="yellow"/>
              </w:rPr>
              <w:t xml:space="preserve"> as described by Galilei seems to work only in a 12-tempered chromatic scale [509]. The division of the octave into twelve equal semitones </w:t>
            </w:r>
            <w:r w:rsidR="001C680E" w:rsidRPr="00D43150">
              <w:rPr>
                <w:rFonts w:ascii="Times New Roman" w:hAnsi="Times New Roman" w:cs="Times New Roman"/>
                <w:sz w:val="20"/>
                <w:szCs w:val="20"/>
                <w:highlight w:val="yellow"/>
              </w:rPr>
              <w:t xml:space="preserve">(12-tet) </w:t>
            </w:r>
            <w:r w:rsidRPr="00D43150">
              <w:rPr>
                <w:rFonts w:ascii="Times New Roman" w:hAnsi="Times New Roman" w:cs="Times New Roman"/>
                <w:sz w:val="20"/>
                <w:szCs w:val="20"/>
                <w:highlight w:val="yellow"/>
              </w:rPr>
              <w:t xml:space="preserve">was an acceptable compromise for tuning lutes [552, 553, </w:t>
            </w:r>
            <w:proofErr w:type="gramStart"/>
            <w:r w:rsidRPr="00D43150">
              <w:rPr>
                <w:rFonts w:ascii="Times New Roman" w:hAnsi="Times New Roman" w:cs="Times New Roman"/>
                <w:sz w:val="20"/>
                <w:szCs w:val="20"/>
                <w:highlight w:val="yellow"/>
              </w:rPr>
              <w:t>516</w:t>
            </w:r>
            <w:proofErr w:type="gramEnd"/>
            <w:r w:rsidRPr="00D43150">
              <w:rPr>
                <w:rFonts w:ascii="Times New Roman" w:hAnsi="Times New Roman" w:cs="Times New Roman"/>
                <w:sz w:val="20"/>
                <w:szCs w:val="20"/>
                <w:highlight w:val="yellow"/>
              </w:rPr>
              <w:t>].</w:t>
            </w:r>
          </w:p>
          <w:p w:rsidR="00F346D2" w:rsidRPr="00D43150" w:rsidRDefault="001C680E" w:rsidP="005F28E1">
            <w:pPr>
              <w:rPr>
                <w:rFonts w:ascii="Times New Roman" w:hAnsi="Times New Roman" w:cs="Times New Roman"/>
                <w:sz w:val="20"/>
                <w:szCs w:val="20"/>
                <w:highlight w:val="yellow"/>
              </w:rPr>
            </w:pPr>
            <w:r w:rsidRPr="00D43150">
              <w:rPr>
                <w:rFonts w:ascii="Times New Roman" w:hAnsi="Times New Roman" w:cs="Times New Roman"/>
                <w:sz w:val="20"/>
                <w:szCs w:val="20"/>
                <w:highlight w:val="yellow"/>
              </w:rPr>
              <w:t xml:space="preserve">In order to approximate 12-tet on lutes, </w:t>
            </w:r>
            <w:r w:rsidR="00F346D2" w:rsidRPr="00D43150">
              <w:rPr>
                <w:rFonts w:ascii="Times New Roman" w:hAnsi="Times New Roman" w:cs="Times New Roman"/>
                <w:sz w:val="20"/>
                <w:szCs w:val="20"/>
                <w:highlight w:val="yellow"/>
              </w:rPr>
              <w:t xml:space="preserve">Vincenzo Galilei proposed </w:t>
            </w:r>
            <w:r w:rsidRPr="00D43150">
              <w:rPr>
                <w:rFonts w:ascii="Times New Roman" w:hAnsi="Times New Roman" w:cs="Times New Roman"/>
                <w:sz w:val="20"/>
                <w:szCs w:val="20"/>
                <w:highlight w:val="yellow"/>
              </w:rPr>
              <w:t xml:space="preserve">a tuning with </w:t>
            </w:r>
            <w:r w:rsidR="00F346D2" w:rsidRPr="00D43150">
              <w:rPr>
                <w:rFonts w:ascii="Times New Roman" w:hAnsi="Times New Roman" w:cs="Times New Roman"/>
                <w:sz w:val="20"/>
                <w:szCs w:val="20"/>
                <w:highlight w:val="yellow"/>
              </w:rPr>
              <w:t>semitones of the ratio 18:17</w:t>
            </w:r>
            <w:r w:rsidRPr="00D43150">
              <w:rPr>
                <w:rFonts w:ascii="Times New Roman" w:hAnsi="Times New Roman" w:cs="Times New Roman"/>
                <w:sz w:val="20"/>
                <w:szCs w:val="20"/>
                <w:highlight w:val="yellow"/>
              </w:rPr>
              <w:t xml:space="preserve"> [</w:t>
            </w:r>
            <w:r w:rsidR="00644E73">
              <w:rPr>
                <w:rFonts w:ascii="Times New Roman" w:hAnsi="Times New Roman" w:cs="Times New Roman"/>
                <w:sz w:val="20"/>
                <w:szCs w:val="20"/>
                <w:highlight w:val="yellow"/>
              </w:rPr>
              <w:t>(</w:t>
            </w:r>
            <w:r w:rsidR="007133A6" w:rsidRPr="007133A6">
              <w:rPr>
                <w:rFonts w:ascii="Times New Roman" w:hAnsi="Times New Roman" w:cs="Times New Roman"/>
                <w:sz w:val="20"/>
                <w:szCs w:val="20"/>
              </w:rPr>
              <w:t xml:space="preserve">GALV_1581) </w:t>
            </w:r>
            <w:r w:rsidRPr="00D43150">
              <w:rPr>
                <w:rFonts w:ascii="Times New Roman" w:hAnsi="Times New Roman" w:cs="Times New Roman"/>
                <w:sz w:val="20"/>
                <w:szCs w:val="20"/>
                <w:highlight w:val="yellow"/>
              </w:rPr>
              <w:t>Galilei 1581, 49]. This approach was</w:t>
            </w:r>
            <w:r w:rsidR="00F346D2" w:rsidRPr="00D43150">
              <w:rPr>
                <w:rFonts w:ascii="Times New Roman" w:hAnsi="Times New Roman" w:cs="Times New Roman"/>
                <w:sz w:val="20"/>
                <w:szCs w:val="20"/>
                <w:highlight w:val="yellow"/>
              </w:rPr>
              <w:t xml:space="preserve"> discussed by </w:t>
            </w:r>
            <w:proofErr w:type="spellStart"/>
            <w:r w:rsidR="00F346D2" w:rsidRPr="00D43150">
              <w:rPr>
                <w:rFonts w:ascii="Times New Roman" w:hAnsi="Times New Roman" w:cs="Times New Roman"/>
                <w:sz w:val="20"/>
                <w:szCs w:val="20"/>
                <w:highlight w:val="yellow"/>
              </w:rPr>
              <w:t>Zarlino</w:t>
            </w:r>
            <w:proofErr w:type="spellEnd"/>
            <w:r w:rsidR="00F346D2" w:rsidRPr="00D43150">
              <w:rPr>
                <w:rFonts w:ascii="Times New Roman" w:hAnsi="Times New Roman" w:cs="Times New Roman"/>
                <w:sz w:val="20"/>
                <w:szCs w:val="20"/>
                <w:highlight w:val="yellow"/>
              </w:rPr>
              <w:t xml:space="preserve"> </w:t>
            </w:r>
            <w:r w:rsidR="00C44DB1" w:rsidRPr="00D43150">
              <w:rPr>
                <w:rFonts w:ascii="Times New Roman" w:hAnsi="Times New Roman" w:cs="Times New Roman"/>
                <w:sz w:val="20"/>
                <w:szCs w:val="20"/>
                <w:highlight w:val="yellow"/>
              </w:rPr>
              <w:t xml:space="preserve">(1588) </w:t>
            </w:r>
            <w:r w:rsidR="00F346D2" w:rsidRPr="00D43150">
              <w:rPr>
                <w:rFonts w:ascii="Times New Roman" w:hAnsi="Times New Roman" w:cs="Times New Roman"/>
                <w:sz w:val="20"/>
                <w:szCs w:val="20"/>
                <w:highlight w:val="yellow"/>
              </w:rPr>
              <w:t>[550, 551].</w:t>
            </w:r>
          </w:p>
          <w:p w:rsidR="00F346D2" w:rsidRPr="008D3440" w:rsidRDefault="00F346D2" w:rsidP="00F3666B">
            <w:pPr>
              <w:rPr>
                <w:rFonts w:ascii="Times New Roman" w:hAnsi="Times New Roman" w:cs="Times New Roman"/>
                <w:sz w:val="20"/>
                <w:szCs w:val="20"/>
              </w:rPr>
            </w:pPr>
            <w:r w:rsidRPr="00D43150">
              <w:rPr>
                <w:rFonts w:ascii="Times New Roman" w:hAnsi="Times New Roman" w:cs="Times New Roman"/>
                <w:sz w:val="20"/>
                <w:szCs w:val="20"/>
                <w:highlight w:val="yellow"/>
              </w:rPr>
              <w:t>The syntonic tone system offers various approaches to the chromatic scale, see Syntonic chromatic scale [</w:t>
            </w:r>
            <w:r w:rsidRPr="00D43150">
              <w:rPr>
                <w:rFonts w:ascii="Times New Roman" w:hAnsi="Times New Roman" w:cs="Times New Roman"/>
                <w:color w:val="000000"/>
                <w:sz w:val="20"/>
                <w:szCs w:val="20"/>
                <w:highlight w:val="yellow"/>
              </w:rPr>
              <w:t>10027]</w:t>
            </w:r>
            <w:r w:rsidRPr="00D43150">
              <w:rPr>
                <w:rFonts w:ascii="Times New Roman" w:hAnsi="Times New Roman" w:cs="Times New Roman"/>
                <w:sz w:val="20"/>
                <w:szCs w:val="20"/>
                <w:highlight w:val="yellow"/>
              </w:rPr>
              <w:t>.</w:t>
            </w:r>
          </w:p>
        </w:tc>
        <w:tc>
          <w:tcPr>
            <w:tcW w:w="900" w:type="dxa"/>
            <w:vAlign w:val="bottom"/>
          </w:tcPr>
          <w:p w:rsidR="00F346D2" w:rsidRPr="00F346D2" w:rsidRDefault="00F346D2">
            <w:pPr>
              <w:jc w:val="right"/>
              <w:rPr>
                <w:rFonts w:ascii="Times New Roman" w:hAnsi="Times New Roman" w:cs="Times New Roman"/>
                <w:color w:val="000000"/>
                <w:sz w:val="20"/>
                <w:szCs w:val="20"/>
              </w:rPr>
            </w:pPr>
            <w:r w:rsidRPr="00F346D2">
              <w:rPr>
                <w:rFonts w:ascii="Times New Roman" w:hAnsi="Times New Roman" w:cs="Times New Roman"/>
                <w:color w:val="000000"/>
                <w:sz w:val="20"/>
                <w:szCs w:val="20"/>
              </w:rPr>
              <w:t>10003</w:t>
            </w:r>
          </w:p>
        </w:tc>
      </w:tr>
      <w:tr w:rsidR="00F346D2" w:rsidRPr="006E66E7" w:rsidTr="009D7E49">
        <w:tc>
          <w:tcPr>
            <w:tcW w:w="1687" w:type="dxa"/>
          </w:tcPr>
          <w:p w:rsidR="00F346D2" w:rsidRDefault="00F346D2" w:rsidP="002E142A">
            <w:r w:rsidRPr="0031063B">
              <w:t>Combinations: kappa-n</w:t>
            </w:r>
          </w:p>
        </w:tc>
        <w:tc>
          <w:tcPr>
            <w:tcW w:w="886" w:type="dxa"/>
          </w:tcPr>
          <w:p w:rsidR="00F346D2" w:rsidRPr="008D3440" w:rsidRDefault="00F346D2" w:rsidP="0059512E">
            <w:pPr>
              <w:rPr>
                <w:rFonts w:ascii="Times New Roman" w:hAnsi="Times New Roman" w:cs="Times New Roman"/>
                <w:sz w:val="20"/>
                <w:szCs w:val="20"/>
              </w:rPr>
            </w:pPr>
            <w:r>
              <w:rPr>
                <w:rFonts w:ascii="Times New Roman" w:hAnsi="Times New Roman" w:cs="Times New Roman"/>
                <w:sz w:val="20"/>
                <w:szCs w:val="20"/>
              </w:rPr>
              <w:t>12, 17, 29, 32, 35, 46, 48, 73, 74, 212, 501, 515</w:t>
            </w:r>
          </w:p>
        </w:tc>
        <w:tc>
          <w:tcPr>
            <w:tcW w:w="5815" w:type="dxa"/>
          </w:tcPr>
          <w:p w:rsidR="00F346D2" w:rsidRDefault="00F346D2" w:rsidP="00A205AD">
            <w:pPr>
              <w:rPr>
                <w:rFonts w:ascii="Times New Roman" w:hAnsi="Times New Roman" w:cs="Times New Roman"/>
                <w:sz w:val="20"/>
                <w:szCs w:val="20"/>
              </w:rPr>
            </w:pPr>
            <w:r w:rsidRPr="00AC7521">
              <w:rPr>
                <w:rFonts w:ascii="Times New Roman" w:hAnsi="Times New Roman" w:cs="Times New Roman"/>
                <w:sz w:val="20"/>
                <w:szCs w:val="20"/>
              </w:rPr>
              <w:t xml:space="preserve">There are </w:t>
            </w:r>
            <w:r w:rsidRPr="00EF7E27">
              <w:rPr>
                <w:rFonts w:ascii="Times New Roman" w:hAnsi="Times New Roman" w:cs="Times New Roman"/>
                <w:position w:val="-30"/>
                <w:sz w:val="20"/>
                <w:szCs w:val="20"/>
                <w:lang w:val="it-IT"/>
              </w:rPr>
              <w:object w:dxaOrig="1640" w:dyaOrig="720">
                <v:shape id="_x0000_i1031" type="#_x0000_t75" style="width:82.15pt;height:37pt" o:ole="">
                  <v:imagedata r:id="rId19" o:title=""/>
                </v:shape>
                <o:OLEObject Type="Embed" ProgID="Equation.DSMT4" ShapeID="_x0000_i1031" DrawAspect="Content" ObjectID="_1549280615" r:id="rId20"/>
              </w:object>
            </w:r>
            <w:r w:rsidRPr="00AC7521">
              <w:rPr>
                <w:rFonts w:ascii="Times New Roman" w:hAnsi="Times New Roman" w:cs="Times New Roman"/>
                <w:sz w:val="20"/>
                <w:szCs w:val="20"/>
              </w:rPr>
              <w:t xml:space="preserve"> possibilities to select two </w:t>
            </w:r>
            <w:r>
              <w:rPr>
                <w:rFonts w:ascii="Times New Roman" w:hAnsi="Times New Roman" w:cs="Times New Roman"/>
                <w:sz w:val="20"/>
                <w:szCs w:val="20"/>
              </w:rPr>
              <w:t>out of</w:t>
            </w:r>
            <w:r w:rsidRPr="00AC7521">
              <w:rPr>
                <w:rFonts w:ascii="Times New Roman" w:hAnsi="Times New Roman" w:cs="Times New Roman"/>
                <w:sz w:val="20"/>
                <w:szCs w:val="20"/>
              </w:rPr>
              <w:t xml:space="preserve"> </w:t>
            </w:r>
            <w:r w:rsidRPr="00AC7521">
              <w:rPr>
                <w:rFonts w:ascii="Times New Roman" w:hAnsi="Times New Roman" w:cs="Times New Roman"/>
                <w:i/>
                <w:sz w:val="20"/>
                <w:szCs w:val="20"/>
              </w:rPr>
              <w:t>n</w:t>
            </w:r>
            <w:r w:rsidRPr="00AC7521">
              <w:rPr>
                <w:rFonts w:ascii="Times New Roman" w:hAnsi="Times New Roman" w:cs="Times New Roman"/>
                <w:sz w:val="20"/>
                <w:szCs w:val="20"/>
              </w:rPr>
              <w:t xml:space="preserve"> objects</w:t>
            </w:r>
            <w:r>
              <w:rPr>
                <w:rFonts w:ascii="Times New Roman" w:hAnsi="Times New Roman" w:cs="Times New Roman"/>
                <w:sz w:val="20"/>
                <w:szCs w:val="20"/>
              </w:rPr>
              <w:t xml:space="preserve">, if the order of the selection does not matter. These numbers, 3, 6, 10, </w:t>
            </w:r>
            <w:proofErr w:type="gramStart"/>
            <w:r>
              <w:rPr>
                <w:rFonts w:ascii="Times New Roman" w:hAnsi="Times New Roman" w:cs="Times New Roman"/>
                <w:sz w:val="20"/>
                <w:szCs w:val="20"/>
              </w:rPr>
              <w:t>15, …</w:t>
            </w:r>
            <w:proofErr w:type="gramEnd"/>
            <w:r>
              <w:rPr>
                <w:rFonts w:ascii="Times New Roman" w:hAnsi="Times New Roman" w:cs="Times New Roman"/>
                <w:sz w:val="20"/>
                <w:szCs w:val="20"/>
              </w:rPr>
              <w:t xml:space="preserve"> are called triangular numbers, because they can be represented as triangular patterns of dots [6, 7]. Therefore, a list of all combinations can be given as a triangular table, an arrangement chosen by Ramon </w:t>
            </w:r>
            <w:proofErr w:type="spellStart"/>
            <w:r>
              <w:rPr>
                <w:rFonts w:ascii="Times New Roman" w:hAnsi="Times New Roman" w:cs="Times New Roman"/>
                <w:sz w:val="20"/>
                <w:szCs w:val="20"/>
              </w:rPr>
              <w:t>Llull</w:t>
            </w:r>
            <w:proofErr w:type="spellEnd"/>
            <w:r>
              <w:rPr>
                <w:rFonts w:ascii="Times New Roman" w:hAnsi="Times New Roman" w:cs="Times New Roman"/>
                <w:sz w:val="20"/>
                <w:szCs w:val="20"/>
              </w:rPr>
              <w:t xml:space="preserve"> [74] and Descartes [73]. </w:t>
            </w:r>
          </w:p>
          <w:p w:rsidR="00F346D2" w:rsidRDefault="00F346D2" w:rsidP="00A205AD">
            <w:pPr>
              <w:rPr>
                <w:rFonts w:ascii="Times New Roman" w:hAnsi="Times New Roman" w:cs="Times New Roman"/>
                <w:sz w:val="20"/>
                <w:szCs w:val="20"/>
              </w:rPr>
            </w:pPr>
          </w:p>
          <w:p w:rsidR="00F346D2" w:rsidRDefault="00F346D2" w:rsidP="00A205AD">
            <w:pPr>
              <w:rPr>
                <w:rFonts w:ascii="Times New Roman" w:hAnsi="Times New Roman" w:cs="Times New Roman"/>
                <w:sz w:val="20"/>
                <w:szCs w:val="20"/>
              </w:rPr>
            </w:pPr>
            <w:r>
              <w:rPr>
                <w:rFonts w:ascii="Times New Roman" w:hAnsi="Times New Roman" w:cs="Times New Roman"/>
                <w:sz w:val="20"/>
                <w:szCs w:val="20"/>
              </w:rPr>
              <w:t xml:space="preserve">If the </w:t>
            </w:r>
            <w:r w:rsidRPr="000F5601">
              <w:rPr>
                <w:rFonts w:ascii="Times New Roman" w:hAnsi="Times New Roman" w:cs="Times New Roman"/>
                <w:i/>
                <w:sz w:val="20"/>
                <w:szCs w:val="20"/>
              </w:rPr>
              <w:t>n</w:t>
            </w:r>
            <w:r>
              <w:rPr>
                <w:rFonts w:ascii="Times New Roman" w:hAnsi="Times New Roman" w:cs="Times New Roman"/>
                <w:sz w:val="20"/>
                <w:szCs w:val="20"/>
              </w:rPr>
              <w:t xml:space="preserve"> objects are represented as points, the selection of a pair can be represented as a connection of two points. A full graph of </w:t>
            </w:r>
            <w:r w:rsidRPr="000F5601">
              <w:rPr>
                <w:rFonts w:ascii="Times New Roman" w:hAnsi="Times New Roman" w:cs="Times New Roman"/>
                <w:i/>
                <w:sz w:val="20"/>
                <w:szCs w:val="20"/>
              </w:rPr>
              <w:t>n</w:t>
            </w:r>
            <w:r>
              <w:rPr>
                <w:rFonts w:ascii="Times New Roman" w:hAnsi="Times New Roman" w:cs="Times New Roman"/>
                <w:sz w:val="20"/>
                <w:szCs w:val="20"/>
              </w:rPr>
              <w:t xml:space="preserve"> nodes, with all possible connections (edges) is called kappa-</w:t>
            </w:r>
            <w:r w:rsidRPr="000F5601">
              <w:rPr>
                <w:rFonts w:ascii="Times New Roman" w:hAnsi="Times New Roman" w:cs="Times New Roman"/>
                <w:i/>
                <w:sz w:val="20"/>
                <w:szCs w:val="20"/>
              </w:rPr>
              <w:t>n</w:t>
            </w:r>
            <w:r>
              <w:rPr>
                <w:rFonts w:ascii="Times New Roman" w:hAnsi="Times New Roman" w:cs="Times New Roman"/>
                <w:sz w:val="20"/>
                <w:szCs w:val="20"/>
              </w:rPr>
              <w:t xml:space="preserve">. Such a graph has </w:t>
            </w:r>
            <w:r w:rsidRPr="00AC7521">
              <w:rPr>
                <w:rFonts w:ascii="Times New Roman" w:hAnsi="Times New Roman" w:cs="Times New Roman"/>
                <w:position w:val="-12"/>
                <w:sz w:val="20"/>
                <w:szCs w:val="20"/>
                <w:lang w:val="it-IT"/>
              </w:rPr>
              <w:object w:dxaOrig="1040" w:dyaOrig="360">
                <v:shape id="_x0000_i1032" type="#_x0000_t75" style="width:51.7pt;height:18.25pt" o:ole="">
                  <v:imagedata r:id="rId21" o:title=""/>
                </v:shape>
                <o:OLEObject Type="Embed" ProgID="Equation.DSMT4" ShapeID="_x0000_i1032" DrawAspect="Content" ObjectID="_1549280616" r:id="rId22"/>
              </w:object>
            </w:r>
            <w:r w:rsidRPr="000F5601">
              <w:rPr>
                <w:rFonts w:ascii="Times New Roman" w:hAnsi="Times New Roman" w:cs="Times New Roman"/>
                <w:sz w:val="20"/>
                <w:szCs w:val="20"/>
              </w:rPr>
              <w:t xml:space="preserve"> edges.</w:t>
            </w:r>
            <w:r>
              <w:rPr>
                <w:rFonts w:ascii="Times New Roman" w:hAnsi="Times New Roman" w:cs="Times New Roman"/>
                <w:sz w:val="20"/>
                <w:szCs w:val="20"/>
              </w:rPr>
              <w:t xml:space="preserve"> Up to kappa-4 the nodes can be arranged in the plane so that the edges do not intersect [17]. The representation of the </w:t>
            </w:r>
            <w:proofErr w:type="spellStart"/>
            <w:r>
              <w:rPr>
                <w:rFonts w:ascii="Times New Roman" w:hAnsi="Times New Roman" w:cs="Times New Roman"/>
                <w:sz w:val="20"/>
                <w:szCs w:val="20"/>
              </w:rPr>
              <w:t>tetractys</w:t>
            </w:r>
            <w:proofErr w:type="spellEnd"/>
            <w:r>
              <w:rPr>
                <w:rFonts w:ascii="Times New Roman" w:hAnsi="Times New Roman" w:cs="Times New Roman"/>
                <w:sz w:val="20"/>
                <w:szCs w:val="20"/>
              </w:rPr>
              <w:t xml:space="preserve"> 6:8:9:12 by </w:t>
            </w:r>
            <w:proofErr w:type="spellStart"/>
            <w:r>
              <w:rPr>
                <w:rFonts w:ascii="Times New Roman" w:hAnsi="Times New Roman" w:cs="Times New Roman"/>
                <w:sz w:val="20"/>
                <w:szCs w:val="20"/>
              </w:rPr>
              <w:t>Odington</w:t>
            </w:r>
            <w:proofErr w:type="spellEnd"/>
            <w:r>
              <w:rPr>
                <w:rFonts w:ascii="Times New Roman" w:hAnsi="Times New Roman" w:cs="Times New Roman"/>
                <w:sz w:val="20"/>
                <w:szCs w:val="20"/>
              </w:rPr>
              <w:t xml:space="preserve"> with intersecting </w:t>
            </w:r>
            <w:proofErr w:type="gramStart"/>
            <w:r>
              <w:rPr>
                <w:rFonts w:ascii="Times New Roman" w:hAnsi="Times New Roman" w:cs="Times New Roman"/>
                <w:sz w:val="20"/>
                <w:szCs w:val="20"/>
              </w:rPr>
              <w:t>edges,</w:t>
            </w:r>
            <w:proofErr w:type="gramEnd"/>
            <w:r>
              <w:rPr>
                <w:rFonts w:ascii="Times New Roman" w:hAnsi="Times New Roman" w:cs="Times New Roman"/>
                <w:sz w:val="20"/>
                <w:szCs w:val="20"/>
              </w:rPr>
              <w:t xml:space="preserve"> highlights the equal ratios, “</w:t>
            </w:r>
            <w:proofErr w:type="spellStart"/>
            <w:r>
              <w:rPr>
                <w:rFonts w:ascii="Times New Roman" w:hAnsi="Times New Roman" w:cs="Times New Roman"/>
                <w:sz w:val="20"/>
                <w:szCs w:val="20"/>
              </w:rPr>
              <w:t>sequialterae</w:t>
            </w:r>
            <w:proofErr w:type="spellEnd"/>
            <w:r>
              <w:rPr>
                <w:rFonts w:ascii="Times New Roman" w:hAnsi="Times New Roman" w:cs="Times New Roman"/>
                <w:sz w:val="20"/>
                <w:szCs w:val="20"/>
              </w:rPr>
              <w:t>” (3:2) and “</w:t>
            </w:r>
            <w:proofErr w:type="spellStart"/>
            <w:r>
              <w:rPr>
                <w:rFonts w:ascii="Times New Roman" w:hAnsi="Times New Roman" w:cs="Times New Roman"/>
                <w:sz w:val="20"/>
                <w:szCs w:val="20"/>
              </w:rPr>
              <w:t>sesquitertiae</w:t>
            </w:r>
            <w:proofErr w:type="spellEnd"/>
            <w:r>
              <w:rPr>
                <w:rFonts w:ascii="Times New Roman" w:hAnsi="Times New Roman" w:cs="Times New Roman"/>
                <w:sz w:val="20"/>
                <w:szCs w:val="20"/>
              </w:rPr>
              <w:t>” (4:3).</w:t>
            </w:r>
          </w:p>
          <w:p w:rsidR="00F346D2" w:rsidRDefault="00F346D2" w:rsidP="00A205AD">
            <w:pPr>
              <w:rPr>
                <w:rFonts w:ascii="Times New Roman" w:hAnsi="Times New Roman" w:cs="Times New Roman"/>
                <w:sz w:val="20"/>
                <w:szCs w:val="20"/>
              </w:rPr>
            </w:pPr>
            <w:r>
              <w:rPr>
                <w:rFonts w:ascii="Times New Roman" w:hAnsi="Times New Roman" w:cs="Times New Roman"/>
                <w:sz w:val="20"/>
                <w:szCs w:val="20"/>
              </w:rPr>
              <w:t>If the nodes of kappa-</w:t>
            </w:r>
            <w:r w:rsidRPr="000B10E7">
              <w:rPr>
                <w:rFonts w:ascii="Times New Roman" w:hAnsi="Times New Roman" w:cs="Times New Roman"/>
                <w:i/>
                <w:sz w:val="20"/>
                <w:szCs w:val="20"/>
              </w:rPr>
              <w:t>n</w:t>
            </w:r>
            <w:r>
              <w:rPr>
                <w:rFonts w:ascii="Times New Roman" w:hAnsi="Times New Roman" w:cs="Times New Roman"/>
                <w:sz w:val="20"/>
                <w:szCs w:val="20"/>
              </w:rPr>
              <w:t xml:space="preserve"> are arranged on a circle as in [32, 212, 515], the straight edges are clearly distinct.</w:t>
            </w:r>
          </w:p>
          <w:p w:rsidR="00F346D2" w:rsidRDefault="00F346D2" w:rsidP="00A205AD">
            <w:pPr>
              <w:rPr>
                <w:rFonts w:ascii="Times New Roman" w:hAnsi="Times New Roman" w:cs="Times New Roman"/>
                <w:sz w:val="20"/>
                <w:szCs w:val="20"/>
              </w:rPr>
            </w:pPr>
            <w:r>
              <w:rPr>
                <w:rFonts w:ascii="Times New Roman" w:hAnsi="Times New Roman" w:cs="Times New Roman"/>
                <w:sz w:val="20"/>
                <w:szCs w:val="20"/>
              </w:rPr>
              <w:t xml:space="preserve">If the nodes are arranged on a straight line, the use of semi-circular arcs is convenient as in [498, 501, 29, 35] by </w:t>
            </w:r>
            <w:proofErr w:type="spellStart"/>
            <w:r>
              <w:rPr>
                <w:rFonts w:ascii="Times New Roman" w:hAnsi="Times New Roman" w:cs="Times New Roman"/>
                <w:sz w:val="20"/>
                <w:szCs w:val="20"/>
              </w:rPr>
              <w:t>Cochlaeus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Fogliano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Glareanus</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Zarlino</w:t>
            </w:r>
            <w:proofErr w:type="spellEnd"/>
            <w:r>
              <w:rPr>
                <w:rFonts w:ascii="Times New Roman" w:hAnsi="Times New Roman" w:cs="Times New Roman"/>
                <w:sz w:val="20"/>
                <w:szCs w:val="20"/>
              </w:rPr>
              <w:t>.</w:t>
            </w:r>
          </w:p>
          <w:p w:rsidR="00F346D2" w:rsidRDefault="00F346D2" w:rsidP="00A205AD">
            <w:pPr>
              <w:rPr>
                <w:rFonts w:ascii="Times New Roman" w:hAnsi="Times New Roman" w:cs="Times New Roman"/>
                <w:sz w:val="20"/>
                <w:szCs w:val="20"/>
              </w:rPr>
            </w:pPr>
            <w:r>
              <w:rPr>
                <w:rFonts w:ascii="Times New Roman" w:hAnsi="Times New Roman" w:cs="Times New Roman"/>
                <w:sz w:val="20"/>
                <w:szCs w:val="20"/>
              </w:rPr>
              <w:t>The arrangement used by Salinas in [47], where many of the possible connections are labelled, is similar but confusing.</w:t>
            </w:r>
          </w:p>
          <w:p w:rsidR="00F346D2" w:rsidRPr="00720890" w:rsidRDefault="00F346D2" w:rsidP="00A205AD">
            <w:pPr>
              <w:rPr>
                <w:rFonts w:ascii="Times New Roman" w:hAnsi="Times New Roman" w:cs="Times New Roman"/>
                <w:sz w:val="20"/>
                <w:szCs w:val="20"/>
              </w:rPr>
            </w:pPr>
            <w:r>
              <w:rPr>
                <w:rFonts w:ascii="Times New Roman" w:hAnsi="Times New Roman" w:cs="Times New Roman"/>
                <w:sz w:val="20"/>
                <w:szCs w:val="20"/>
              </w:rPr>
              <w:lastRenderedPageBreak/>
              <w:t xml:space="preserve">The visualisation [32] of the </w:t>
            </w:r>
            <w:proofErr w:type="spellStart"/>
            <w:r>
              <w:rPr>
                <w:rFonts w:ascii="Times New Roman" w:hAnsi="Times New Roman" w:cs="Times New Roman"/>
                <w:sz w:val="20"/>
                <w:szCs w:val="20"/>
              </w:rPr>
              <w:t>senario</w:t>
            </w:r>
            <w:proofErr w:type="spellEnd"/>
            <w:r>
              <w:rPr>
                <w:rFonts w:ascii="Times New Roman" w:hAnsi="Times New Roman" w:cs="Times New Roman"/>
                <w:sz w:val="20"/>
                <w:szCs w:val="20"/>
              </w:rPr>
              <w:t xml:space="preserve"> by </w:t>
            </w:r>
            <w:proofErr w:type="spellStart"/>
            <w:r>
              <w:rPr>
                <w:rFonts w:ascii="Times New Roman" w:hAnsi="Times New Roman" w:cs="Times New Roman"/>
                <w:sz w:val="20"/>
                <w:szCs w:val="20"/>
              </w:rPr>
              <w:t>Zarlino</w:t>
            </w:r>
            <w:proofErr w:type="spellEnd"/>
            <w:r>
              <w:rPr>
                <w:rFonts w:ascii="Times New Roman" w:hAnsi="Times New Roman" w:cs="Times New Roman"/>
                <w:sz w:val="20"/>
                <w:szCs w:val="20"/>
              </w:rPr>
              <w:t xml:space="preserve"> is distinct, because the three pairs of opposite numbers are labelled twice. Therefore the diagram has </w:t>
            </w:r>
            <w:r w:rsidRPr="00EF7E27">
              <w:rPr>
                <w:rFonts w:ascii="Times New Roman" w:hAnsi="Times New Roman" w:cs="Times New Roman"/>
                <w:position w:val="-12"/>
                <w:sz w:val="20"/>
                <w:szCs w:val="20"/>
              </w:rPr>
              <w:object w:dxaOrig="1420" w:dyaOrig="360">
                <v:shape id="_x0000_i1033" type="#_x0000_t75" style="width:71pt;height:18.25pt" o:ole="">
                  <v:imagedata r:id="rId23" o:title=""/>
                </v:shape>
                <o:OLEObject Type="Embed" ProgID="Equation.DSMT4" ShapeID="_x0000_i1033" DrawAspect="Content" ObjectID="_1549280617" r:id="rId24"/>
              </w:object>
            </w:r>
            <w:r>
              <w:rPr>
                <w:rFonts w:ascii="Times New Roman" w:hAnsi="Times New Roman" w:cs="Times New Roman"/>
                <w:sz w:val="20"/>
                <w:szCs w:val="20"/>
              </w:rPr>
              <w:t xml:space="preserve"> labelled connections.</w:t>
            </w:r>
          </w:p>
        </w:tc>
        <w:tc>
          <w:tcPr>
            <w:tcW w:w="900" w:type="dxa"/>
            <w:vAlign w:val="bottom"/>
          </w:tcPr>
          <w:p w:rsidR="00F346D2" w:rsidRPr="00F346D2" w:rsidRDefault="00F346D2">
            <w:pPr>
              <w:jc w:val="right"/>
              <w:rPr>
                <w:rFonts w:ascii="Times New Roman" w:hAnsi="Times New Roman" w:cs="Times New Roman"/>
                <w:color w:val="000000"/>
                <w:sz w:val="20"/>
                <w:szCs w:val="20"/>
              </w:rPr>
            </w:pPr>
            <w:r w:rsidRPr="00F346D2">
              <w:rPr>
                <w:rFonts w:ascii="Times New Roman" w:hAnsi="Times New Roman" w:cs="Times New Roman"/>
                <w:color w:val="000000"/>
                <w:sz w:val="20"/>
                <w:szCs w:val="20"/>
              </w:rPr>
              <w:lastRenderedPageBreak/>
              <w:t>10004</w:t>
            </w:r>
          </w:p>
        </w:tc>
      </w:tr>
      <w:tr w:rsidR="00F346D2" w:rsidRPr="008D3440" w:rsidTr="009D7E49">
        <w:tc>
          <w:tcPr>
            <w:tcW w:w="1687" w:type="dxa"/>
          </w:tcPr>
          <w:p w:rsidR="00F346D2" w:rsidRPr="008D3440" w:rsidRDefault="00F346D2" w:rsidP="009445AA">
            <w:pPr>
              <w:rPr>
                <w:rFonts w:ascii="Times New Roman" w:hAnsi="Times New Roman" w:cs="Times New Roman"/>
                <w:sz w:val="20"/>
                <w:szCs w:val="20"/>
                <w:lang w:val="fr-CH"/>
              </w:rPr>
            </w:pPr>
            <w:r w:rsidRPr="008D3440">
              <w:rPr>
                <w:rFonts w:ascii="Times New Roman" w:hAnsi="Times New Roman" w:cs="Times New Roman"/>
                <w:sz w:val="20"/>
                <w:szCs w:val="20"/>
                <w:lang w:val="fr-CH"/>
              </w:rPr>
              <w:lastRenderedPageBreak/>
              <w:t>Descartes 1635</w:t>
            </w:r>
          </w:p>
        </w:tc>
        <w:tc>
          <w:tcPr>
            <w:tcW w:w="886" w:type="dxa"/>
          </w:tcPr>
          <w:p w:rsidR="00F346D2" w:rsidRPr="008D3440" w:rsidRDefault="00F346D2" w:rsidP="009445AA">
            <w:pPr>
              <w:rPr>
                <w:rFonts w:ascii="Times New Roman" w:hAnsi="Times New Roman" w:cs="Times New Roman"/>
                <w:sz w:val="20"/>
                <w:szCs w:val="20"/>
                <w:lang w:val="fr-CH"/>
              </w:rPr>
            </w:pPr>
            <w:r w:rsidRPr="008D3440">
              <w:rPr>
                <w:rFonts w:ascii="Times New Roman" w:hAnsi="Times New Roman" w:cs="Times New Roman"/>
                <w:sz w:val="20"/>
                <w:szCs w:val="20"/>
                <w:lang w:val="fr-CH"/>
              </w:rPr>
              <w:t>305, 306, 307, 308</w:t>
            </w:r>
          </w:p>
        </w:tc>
        <w:tc>
          <w:tcPr>
            <w:tcW w:w="5815" w:type="dxa"/>
          </w:tcPr>
          <w:p w:rsidR="00F346D2" w:rsidRPr="008D3440" w:rsidRDefault="00F346D2" w:rsidP="009445AA">
            <w:pPr>
              <w:rPr>
                <w:rFonts w:ascii="Times New Roman" w:hAnsi="Times New Roman" w:cs="Times New Roman"/>
                <w:sz w:val="20"/>
                <w:szCs w:val="20"/>
                <w:lang w:val="fr-CH"/>
              </w:rPr>
            </w:pPr>
            <w:r w:rsidRPr="008D3440">
              <w:rPr>
                <w:rFonts w:ascii="Times New Roman" w:hAnsi="Times New Roman" w:cs="Times New Roman"/>
                <w:sz w:val="20"/>
                <w:szCs w:val="20"/>
              </w:rPr>
              <w:t xml:space="preserve">By contrast with the diagrams in the Middleburg manuscript (of </w:t>
            </w:r>
            <w:proofErr w:type="spellStart"/>
            <w:r w:rsidRPr="008D3440">
              <w:rPr>
                <w:rFonts w:ascii="Times New Roman" w:hAnsi="Times New Roman" w:cs="Times New Roman"/>
                <w:sz w:val="20"/>
                <w:szCs w:val="20"/>
              </w:rPr>
              <w:t>Beeckman</w:t>
            </w:r>
            <w:proofErr w:type="spellEnd"/>
            <w:r w:rsidRPr="008D3440">
              <w:rPr>
                <w:rFonts w:ascii="Times New Roman" w:hAnsi="Times New Roman" w:cs="Times New Roman"/>
                <w:sz w:val="20"/>
                <w:szCs w:val="20"/>
              </w:rPr>
              <w:t xml:space="preserve">), the sizes of the intervals in these diagrams from Leiden [305, 306, 307, </w:t>
            </w:r>
            <w:proofErr w:type="gramStart"/>
            <w:r w:rsidRPr="008D3440">
              <w:rPr>
                <w:rFonts w:ascii="Times New Roman" w:hAnsi="Times New Roman" w:cs="Times New Roman"/>
                <w:sz w:val="20"/>
                <w:szCs w:val="20"/>
              </w:rPr>
              <w:t>308</w:t>
            </w:r>
            <w:proofErr w:type="gramEnd"/>
            <w:r w:rsidRPr="008D3440">
              <w:rPr>
                <w:rFonts w:ascii="Times New Roman" w:hAnsi="Times New Roman" w:cs="Times New Roman"/>
                <w:sz w:val="20"/>
                <w:szCs w:val="20"/>
              </w:rPr>
              <w:t xml:space="preserve">] are relatively accurate: although they are by no means perfect. The same is true of the diagrams in the Groningen manuscript [309, 310, 311, </w:t>
            </w:r>
            <w:proofErr w:type="gramStart"/>
            <w:r w:rsidRPr="008D3440">
              <w:rPr>
                <w:rFonts w:ascii="Times New Roman" w:hAnsi="Times New Roman" w:cs="Times New Roman"/>
                <w:sz w:val="20"/>
                <w:szCs w:val="20"/>
              </w:rPr>
              <w:t>312</w:t>
            </w:r>
            <w:proofErr w:type="gramEnd"/>
            <w:r w:rsidRPr="008D3440">
              <w:rPr>
                <w:rFonts w:ascii="Times New Roman" w:hAnsi="Times New Roman" w:cs="Times New Roman"/>
                <w:sz w:val="20"/>
                <w:szCs w:val="20"/>
              </w:rPr>
              <w:t xml:space="preserve">] and in the 1650 Utrecht printing of the treatise [313, 314, 315, 316]. This perhaps means that the original, lost manuscript possessed quite accurate diagrams, but this would raise the question of how they were constructed. It is possible that a logarithmic calculation was used, although if this was done as early as the initial composition of the treatise in 1618 it would be surprising: the first printed description of logarithms appeared only in 1614, in England, and no text is known to apply logarithms to musical problems at so early a date. It is possible, alternatively, that an approximation was used based on the division of the octave into a large number of equal parts: say 53, which yields quite a good approximation to the tuning system displayed here. But this, too, would be surprising, since no such approximation is mentioned anywhere in Descartes's treatise. </w:t>
            </w:r>
            <w:proofErr w:type="spellStart"/>
            <w:r w:rsidRPr="008D3440">
              <w:rPr>
                <w:rFonts w:ascii="Times New Roman" w:hAnsi="Times New Roman" w:cs="Times New Roman"/>
                <w:sz w:val="20"/>
                <w:szCs w:val="20"/>
              </w:rPr>
              <w:t>BeW</w:t>
            </w:r>
            <w:proofErr w:type="spellEnd"/>
          </w:p>
        </w:tc>
        <w:tc>
          <w:tcPr>
            <w:tcW w:w="900" w:type="dxa"/>
            <w:vAlign w:val="bottom"/>
          </w:tcPr>
          <w:p w:rsidR="00F346D2" w:rsidRPr="00F346D2" w:rsidRDefault="00F346D2">
            <w:pPr>
              <w:jc w:val="right"/>
              <w:rPr>
                <w:rFonts w:ascii="Times New Roman" w:hAnsi="Times New Roman" w:cs="Times New Roman"/>
                <w:color w:val="000000"/>
                <w:sz w:val="20"/>
                <w:szCs w:val="20"/>
              </w:rPr>
            </w:pPr>
            <w:r w:rsidRPr="00F346D2">
              <w:rPr>
                <w:rFonts w:ascii="Times New Roman" w:hAnsi="Times New Roman" w:cs="Times New Roman"/>
                <w:color w:val="000000"/>
                <w:sz w:val="20"/>
                <w:szCs w:val="20"/>
              </w:rPr>
              <w:t>10005</w:t>
            </w:r>
          </w:p>
        </w:tc>
      </w:tr>
      <w:tr w:rsidR="00F346D2" w:rsidRPr="008D3440" w:rsidTr="009D7E49">
        <w:tc>
          <w:tcPr>
            <w:tcW w:w="1687" w:type="dxa"/>
          </w:tcPr>
          <w:p w:rsidR="00F346D2" w:rsidRPr="008D3440" w:rsidRDefault="00F346D2" w:rsidP="009445AA">
            <w:pPr>
              <w:rPr>
                <w:rFonts w:ascii="Times New Roman" w:hAnsi="Times New Roman" w:cs="Times New Roman"/>
                <w:sz w:val="20"/>
                <w:szCs w:val="20"/>
                <w:lang w:val="fr-CH"/>
              </w:rPr>
            </w:pPr>
            <w:r w:rsidRPr="008D3440">
              <w:rPr>
                <w:rFonts w:ascii="Times New Roman" w:hAnsi="Times New Roman" w:cs="Times New Roman"/>
                <w:sz w:val="20"/>
                <w:szCs w:val="20"/>
                <w:lang w:val="fr-CH"/>
              </w:rPr>
              <w:t>Descartes 1640</w:t>
            </w:r>
          </w:p>
        </w:tc>
        <w:tc>
          <w:tcPr>
            <w:tcW w:w="886" w:type="dxa"/>
          </w:tcPr>
          <w:p w:rsidR="00F346D2" w:rsidRPr="008D3440" w:rsidRDefault="00F346D2" w:rsidP="009445AA">
            <w:pPr>
              <w:rPr>
                <w:rFonts w:ascii="Times New Roman" w:hAnsi="Times New Roman" w:cs="Times New Roman"/>
                <w:sz w:val="20"/>
                <w:szCs w:val="20"/>
                <w:lang w:val="fr-CH"/>
              </w:rPr>
            </w:pPr>
            <w:r w:rsidRPr="008D3440">
              <w:rPr>
                <w:rFonts w:ascii="Times New Roman" w:hAnsi="Times New Roman" w:cs="Times New Roman"/>
                <w:sz w:val="20"/>
                <w:szCs w:val="20"/>
                <w:lang w:val="fr-CH"/>
              </w:rPr>
              <w:t>309, 310, 311, 312</w:t>
            </w:r>
          </w:p>
        </w:tc>
        <w:tc>
          <w:tcPr>
            <w:tcW w:w="5815" w:type="dxa"/>
          </w:tcPr>
          <w:p w:rsidR="00F346D2" w:rsidRPr="008D3440" w:rsidRDefault="00F346D2" w:rsidP="00F8567C">
            <w:pPr>
              <w:rPr>
                <w:rFonts w:ascii="Times New Roman" w:hAnsi="Times New Roman" w:cs="Times New Roman"/>
                <w:sz w:val="20"/>
                <w:szCs w:val="20"/>
              </w:rPr>
            </w:pPr>
            <w:r w:rsidRPr="008D3440">
              <w:rPr>
                <w:rFonts w:ascii="Times New Roman" w:hAnsi="Times New Roman" w:cs="Times New Roman"/>
                <w:sz w:val="20"/>
                <w:szCs w:val="20"/>
              </w:rPr>
              <w:t>These diagrams are the most accurate diagrams found in the manuscripts</w:t>
            </w:r>
            <w:r>
              <w:rPr>
                <w:rFonts w:ascii="Times New Roman" w:hAnsi="Times New Roman" w:cs="Times New Roman"/>
                <w:sz w:val="20"/>
                <w:szCs w:val="20"/>
              </w:rPr>
              <w:t xml:space="preserve"> of the Descartes’s Compendium </w:t>
            </w:r>
            <w:proofErr w:type="spellStart"/>
            <w:r>
              <w:rPr>
                <w:rFonts w:ascii="Times New Roman" w:hAnsi="Times New Roman" w:cs="Times New Roman"/>
                <w:sz w:val="20"/>
                <w:szCs w:val="20"/>
              </w:rPr>
              <w:t>musicae</w:t>
            </w:r>
            <w:proofErr w:type="spellEnd"/>
            <w:r>
              <w:rPr>
                <w:rFonts w:ascii="Times New Roman" w:hAnsi="Times New Roman" w:cs="Times New Roman"/>
                <w:sz w:val="20"/>
                <w:szCs w:val="20"/>
              </w:rPr>
              <w:t>, as the comparison with a computer program shows [</w:t>
            </w:r>
            <w:r w:rsidRPr="00905A9C">
              <w:rPr>
                <w:rFonts w:ascii="Times New Roman" w:hAnsi="Times New Roman" w:cs="Times New Roman"/>
                <w:sz w:val="20"/>
                <w:szCs w:val="20"/>
              </w:rPr>
              <w:sym w:font="Wingdings" w:char="F0E0"/>
            </w:r>
            <w:r>
              <w:rPr>
                <w:rFonts w:ascii="Times New Roman" w:hAnsi="Times New Roman" w:cs="Times New Roman"/>
                <w:sz w:val="20"/>
                <w:szCs w:val="20"/>
              </w:rPr>
              <w:t xml:space="preserve"> animation</w:t>
            </w:r>
            <w:r w:rsidR="00F8567C">
              <w:rPr>
                <w:rFonts w:ascii="Times New Roman" w:hAnsi="Times New Roman" w:cs="Times New Roman"/>
                <w:sz w:val="20"/>
                <w:szCs w:val="20"/>
              </w:rPr>
              <w:t xml:space="preserve">s: </w:t>
            </w:r>
            <w:r w:rsidR="00F8567C" w:rsidRPr="00F8567C">
              <w:rPr>
                <w:rFonts w:ascii="Times New Roman" w:hAnsi="Times New Roman" w:cs="Times New Roman"/>
                <w:sz w:val="20"/>
                <w:szCs w:val="20"/>
              </w:rPr>
              <w:t>descartes_diatonic_scale1</w:t>
            </w:r>
            <w:r w:rsidR="00F8567C">
              <w:rPr>
                <w:rFonts w:ascii="Times New Roman" w:hAnsi="Times New Roman" w:cs="Times New Roman"/>
                <w:sz w:val="20"/>
                <w:szCs w:val="20"/>
              </w:rPr>
              <w:t xml:space="preserve">; </w:t>
            </w:r>
            <w:r w:rsidR="00F8567C" w:rsidRPr="00F8567C">
              <w:rPr>
                <w:rFonts w:ascii="Times New Roman" w:hAnsi="Times New Roman" w:cs="Times New Roman"/>
                <w:sz w:val="20"/>
                <w:szCs w:val="20"/>
              </w:rPr>
              <w:t>descartes_diatonic_scale2</w:t>
            </w:r>
            <w:r>
              <w:rPr>
                <w:rFonts w:ascii="Times New Roman" w:hAnsi="Times New Roman" w:cs="Times New Roman"/>
                <w:sz w:val="20"/>
                <w:szCs w:val="20"/>
              </w:rPr>
              <w:t>].</w:t>
            </w:r>
          </w:p>
        </w:tc>
        <w:tc>
          <w:tcPr>
            <w:tcW w:w="900" w:type="dxa"/>
            <w:vAlign w:val="bottom"/>
          </w:tcPr>
          <w:p w:rsidR="00F346D2" w:rsidRPr="00F346D2" w:rsidRDefault="00F346D2">
            <w:pPr>
              <w:jc w:val="right"/>
              <w:rPr>
                <w:rFonts w:ascii="Times New Roman" w:hAnsi="Times New Roman" w:cs="Times New Roman"/>
                <w:color w:val="000000"/>
                <w:sz w:val="20"/>
                <w:szCs w:val="20"/>
              </w:rPr>
            </w:pPr>
            <w:r w:rsidRPr="00F346D2">
              <w:rPr>
                <w:rFonts w:ascii="Times New Roman" w:hAnsi="Times New Roman" w:cs="Times New Roman"/>
                <w:color w:val="000000"/>
                <w:sz w:val="20"/>
                <w:szCs w:val="20"/>
              </w:rPr>
              <w:t>10006</w:t>
            </w:r>
          </w:p>
        </w:tc>
      </w:tr>
      <w:tr w:rsidR="00F346D2" w:rsidRPr="008D3440" w:rsidTr="009D7E49">
        <w:tc>
          <w:tcPr>
            <w:tcW w:w="1687" w:type="dxa"/>
          </w:tcPr>
          <w:p w:rsidR="00F346D2" w:rsidRPr="008D3440" w:rsidRDefault="00F346D2" w:rsidP="009445AA">
            <w:pPr>
              <w:rPr>
                <w:rFonts w:ascii="Times New Roman" w:hAnsi="Times New Roman" w:cs="Times New Roman"/>
                <w:sz w:val="20"/>
                <w:szCs w:val="20"/>
                <w:lang w:val="fr-CH"/>
              </w:rPr>
            </w:pPr>
            <w:r w:rsidRPr="008D3440">
              <w:rPr>
                <w:rFonts w:ascii="Times New Roman" w:hAnsi="Times New Roman" w:cs="Times New Roman"/>
                <w:sz w:val="20"/>
                <w:szCs w:val="20"/>
                <w:lang w:val="fr-CH"/>
              </w:rPr>
              <w:t>Descartes 1650</w:t>
            </w:r>
          </w:p>
        </w:tc>
        <w:tc>
          <w:tcPr>
            <w:tcW w:w="886" w:type="dxa"/>
          </w:tcPr>
          <w:p w:rsidR="00F346D2" w:rsidRPr="008D3440" w:rsidRDefault="00F346D2" w:rsidP="009445AA">
            <w:pPr>
              <w:rPr>
                <w:rFonts w:ascii="Times New Roman" w:hAnsi="Times New Roman" w:cs="Times New Roman"/>
                <w:sz w:val="20"/>
                <w:szCs w:val="20"/>
                <w:lang w:val="fr-CH"/>
              </w:rPr>
            </w:pPr>
            <w:r w:rsidRPr="008D3440">
              <w:rPr>
                <w:rFonts w:ascii="Times New Roman" w:hAnsi="Times New Roman" w:cs="Times New Roman"/>
                <w:sz w:val="20"/>
                <w:szCs w:val="20"/>
                <w:lang w:val="fr-CH"/>
              </w:rPr>
              <w:t>313, 314, 315, 316</w:t>
            </w:r>
          </w:p>
        </w:tc>
        <w:tc>
          <w:tcPr>
            <w:tcW w:w="5815" w:type="dxa"/>
          </w:tcPr>
          <w:p w:rsidR="00F346D2" w:rsidRPr="008D3440" w:rsidRDefault="00F346D2" w:rsidP="009445AA">
            <w:pPr>
              <w:rPr>
                <w:rFonts w:ascii="Times New Roman" w:hAnsi="Times New Roman" w:cs="Times New Roman"/>
                <w:sz w:val="20"/>
                <w:szCs w:val="20"/>
              </w:rPr>
            </w:pPr>
            <w:r w:rsidRPr="008D3440">
              <w:rPr>
                <w:rFonts w:ascii="Times New Roman" w:hAnsi="Times New Roman" w:cs="Times New Roman"/>
                <w:sz w:val="20"/>
                <w:szCs w:val="20"/>
              </w:rPr>
              <w:t xml:space="preserve">Descartes wrote his Compendium </w:t>
            </w:r>
            <w:proofErr w:type="spellStart"/>
            <w:r w:rsidRPr="008D3440">
              <w:rPr>
                <w:rFonts w:ascii="Times New Roman" w:hAnsi="Times New Roman" w:cs="Times New Roman"/>
                <w:sz w:val="20"/>
                <w:szCs w:val="20"/>
              </w:rPr>
              <w:t>musicae</w:t>
            </w:r>
            <w:proofErr w:type="spellEnd"/>
            <w:r w:rsidRPr="008D3440">
              <w:rPr>
                <w:rFonts w:ascii="Times New Roman" w:hAnsi="Times New Roman" w:cs="Times New Roman"/>
                <w:sz w:val="20"/>
                <w:szCs w:val="20"/>
              </w:rPr>
              <w:t xml:space="preserve"> in 1618 but it was published posthumously in 1650. It included circular representations in which the whole circle represents an octave, while smaller intervals are shown according to a logarithmic scale: so for instance an equal-tempered semitone would occupy a twelfth of the circle.</w:t>
            </w:r>
          </w:p>
          <w:p w:rsidR="00F346D2" w:rsidRPr="008D3440" w:rsidRDefault="00F346D2" w:rsidP="009445AA">
            <w:pPr>
              <w:rPr>
                <w:rFonts w:ascii="Times New Roman" w:hAnsi="Times New Roman" w:cs="Times New Roman"/>
                <w:sz w:val="20"/>
                <w:szCs w:val="20"/>
              </w:rPr>
            </w:pPr>
          </w:p>
          <w:p w:rsidR="00F346D2" w:rsidRPr="008D3440" w:rsidRDefault="00F346D2" w:rsidP="009445AA">
            <w:pPr>
              <w:rPr>
                <w:rFonts w:ascii="Times New Roman" w:hAnsi="Times New Roman" w:cs="Times New Roman"/>
                <w:sz w:val="20"/>
                <w:szCs w:val="20"/>
              </w:rPr>
            </w:pPr>
            <w:r w:rsidRPr="008D3440">
              <w:rPr>
                <w:rFonts w:ascii="Times New Roman" w:hAnsi="Times New Roman" w:cs="Times New Roman"/>
                <w:sz w:val="20"/>
                <w:szCs w:val="20"/>
              </w:rPr>
              <w:t xml:space="preserve">On the whole the accuracy of the diagrams in the first Latin edition of the Compendium is no better than that of those in the Leiden and Groningen manuscripts, suggesting that no new calculation of the sizes of musical intervals was undertaken by the editor but that the manuscript diagrams – it is not certain which version or versions – were merely copied. </w:t>
            </w:r>
            <w:proofErr w:type="spellStart"/>
            <w:r w:rsidRPr="008D3440">
              <w:rPr>
                <w:rFonts w:ascii="Times New Roman" w:hAnsi="Times New Roman" w:cs="Times New Roman"/>
                <w:sz w:val="20"/>
                <w:szCs w:val="20"/>
              </w:rPr>
              <w:t>BeW</w:t>
            </w:r>
            <w:proofErr w:type="spellEnd"/>
          </w:p>
        </w:tc>
        <w:tc>
          <w:tcPr>
            <w:tcW w:w="900" w:type="dxa"/>
            <w:vAlign w:val="bottom"/>
          </w:tcPr>
          <w:p w:rsidR="00F346D2" w:rsidRPr="00F346D2" w:rsidRDefault="00F346D2">
            <w:pPr>
              <w:jc w:val="right"/>
              <w:rPr>
                <w:rFonts w:ascii="Times New Roman" w:hAnsi="Times New Roman" w:cs="Times New Roman"/>
                <w:color w:val="000000"/>
                <w:sz w:val="20"/>
                <w:szCs w:val="20"/>
              </w:rPr>
            </w:pPr>
            <w:r w:rsidRPr="00F346D2">
              <w:rPr>
                <w:rFonts w:ascii="Times New Roman" w:hAnsi="Times New Roman" w:cs="Times New Roman"/>
                <w:color w:val="000000"/>
                <w:sz w:val="20"/>
                <w:szCs w:val="20"/>
              </w:rPr>
              <w:t>10007</w:t>
            </w:r>
          </w:p>
        </w:tc>
      </w:tr>
      <w:tr w:rsidR="00F346D2" w:rsidRPr="008D3440" w:rsidTr="009D7E49">
        <w:tc>
          <w:tcPr>
            <w:tcW w:w="1687" w:type="dxa"/>
          </w:tcPr>
          <w:p w:rsidR="00F346D2" w:rsidRPr="008D3440" w:rsidRDefault="00F346D2" w:rsidP="009445AA">
            <w:pPr>
              <w:rPr>
                <w:rFonts w:ascii="Times New Roman" w:hAnsi="Times New Roman" w:cs="Times New Roman"/>
                <w:sz w:val="20"/>
                <w:szCs w:val="20"/>
                <w:lang w:val="fr-CH"/>
              </w:rPr>
            </w:pPr>
            <w:r w:rsidRPr="008D3440">
              <w:rPr>
                <w:rFonts w:ascii="Times New Roman" w:hAnsi="Times New Roman" w:cs="Times New Roman"/>
                <w:sz w:val="20"/>
                <w:szCs w:val="20"/>
                <w:lang w:val="fr-CH"/>
              </w:rPr>
              <w:t>Descartes 1653</w:t>
            </w:r>
          </w:p>
        </w:tc>
        <w:tc>
          <w:tcPr>
            <w:tcW w:w="886" w:type="dxa"/>
          </w:tcPr>
          <w:p w:rsidR="00F346D2" w:rsidRPr="008D3440" w:rsidRDefault="00F346D2" w:rsidP="009445AA">
            <w:pPr>
              <w:rPr>
                <w:rFonts w:ascii="Times New Roman" w:hAnsi="Times New Roman" w:cs="Times New Roman"/>
                <w:sz w:val="20"/>
                <w:szCs w:val="20"/>
                <w:lang w:val="fr-CH"/>
              </w:rPr>
            </w:pPr>
            <w:r w:rsidRPr="008D3440">
              <w:rPr>
                <w:rFonts w:ascii="Times New Roman" w:hAnsi="Times New Roman" w:cs="Times New Roman"/>
                <w:sz w:val="20"/>
                <w:szCs w:val="20"/>
                <w:lang w:val="fr-CH"/>
              </w:rPr>
              <w:t>321, 322, 323, 324, 325, 326, 327, 328</w:t>
            </w:r>
          </w:p>
        </w:tc>
        <w:tc>
          <w:tcPr>
            <w:tcW w:w="5815" w:type="dxa"/>
          </w:tcPr>
          <w:p w:rsidR="00F346D2" w:rsidRPr="008D3440" w:rsidRDefault="00F346D2" w:rsidP="009445AA">
            <w:pPr>
              <w:rPr>
                <w:rFonts w:ascii="Times New Roman" w:hAnsi="Times New Roman" w:cs="Times New Roman"/>
                <w:sz w:val="20"/>
                <w:szCs w:val="20"/>
                <w:lang w:val="fr-CH"/>
              </w:rPr>
            </w:pPr>
            <w:r w:rsidRPr="008D3440">
              <w:rPr>
                <w:rFonts w:ascii="Times New Roman" w:hAnsi="Times New Roman" w:cs="Times New Roman"/>
                <w:sz w:val="20"/>
                <w:szCs w:val="20"/>
              </w:rPr>
              <w:t xml:space="preserve">The four diagrams in the 1653 English translation of the Compendium [321, 322, 323, 324] are exceptional in that they use the circumference of the circle to represent not one octave of pitch (with equal intervals given equal sizes) but one half of a vibrating string (with equal intervals taking unequal sizes). This is the reason for their very different appearance compared with the diagrams in all the other versions of the treatise. The author of a preface to the English translation in fact complained of the inaccuracy of the diagrams in the Latin publication, implying that he had not understood their mathematical content: unlike the author of an appendix to the same volume, who did something to repair the error [325, 326, 327, </w:t>
            </w:r>
            <w:proofErr w:type="gramStart"/>
            <w:r w:rsidRPr="008D3440">
              <w:rPr>
                <w:rFonts w:ascii="Times New Roman" w:hAnsi="Times New Roman" w:cs="Times New Roman"/>
                <w:sz w:val="20"/>
                <w:szCs w:val="20"/>
              </w:rPr>
              <w:t>328</w:t>
            </w:r>
            <w:proofErr w:type="gramEnd"/>
            <w:r w:rsidRPr="008D3440">
              <w:rPr>
                <w:rFonts w:ascii="Times New Roman" w:hAnsi="Times New Roman" w:cs="Times New Roman"/>
                <w:sz w:val="20"/>
                <w:szCs w:val="20"/>
              </w:rPr>
              <w:t xml:space="preserve">]. </w:t>
            </w:r>
            <w:proofErr w:type="spellStart"/>
            <w:r w:rsidRPr="008D3440">
              <w:rPr>
                <w:rFonts w:ascii="Times New Roman" w:hAnsi="Times New Roman" w:cs="Times New Roman"/>
                <w:sz w:val="20"/>
                <w:szCs w:val="20"/>
              </w:rPr>
              <w:t>BeW</w:t>
            </w:r>
            <w:proofErr w:type="spellEnd"/>
          </w:p>
        </w:tc>
        <w:tc>
          <w:tcPr>
            <w:tcW w:w="900" w:type="dxa"/>
            <w:vAlign w:val="bottom"/>
          </w:tcPr>
          <w:p w:rsidR="00F346D2" w:rsidRPr="00F346D2" w:rsidRDefault="00F346D2">
            <w:pPr>
              <w:jc w:val="right"/>
              <w:rPr>
                <w:rFonts w:ascii="Times New Roman" w:hAnsi="Times New Roman" w:cs="Times New Roman"/>
                <w:color w:val="000000"/>
                <w:sz w:val="20"/>
                <w:szCs w:val="20"/>
              </w:rPr>
            </w:pPr>
            <w:r w:rsidRPr="00F346D2">
              <w:rPr>
                <w:rFonts w:ascii="Times New Roman" w:hAnsi="Times New Roman" w:cs="Times New Roman"/>
                <w:color w:val="000000"/>
                <w:sz w:val="20"/>
                <w:szCs w:val="20"/>
              </w:rPr>
              <w:t>10008</w:t>
            </w:r>
          </w:p>
        </w:tc>
      </w:tr>
      <w:tr w:rsidR="00F346D2" w:rsidRPr="008D3440" w:rsidTr="009D7E49">
        <w:tc>
          <w:tcPr>
            <w:tcW w:w="1687" w:type="dxa"/>
          </w:tcPr>
          <w:p w:rsidR="00F346D2" w:rsidRPr="008D3440" w:rsidRDefault="00F346D2" w:rsidP="009445AA">
            <w:pPr>
              <w:rPr>
                <w:rFonts w:ascii="Times New Roman" w:hAnsi="Times New Roman" w:cs="Times New Roman"/>
                <w:sz w:val="20"/>
                <w:szCs w:val="20"/>
                <w:lang w:val="fr-CH"/>
              </w:rPr>
            </w:pPr>
            <w:r w:rsidRPr="008D3440">
              <w:rPr>
                <w:rFonts w:ascii="Times New Roman" w:hAnsi="Times New Roman" w:cs="Times New Roman"/>
                <w:sz w:val="20"/>
                <w:szCs w:val="20"/>
                <w:lang w:val="fr-CH"/>
              </w:rPr>
              <w:t>Descartes 1656</w:t>
            </w:r>
          </w:p>
        </w:tc>
        <w:tc>
          <w:tcPr>
            <w:tcW w:w="886" w:type="dxa"/>
          </w:tcPr>
          <w:p w:rsidR="00F346D2" w:rsidRPr="008D3440" w:rsidRDefault="00F346D2" w:rsidP="009445AA">
            <w:pPr>
              <w:rPr>
                <w:rFonts w:ascii="Times New Roman" w:hAnsi="Times New Roman" w:cs="Times New Roman"/>
                <w:sz w:val="20"/>
                <w:szCs w:val="20"/>
                <w:lang w:val="fr-CH"/>
              </w:rPr>
            </w:pPr>
            <w:r w:rsidRPr="008D3440">
              <w:rPr>
                <w:rFonts w:ascii="Times New Roman" w:hAnsi="Times New Roman" w:cs="Times New Roman"/>
                <w:sz w:val="20"/>
                <w:szCs w:val="20"/>
                <w:lang w:val="fr-CH"/>
              </w:rPr>
              <w:t>329, 330, 331, 332</w:t>
            </w:r>
          </w:p>
        </w:tc>
        <w:tc>
          <w:tcPr>
            <w:tcW w:w="5815" w:type="dxa"/>
          </w:tcPr>
          <w:p w:rsidR="00F346D2" w:rsidRPr="008D3440" w:rsidRDefault="00F346D2" w:rsidP="007036DE">
            <w:pPr>
              <w:autoSpaceDE w:val="0"/>
              <w:autoSpaceDN w:val="0"/>
              <w:adjustRightInd w:val="0"/>
              <w:rPr>
                <w:rFonts w:ascii="Times New Roman" w:hAnsi="Times New Roman" w:cs="Times New Roman"/>
                <w:sz w:val="20"/>
                <w:szCs w:val="20"/>
              </w:rPr>
            </w:pPr>
            <w:r w:rsidRPr="008D3440">
              <w:rPr>
                <w:rFonts w:ascii="Times New Roman" w:hAnsi="Times New Roman" w:cs="Times New Roman"/>
                <w:sz w:val="20"/>
                <w:szCs w:val="20"/>
              </w:rPr>
              <w:t xml:space="preserve">The diagrams in the 1656 second Latin edition of the Compendium are a close copy of those in the 1650 edition [did they in fact re-use the same blocks? I don't know] and share their reasonable accuracy and, in the case of [330] and [331] their striking symmetry. </w:t>
            </w:r>
            <w:proofErr w:type="spellStart"/>
            <w:r w:rsidRPr="008D3440">
              <w:rPr>
                <w:rFonts w:ascii="Times New Roman" w:hAnsi="Times New Roman" w:cs="Times New Roman"/>
                <w:sz w:val="20"/>
                <w:szCs w:val="20"/>
              </w:rPr>
              <w:t>BeW</w:t>
            </w:r>
            <w:proofErr w:type="spellEnd"/>
          </w:p>
          <w:p w:rsidR="00F346D2" w:rsidRPr="008D3440" w:rsidRDefault="00F346D2" w:rsidP="007133A6">
            <w:pPr>
              <w:rPr>
                <w:rFonts w:ascii="Times New Roman" w:hAnsi="Times New Roman" w:cs="Times New Roman"/>
                <w:sz w:val="20"/>
                <w:szCs w:val="20"/>
              </w:rPr>
            </w:pPr>
            <w:r w:rsidRPr="008D3440">
              <w:rPr>
                <w:rFonts w:ascii="Times New Roman" w:hAnsi="Times New Roman" w:cs="Times New Roman"/>
                <w:sz w:val="20"/>
                <w:szCs w:val="20"/>
              </w:rPr>
              <w:t xml:space="preserve">According to </w:t>
            </w:r>
            <w:proofErr w:type="spellStart"/>
            <w:r w:rsidRPr="008D3440">
              <w:rPr>
                <w:rFonts w:ascii="Times New Roman" w:hAnsi="Times New Roman" w:cs="Times New Roman"/>
                <w:sz w:val="20"/>
                <w:szCs w:val="20"/>
              </w:rPr>
              <w:t>Buzon</w:t>
            </w:r>
            <w:proofErr w:type="spellEnd"/>
            <w:r w:rsidRPr="008D3440">
              <w:rPr>
                <w:rFonts w:ascii="Times New Roman" w:hAnsi="Times New Roman" w:cs="Times New Roman"/>
                <w:sz w:val="20"/>
                <w:szCs w:val="20"/>
              </w:rPr>
              <w:t xml:space="preserve"> the same diagrams are also used in the 1661 Flemish edition of the Compendium [</w:t>
            </w:r>
            <w:r w:rsidR="00D268B6">
              <w:rPr>
                <w:rFonts w:ascii="Times New Roman" w:hAnsi="Times New Roman" w:cs="Times New Roman"/>
                <w:sz w:val="20"/>
                <w:szCs w:val="20"/>
              </w:rPr>
              <w:t>&lt;</w:t>
            </w:r>
            <w:r w:rsidR="007133A6" w:rsidRPr="007133A6">
              <w:rPr>
                <w:rFonts w:ascii="Times New Roman" w:hAnsi="Times New Roman" w:cs="Times New Roman"/>
                <w:sz w:val="20"/>
                <w:szCs w:val="20"/>
              </w:rPr>
              <w:t xml:space="preserve">BUZO_1987&gt; </w:t>
            </w:r>
            <w:proofErr w:type="spellStart"/>
            <w:r w:rsidRPr="008D3440">
              <w:rPr>
                <w:rFonts w:ascii="Times New Roman" w:hAnsi="Times New Roman" w:cs="Times New Roman"/>
                <w:sz w:val="20"/>
                <w:szCs w:val="20"/>
              </w:rPr>
              <w:t>Buzon</w:t>
            </w:r>
            <w:proofErr w:type="spellEnd"/>
            <w:r w:rsidRPr="008D3440">
              <w:rPr>
                <w:rFonts w:ascii="Times New Roman" w:hAnsi="Times New Roman" w:cs="Times New Roman"/>
                <w:sz w:val="20"/>
                <w:szCs w:val="20"/>
              </w:rPr>
              <w:t xml:space="preserve"> 1987, 40].</w:t>
            </w:r>
          </w:p>
        </w:tc>
        <w:tc>
          <w:tcPr>
            <w:tcW w:w="900" w:type="dxa"/>
            <w:vAlign w:val="bottom"/>
          </w:tcPr>
          <w:p w:rsidR="00F346D2" w:rsidRPr="00F346D2" w:rsidRDefault="00F346D2">
            <w:pPr>
              <w:jc w:val="right"/>
              <w:rPr>
                <w:rFonts w:ascii="Times New Roman" w:hAnsi="Times New Roman" w:cs="Times New Roman"/>
                <w:color w:val="000000"/>
                <w:sz w:val="20"/>
                <w:szCs w:val="20"/>
              </w:rPr>
            </w:pPr>
            <w:r w:rsidRPr="00F346D2">
              <w:rPr>
                <w:rFonts w:ascii="Times New Roman" w:hAnsi="Times New Roman" w:cs="Times New Roman"/>
                <w:color w:val="000000"/>
                <w:sz w:val="20"/>
                <w:szCs w:val="20"/>
              </w:rPr>
              <w:t>10009</w:t>
            </w:r>
          </w:p>
        </w:tc>
      </w:tr>
      <w:tr w:rsidR="00F346D2" w:rsidRPr="008D3440" w:rsidTr="009D7E49">
        <w:tc>
          <w:tcPr>
            <w:tcW w:w="1687" w:type="dxa"/>
          </w:tcPr>
          <w:p w:rsidR="00F346D2" w:rsidRPr="008D3440" w:rsidRDefault="00F346D2" w:rsidP="009445AA">
            <w:pPr>
              <w:rPr>
                <w:rFonts w:ascii="Times New Roman" w:hAnsi="Times New Roman" w:cs="Times New Roman"/>
                <w:sz w:val="20"/>
                <w:szCs w:val="20"/>
              </w:rPr>
            </w:pPr>
            <w:r w:rsidRPr="008D3440">
              <w:rPr>
                <w:rFonts w:ascii="Times New Roman" w:hAnsi="Times New Roman" w:cs="Times New Roman"/>
                <w:sz w:val="20"/>
                <w:szCs w:val="20"/>
              </w:rPr>
              <w:t>Descartes 1668</w:t>
            </w:r>
          </w:p>
        </w:tc>
        <w:tc>
          <w:tcPr>
            <w:tcW w:w="886" w:type="dxa"/>
          </w:tcPr>
          <w:p w:rsidR="00F346D2" w:rsidRPr="008D3440" w:rsidRDefault="00F346D2" w:rsidP="009445AA">
            <w:pPr>
              <w:rPr>
                <w:rFonts w:ascii="Times New Roman" w:hAnsi="Times New Roman" w:cs="Times New Roman"/>
                <w:sz w:val="20"/>
                <w:szCs w:val="20"/>
              </w:rPr>
            </w:pPr>
            <w:r w:rsidRPr="008D3440">
              <w:rPr>
                <w:rFonts w:ascii="Times New Roman" w:hAnsi="Times New Roman" w:cs="Times New Roman"/>
                <w:sz w:val="20"/>
                <w:szCs w:val="20"/>
              </w:rPr>
              <w:t>333, 334, 335, 336</w:t>
            </w:r>
          </w:p>
        </w:tc>
        <w:tc>
          <w:tcPr>
            <w:tcW w:w="5815" w:type="dxa"/>
          </w:tcPr>
          <w:p w:rsidR="00F346D2" w:rsidRPr="008D3440" w:rsidRDefault="00F346D2" w:rsidP="007133A6">
            <w:pPr>
              <w:rPr>
                <w:rFonts w:ascii="Times New Roman" w:hAnsi="Times New Roman" w:cs="Times New Roman"/>
                <w:sz w:val="20"/>
                <w:szCs w:val="20"/>
              </w:rPr>
            </w:pPr>
            <w:r w:rsidRPr="008D3440">
              <w:rPr>
                <w:rFonts w:ascii="Times New Roman" w:hAnsi="Times New Roman" w:cs="Times New Roman"/>
                <w:sz w:val="20"/>
                <w:szCs w:val="20"/>
              </w:rPr>
              <w:t>Although it is possible [</w:t>
            </w:r>
            <w:r w:rsidR="00D268B6">
              <w:rPr>
                <w:rFonts w:ascii="Times New Roman" w:hAnsi="Times New Roman" w:cs="Times New Roman"/>
                <w:sz w:val="20"/>
                <w:szCs w:val="20"/>
              </w:rPr>
              <w:t>&lt;</w:t>
            </w:r>
            <w:r w:rsidR="007133A6" w:rsidRPr="007133A6">
              <w:rPr>
                <w:rFonts w:ascii="Times New Roman" w:hAnsi="Times New Roman" w:cs="Times New Roman"/>
                <w:sz w:val="20"/>
                <w:szCs w:val="20"/>
              </w:rPr>
              <w:t>BUZO_1987</w:t>
            </w:r>
            <w:r w:rsidR="007133A6">
              <w:rPr>
                <w:rFonts w:ascii="Times New Roman" w:hAnsi="Times New Roman" w:cs="Times New Roman"/>
                <w:sz w:val="20"/>
                <w:szCs w:val="20"/>
              </w:rPr>
              <w:t xml:space="preserve">&gt; </w:t>
            </w:r>
            <w:proofErr w:type="spellStart"/>
            <w:r w:rsidRPr="008D3440">
              <w:rPr>
                <w:rFonts w:ascii="Times New Roman" w:hAnsi="Times New Roman" w:cs="Times New Roman"/>
                <w:sz w:val="20"/>
                <w:szCs w:val="20"/>
              </w:rPr>
              <w:t>Buzon</w:t>
            </w:r>
            <w:proofErr w:type="spellEnd"/>
            <w:r w:rsidRPr="008D3440">
              <w:rPr>
                <w:rFonts w:ascii="Times New Roman" w:hAnsi="Times New Roman" w:cs="Times New Roman"/>
                <w:sz w:val="20"/>
                <w:szCs w:val="20"/>
              </w:rPr>
              <w:t xml:space="preserve"> 1987, 21] that the editor of the 1668 French translation had access to now-lost manuscript material relating to the Compendium, the diagrams are no more accurate than those in the Latin printings of the text, and there seems to be no reason to suppose that they are more than a diligent </w:t>
            </w:r>
            <w:r w:rsidRPr="008D3440">
              <w:rPr>
                <w:rFonts w:ascii="Times New Roman" w:hAnsi="Times New Roman" w:cs="Times New Roman"/>
                <w:sz w:val="20"/>
                <w:szCs w:val="20"/>
              </w:rPr>
              <w:lastRenderedPageBreak/>
              <w:t xml:space="preserve">copy of those printed diagrams. </w:t>
            </w:r>
            <w:proofErr w:type="spellStart"/>
            <w:r w:rsidRPr="008D3440">
              <w:rPr>
                <w:rFonts w:ascii="Times New Roman" w:hAnsi="Times New Roman" w:cs="Times New Roman"/>
                <w:sz w:val="20"/>
                <w:szCs w:val="20"/>
              </w:rPr>
              <w:t>BeW</w:t>
            </w:r>
            <w:proofErr w:type="spellEnd"/>
          </w:p>
        </w:tc>
        <w:tc>
          <w:tcPr>
            <w:tcW w:w="900" w:type="dxa"/>
            <w:vAlign w:val="bottom"/>
          </w:tcPr>
          <w:p w:rsidR="00F346D2" w:rsidRPr="00F346D2" w:rsidRDefault="00F346D2">
            <w:pPr>
              <w:jc w:val="right"/>
              <w:rPr>
                <w:rFonts w:ascii="Times New Roman" w:hAnsi="Times New Roman" w:cs="Times New Roman"/>
                <w:color w:val="000000"/>
                <w:sz w:val="20"/>
                <w:szCs w:val="20"/>
              </w:rPr>
            </w:pPr>
            <w:r w:rsidRPr="00F346D2">
              <w:rPr>
                <w:rFonts w:ascii="Times New Roman" w:hAnsi="Times New Roman" w:cs="Times New Roman"/>
                <w:color w:val="000000"/>
                <w:sz w:val="20"/>
                <w:szCs w:val="20"/>
              </w:rPr>
              <w:lastRenderedPageBreak/>
              <w:t>10010</w:t>
            </w:r>
          </w:p>
        </w:tc>
      </w:tr>
      <w:tr w:rsidR="00F346D2" w:rsidRPr="008D3440" w:rsidTr="009D7E49">
        <w:tc>
          <w:tcPr>
            <w:tcW w:w="1687" w:type="dxa"/>
          </w:tcPr>
          <w:p w:rsidR="00F346D2" w:rsidRPr="008D3440" w:rsidRDefault="00F346D2" w:rsidP="009445AA">
            <w:pPr>
              <w:rPr>
                <w:rFonts w:ascii="Times New Roman" w:hAnsi="Times New Roman" w:cs="Times New Roman"/>
                <w:sz w:val="20"/>
                <w:szCs w:val="20"/>
              </w:rPr>
            </w:pPr>
            <w:r w:rsidRPr="008D3440">
              <w:rPr>
                <w:rFonts w:ascii="Times New Roman" w:hAnsi="Times New Roman" w:cs="Times New Roman"/>
                <w:sz w:val="20"/>
                <w:szCs w:val="20"/>
              </w:rPr>
              <w:lastRenderedPageBreak/>
              <w:t>Descartes 1683</w:t>
            </w:r>
          </w:p>
        </w:tc>
        <w:tc>
          <w:tcPr>
            <w:tcW w:w="886" w:type="dxa"/>
          </w:tcPr>
          <w:p w:rsidR="00F346D2" w:rsidRPr="008D3440" w:rsidRDefault="00F346D2" w:rsidP="009445AA">
            <w:pPr>
              <w:rPr>
                <w:rFonts w:ascii="Times New Roman" w:hAnsi="Times New Roman" w:cs="Times New Roman"/>
                <w:sz w:val="20"/>
                <w:szCs w:val="20"/>
              </w:rPr>
            </w:pPr>
            <w:r w:rsidRPr="008D3440">
              <w:rPr>
                <w:rFonts w:ascii="Times New Roman" w:hAnsi="Times New Roman" w:cs="Times New Roman"/>
                <w:sz w:val="20"/>
                <w:szCs w:val="20"/>
              </w:rPr>
              <w:t>337, 338, 339, 340</w:t>
            </w:r>
          </w:p>
        </w:tc>
        <w:tc>
          <w:tcPr>
            <w:tcW w:w="5815" w:type="dxa"/>
          </w:tcPr>
          <w:p w:rsidR="00F346D2" w:rsidRPr="008D3440" w:rsidRDefault="00F346D2" w:rsidP="009445AA">
            <w:pPr>
              <w:rPr>
                <w:rFonts w:ascii="Times New Roman" w:hAnsi="Times New Roman" w:cs="Times New Roman"/>
                <w:sz w:val="20"/>
                <w:szCs w:val="20"/>
              </w:rPr>
            </w:pPr>
          </w:p>
        </w:tc>
        <w:tc>
          <w:tcPr>
            <w:tcW w:w="900" w:type="dxa"/>
            <w:vAlign w:val="bottom"/>
          </w:tcPr>
          <w:p w:rsidR="00F346D2" w:rsidRPr="00F346D2" w:rsidRDefault="00F346D2">
            <w:pPr>
              <w:jc w:val="right"/>
              <w:rPr>
                <w:rFonts w:ascii="Times New Roman" w:hAnsi="Times New Roman" w:cs="Times New Roman"/>
                <w:color w:val="000000"/>
                <w:sz w:val="20"/>
                <w:szCs w:val="20"/>
              </w:rPr>
            </w:pPr>
            <w:r w:rsidRPr="00F346D2">
              <w:rPr>
                <w:rFonts w:ascii="Times New Roman" w:hAnsi="Times New Roman" w:cs="Times New Roman"/>
                <w:color w:val="000000"/>
                <w:sz w:val="20"/>
                <w:szCs w:val="20"/>
              </w:rPr>
              <w:t>10011</w:t>
            </w:r>
          </w:p>
        </w:tc>
      </w:tr>
      <w:tr w:rsidR="00F346D2" w:rsidRPr="008D3440" w:rsidTr="009D7E49">
        <w:tc>
          <w:tcPr>
            <w:tcW w:w="1687" w:type="dxa"/>
          </w:tcPr>
          <w:p w:rsidR="00F346D2" w:rsidRPr="008D3440" w:rsidRDefault="00E7310D" w:rsidP="009445AA">
            <w:pPr>
              <w:rPr>
                <w:rFonts w:ascii="Times New Roman" w:hAnsi="Times New Roman" w:cs="Times New Roman"/>
                <w:sz w:val="20"/>
                <w:szCs w:val="20"/>
                <w:lang w:val="fr-CH"/>
              </w:rPr>
            </w:pPr>
            <w:r w:rsidRPr="00E7310D">
              <w:rPr>
                <w:rFonts w:ascii="Times New Roman" w:hAnsi="Times New Roman" w:cs="Times New Roman"/>
                <w:sz w:val="20"/>
                <w:szCs w:val="20"/>
                <w:highlight w:val="yellow"/>
                <w:lang w:val="fr-CH"/>
              </w:rPr>
              <w:t>Descartes 16</w:t>
            </w:r>
            <w:r w:rsidR="00F346D2" w:rsidRPr="00E7310D">
              <w:rPr>
                <w:rFonts w:ascii="Times New Roman" w:hAnsi="Times New Roman" w:cs="Times New Roman"/>
                <w:sz w:val="20"/>
                <w:szCs w:val="20"/>
                <w:highlight w:val="yellow"/>
                <w:lang w:val="fr-CH"/>
              </w:rPr>
              <w:t>28</w:t>
            </w:r>
          </w:p>
        </w:tc>
        <w:tc>
          <w:tcPr>
            <w:tcW w:w="886" w:type="dxa"/>
          </w:tcPr>
          <w:p w:rsidR="00F346D2" w:rsidRPr="008D3440" w:rsidRDefault="00F346D2" w:rsidP="009445AA">
            <w:pPr>
              <w:rPr>
                <w:rFonts w:ascii="Times New Roman" w:hAnsi="Times New Roman" w:cs="Times New Roman"/>
                <w:sz w:val="20"/>
                <w:szCs w:val="20"/>
                <w:lang w:val="fr-CH"/>
              </w:rPr>
            </w:pPr>
            <w:r w:rsidRPr="008D3440">
              <w:rPr>
                <w:rFonts w:ascii="Times New Roman" w:hAnsi="Times New Roman" w:cs="Times New Roman"/>
                <w:sz w:val="20"/>
                <w:szCs w:val="20"/>
                <w:lang w:val="fr-CH"/>
              </w:rPr>
              <w:t>301, 302, 303, 304</w:t>
            </w:r>
          </w:p>
        </w:tc>
        <w:tc>
          <w:tcPr>
            <w:tcW w:w="5815" w:type="dxa"/>
          </w:tcPr>
          <w:p w:rsidR="00F346D2" w:rsidRPr="008D3440" w:rsidRDefault="00F346D2" w:rsidP="00CE5C4D">
            <w:pPr>
              <w:rPr>
                <w:rFonts w:ascii="Times New Roman" w:hAnsi="Times New Roman" w:cs="Times New Roman"/>
                <w:sz w:val="20"/>
                <w:szCs w:val="20"/>
                <w:lang w:val="fr-CH"/>
              </w:rPr>
            </w:pPr>
            <w:r w:rsidRPr="008D3440">
              <w:rPr>
                <w:rFonts w:ascii="Times New Roman" w:hAnsi="Times New Roman" w:cs="Times New Roman"/>
                <w:sz w:val="20"/>
                <w:szCs w:val="20"/>
              </w:rPr>
              <w:t xml:space="preserve">The presence of the four diagrams in the Middleburg manuscript makes it likely (though not absolutely certain) that they were present in Descartes's lost autograph manuscript. (They are incorrectly stated to be absent by </w:t>
            </w:r>
            <w:r w:rsidR="00CE5C4D">
              <w:rPr>
                <w:rFonts w:ascii="Times New Roman" w:hAnsi="Times New Roman" w:cs="Times New Roman"/>
                <w:sz w:val="20"/>
                <w:szCs w:val="20"/>
              </w:rPr>
              <w:t xml:space="preserve">[&lt;WARA_2008&gt; </w:t>
            </w:r>
            <w:proofErr w:type="spellStart"/>
            <w:r w:rsidRPr="008D3440">
              <w:rPr>
                <w:rFonts w:ascii="Times New Roman" w:hAnsi="Times New Roman" w:cs="Times New Roman"/>
                <w:sz w:val="20"/>
                <w:szCs w:val="20"/>
              </w:rPr>
              <w:t>Wardhaugh</w:t>
            </w:r>
            <w:proofErr w:type="spellEnd"/>
            <w:r w:rsidRPr="008D3440">
              <w:rPr>
                <w:rFonts w:ascii="Times New Roman" w:hAnsi="Times New Roman" w:cs="Times New Roman"/>
                <w:sz w:val="20"/>
                <w:szCs w:val="20"/>
              </w:rPr>
              <w:t xml:space="preserve"> </w:t>
            </w:r>
            <w:r w:rsidR="00E7310D">
              <w:rPr>
                <w:rFonts w:ascii="Times New Roman" w:hAnsi="Times New Roman" w:cs="Times New Roman"/>
                <w:sz w:val="20"/>
                <w:szCs w:val="20"/>
              </w:rPr>
              <w:t>2008</w:t>
            </w:r>
            <w:r w:rsidR="00CE5C4D">
              <w:rPr>
                <w:rFonts w:ascii="Times New Roman" w:hAnsi="Times New Roman" w:cs="Times New Roman"/>
                <w:sz w:val="20"/>
                <w:szCs w:val="20"/>
              </w:rPr>
              <w:t>, Chap. 3]</w:t>
            </w:r>
            <w:r w:rsidR="00BC23B5">
              <w:rPr>
                <w:rFonts w:ascii="Times New Roman" w:hAnsi="Times New Roman" w:cs="Times New Roman"/>
                <w:sz w:val="20"/>
                <w:szCs w:val="20"/>
              </w:rPr>
              <w:t>.</w:t>
            </w:r>
            <w:r w:rsidRPr="008D3440">
              <w:rPr>
                <w:rFonts w:ascii="Times New Roman" w:hAnsi="Times New Roman" w:cs="Times New Roman"/>
                <w:sz w:val="20"/>
                <w:szCs w:val="20"/>
              </w:rPr>
              <w:t xml:space="preserve"> The sizes of the pitches in these diagrams are in some cases strikingly inaccurate, and in some cases it is quite clear also that the lines bounding the intervals do not all meet at a single point as they were intended to. ([301] and [302] might be characterised as little more than quite rough sketches, indeed.) But it is not clear that this provides any sort of clue to the construction of these diagrams, since these diagrams are merely copies of the lost originals, and may have been produced by a quite ad hoc procedure such as tracing those originals. </w:t>
            </w:r>
            <w:proofErr w:type="spellStart"/>
            <w:r w:rsidRPr="008D3440">
              <w:rPr>
                <w:rFonts w:ascii="Times New Roman" w:hAnsi="Times New Roman" w:cs="Times New Roman"/>
                <w:sz w:val="20"/>
                <w:szCs w:val="20"/>
              </w:rPr>
              <w:t>BeW</w:t>
            </w:r>
            <w:proofErr w:type="spellEnd"/>
          </w:p>
        </w:tc>
        <w:tc>
          <w:tcPr>
            <w:tcW w:w="900" w:type="dxa"/>
            <w:vAlign w:val="bottom"/>
          </w:tcPr>
          <w:p w:rsidR="00F346D2" w:rsidRPr="00F346D2" w:rsidRDefault="00F346D2">
            <w:pPr>
              <w:jc w:val="right"/>
              <w:rPr>
                <w:rFonts w:ascii="Times New Roman" w:hAnsi="Times New Roman" w:cs="Times New Roman"/>
                <w:color w:val="000000"/>
                <w:sz w:val="20"/>
                <w:szCs w:val="20"/>
              </w:rPr>
            </w:pPr>
            <w:r w:rsidRPr="00F346D2">
              <w:rPr>
                <w:rFonts w:ascii="Times New Roman" w:hAnsi="Times New Roman" w:cs="Times New Roman"/>
                <w:color w:val="000000"/>
                <w:sz w:val="20"/>
                <w:szCs w:val="20"/>
              </w:rPr>
              <w:t>10012</w:t>
            </w:r>
          </w:p>
        </w:tc>
      </w:tr>
      <w:tr w:rsidR="00F346D2" w:rsidRPr="008D3440" w:rsidTr="009D7E49">
        <w:tc>
          <w:tcPr>
            <w:tcW w:w="1687" w:type="dxa"/>
          </w:tcPr>
          <w:p w:rsidR="00F346D2" w:rsidRPr="00B32C35" w:rsidRDefault="00F346D2" w:rsidP="00282E38">
            <w:r w:rsidRPr="00B32C35">
              <w:t>Descartes: consonance circle</w:t>
            </w:r>
          </w:p>
        </w:tc>
        <w:tc>
          <w:tcPr>
            <w:tcW w:w="886" w:type="dxa"/>
          </w:tcPr>
          <w:p w:rsidR="00F346D2" w:rsidRPr="00EA2A8D" w:rsidRDefault="00F346D2" w:rsidP="009445AA">
            <w:pPr>
              <w:rPr>
                <w:rFonts w:ascii="Times New Roman" w:hAnsi="Times New Roman" w:cs="Times New Roman"/>
                <w:sz w:val="20"/>
                <w:szCs w:val="20"/>
              </w:rPr>
            </w:pPr>
            <w:r w:rsidRPr="00EA2A8D">
              <w:rPr>
                <w:rFonts w:ascii="Times New Roman" w:hAnsi="Times New Roman" w:cs="Times New Roman"/>
                <w:sz w:val="20"/>
                <w:szCs w:val="20"/>
              </w:rPr>
              <w:t>301, 305, 309, 313, 321, 329, 333, 337, 325</w:t>
            </w:r>
          </w:p>
        </w:tc>
        <w:tc>
          <w:tcPr>
            <w:tcW w:w="5815" w:type="dxa"/>
          </w:tcPr>
          <w:p w:rsidR="00F346D2" w:rsidRPr="008D3440" w:rsidRDefault="00F346D2" w:rsidP="00AA4028">
            <w:pPr>
              <w:autoSpaceDE w:val="0"/>
              <w:autoSpaceDN w:val="0"/>
              <w:adjustRightInd w:val="0"/>
              <w:rPr>
                <w:rFonts w:ascii="Times New Roman" w:hAnsi="Times New Roman" w:cs="Times New Roman"/>
                <w:sz w:val="20"/>
                <w:szCs w:val="20"/>
              </w:rPr>
            </w:pPr>
            <w:r w:rsidRPr="008D3440">
              <w:rPr>
                <w:rFonts w:ascii="Times New Roman" w:hAnsi="Times New Roman" w:cs="Times New Roman"/>
                <w:sz w:val="20"/>
                <w:szCs w:val="20"/>
              </w:rPr>
              <w:t>These diagrams show the consonant intervals within the octave. If an interval is consonant, its complement with the octave is also consonant. The consonant intervals are precisely those that occur between the notes of a major triad: minor third (e-g), major third (c-e), fourth (g-c), fifth (c-g), minor sixth (e-c) and major sixth (g-e).</w:t>
            </w:r>
          </w:p>
          <w:p w:rsidR="00F346D2" w:rsidRPr="008D3440" w:rsidRDefault="00F346D2" w:rsidP="00AA4028">
            <w:pPr>
              <w:rPr>
                <w:rFonts w:ascii="Times New Roman" w:hAnsi="Times New Roman" w:cs="Times New Roman"/>
                <w:sz w:val="20"/>
                <w:szCs w:val="20"/>
                <w:lang w:val="fr-CH"/>
              </w:rPr>
            </w:pPr>
            <w:r w:rsidRPr="008D3440">
              <w:rPr>
                <w:rFonts w:ascii="Times New Roman" w:hAnsi="Times New Roman" w:cs="Times New Roman"/>
                <w:sz w:val="20"/>
                <w:szCs w:val="20"/>
              </w:rPr>
              <w:t>Descartes’s naming of the thirds is inconsistent: where ‘</w:t>
            </w:r>
            <w:proofErr w:type="spellStart"/>
            <w:r w:rsidRPr="008D3440">
              <w:rPr>
                <w:rFonts w:ascii="Times New Roman" w:hAnsi="Times New Roman" w:cs="Times New Roman"/>
                <w:sz w:val="20"/>
                <w:szCs w:val="20"/>
              </w:rPr>
              <w:t>Ditonus</w:t>
            </w:r>
            <w:proofErr w:type="spellEnd"/>
            <w:r w:rsidRPr="008D3440">
              <w:rPr>
                <w:rFonts w:ascii="Times New Roman" w:hAnsi="Times New Roman" w:cs="Times New Roman"/>
                <w:sz w:val="20"/>
                <w:szCs w:val="20"/>
              </w:rPr>
              <w:t>’ seems to refer to a Pythagorean major third (81:64; two major tones), ‘</w:t>
            </w:r>
            <w:proofErr w:type="spellStart"/>
            <w:r w:rsidRPr="008D3440">
              <w:rPr>
                <w:rFonts w:ascii="Times New Roman" w:hAnsi="Times New Roman" w:cs="Times New Roman"/>
                <w:sz w:val="20"/>
                <w:szCs w:val="20"/>
              </w:rPr>
              <w:t>Tertia</w:t>
            </w:r>
            <w:proofErr w:type="spellEnd"/>
            <w:r w:rsidRPr="008D3440">
              <w:rPr>
                <w:rFonts w:ascii="Times New Roman" w:hAnsi="Times New Roman" w:cs="Times New Roman"/>
                <w:sz w:val="20"/>
                <w:szCs w:val="20"/>
              </w:rPr>
              <w:t xml:space="preserve"> minor’ (instead of ‘</w:t>
            </w:r>
            <w:proofErr w:type="spellStart"/>
            <w:r w:rsidRPr="008D3440">
              <w:rPr>
                <w:rFonts w:ascii="Times New Roman" w:hAnsi="Times New Roman" w:cs="Times New Roman"/>
                <w:sz w:val="20"/>
                <w:szCs w:val="20"/>
              </w:rPr>
              <w:t>Semiditonus</w:t>
            </w:r>
            <w:proofErr w:type="spellEnd"/>
            <w:r w:rsidRPr="008D3440">
              <w:rPr>
                <w:rFonts w:ascii="Times New Roman" w:hAnsi="Times New Roman" w:cs="Times New Roman"/>
                <w:sz w:val="20"/>
                <w:szCs w:val="20"/>
              </w:rPr>
              <w:t>’) refers to the syntonic minor third (6:5). From the context, however, it is clear that the syntonic intervals are meant. The use of ‘</w:t>
            </w:r>
            <w:proofErr w:type="spellStart"/>
            <w:r w:rsidRPr="008D3440">
              <w:rPr>
                <w:rFonts w:ascii="Times New Roman" w:hAnsi="Times New Roman" w:cs="Times New Roman"/>
                <w:sz w:val="20"/>
                <w:szCs w:val="20"/>
              </w:rPr>
              <w:t>Tertia</w:t>
            </w:r>
            <w:proofErr w:type="spellEnd"/>
            <w:r w:rsidRPr="008D3440">
              <w:rPr>
                <w:rFonts w:ascii="Times New Roman" w:hAnsi="Times New Roman" w:cs="Times New Roman"/>
                <w:sz w:val="20"/>
                <w:szCs w:val="20"/>
              </w:rPr>
              <w:t xml:space="preserve"> major’ would have been consistent.</w:t>
            </w:r>
          </w:p>
        </w:tc>
        <w:tc>
          <w:tcPr>
            <w:tcW w:w="900" w:type="dxa"/>
            <w:vAlign w:val="bottom"/>
          </w:tcPr>
          <w:p w:rsidR="00F346D2" w:rsidRPr="00F346D2" w:rsidRDefault="00F346D2">
            <w:pPr>
              <w:jc w:val="right"/>
              <w:rPr>
                <w:rFonts w:ascii="Times New Roman" w:hAnsi="Times New Roman" w:cs="Times New Roman"/>
                <w:color w:val="000000"/>
                <w:sz w:val="20"/>
                <w:szCs w:val="20"/>
              </w:rPr>
            </w:pPr>
            <w:r w:rsidRPr="00F346D2">
              <w:rPr>
                <w:rFonts w:ascii="Times New Roman" w:hAnsi="Times New Roman" w:cs="Times New Roman"/>
                <w:color w:val="000000"/>
                <w:sz w:val="20"/>
                <w:szCs w:val="20"/>
              </w:rPr>
              <w:t>10013</w:t>
            </w:r>
          </w:p>
        </w:tc>
      </w:tr>
      <w:tr w:rsidR="00F346D2" w:rsidRPr="008D3440" w:rsidTr="009D7E49">
        <w:tc>
          <w:tcPr>
            <w:tcW w:w="1687" w:type="dxa"/>
          </w:tcPr>
          <w:p w:rsidR="00F346D2" w:rsidRPr="00B32C35" w:rsidRDefault="00F346D2" w:rsidP="00282E38">
            <w:r w:rsidRPr="00B32C35">
              <w:t>Descartes: diatonic scale 1</w:t>
            </w:r>
          </w:p>
        </w:tc>
        <w:tc>
          <w:tcPr>
            <w:tcW w:w="886" w:type="dxa"/>
          </w:tcPr>
          <w:p w:rsidR="00F346D2" w:rsidRPr="008D3440" w:rsidRDefault="00F346D2" w:rsidP="009445AA">
            <w:pPr>
              <w:rPr>
                <w:rFonts w:ascii="Times New Roman" w:hAnsi="Times New Roman" w:cs="Times New Roman"/>
                <w:sz w:val="20"/>
                <w:szCs w:val="20"/>
                <w:lang w:val="fr-CH"/>
              </w:rPr>
            </w:pPr>
            <w:r w:rsidRPr="008D3440">
              <w:rPr>
                <w:rFonts w:ascii="Times New Roman" w:hAnsi="Times New Roman" w:cs="Times New Roman"/>
                <w:sz w:val="20"/>
                <w:szCs w:val="20"/>
                <w:lang w:val="fr-CH"/>
              </w:rPr>
              <w:t>302, 306, 310, 314, 322, 330, 334, 338, 326, 327, 328</w:t>
            </w:r>
          </w:p>
        </w:tc>
        <w:tc>
          <w:tcPr>
            <w:tcW w:w="5815" w:type="dxa"/>
          </w:tcPr>
          <w:p w:rsidR="00F346D2" w:rsidRPr="008D3440" w:rsidRDefault="00F346D2" w:rsidP="009445AA">
            <w:pPr>
              <w:autoSpaceDE w:val="0"/>
              <w:autoSpaceDN w:val="0"/>
              <w:adjustRightInd w:val="0"/>
              <w:rPr>
                <w:rFonts w:ascii="Times New Roman" w:hAnsi="Times New Roman" w:cs="Times New Roman"/>
                <w:sz w:val="20"/>
                <w:szCs w:val="20"/>
              </w:rPr>
            </w:pPr>
            <w:r w:rsidRPr="008D3440">
              <w:rPr>
                <w:rFonts w:ascii="Times New Roman" w:hAnsi="Times New Roman" w:cs="Times New Roman"/>
                <w:sz w:val="20"/>
                <w:szCs w:val="20"/>
              </w:rPr>
              <w:t>These diagrams show the interval sizes for a complete diatonic scale. The numbers around the edge are the lengths of string needed to produce the notes, assuming the lowest note comes from a string 540 units long. As the diagram illustrates, the use of just intonation produces some imperfections, here dealt with by having two different versions of one of the pitches, separated by a ‘</w:t>
            </w:r>
            <w:proofErr w:type="spellStart"/>
            <w:r w:rsidRPr="008D3440">
              <w:rPr>
                <w:rFonts w:ascii="Times New Roman" w:hAnsi="Times New Roman" w:cs="Times New Roman"/>
                <w:sz w:val="20"/>
                <w:szCs w:val="20"/>
              </w:rPr>
              <w:t>schisma</w:t>
            </w:r>
            <w:proofErr w:type="spellEnd"/>
            <w:r w:rsidRPr="008D3440">
              <w:rPr>
                <w:rFonts w:ascii="Times New Roman" w:hAnsi="Times New Roman" w:cs="Times New Roman"/>
                <w:sz w:val="20"/>
                <w:szCs w:val="20"/>
              </w:rPr>
              <w:t xml:space="preserve">’ (syntonic comma). </w:t>
            </w:r>
            <w:proofErr w:type="spellStart"/>
            <w:r w:rsidRPr="008D3440">
              <w:rPr>
                <w:rFonts w:ascii="Times New Roman" w:hAnsi="Times New Roman" w:cs="Times New Roman"/>
                <w:sz w:val="20"/>
                <w:szCs w:val="20"/>
              </w:rPr>
              <w:t>BeW</w:t>
            </w:r>
            <w:proofErr w:type="spellEnd"/>
          </w:p>
          <w:p w:rsidR="00F346D2" w:rsidRPr="008D3440" w:rsidRDefault="00F346D2" w:rsidP="00F346D2">
            <w:pPr>
              <w:autoSpaceDE w:val="0"/>
              <w:autoSpaceDN w:val="0"/>
              <w:adjustRightInd w:val="0"/>
              <w:rPr>
                <w:rFonts w:ascii="Times New Roman" w:hAnsi="Times New Roman" w:cs="Times New Roman"/>
                <w:sz w:val="20"/>
                <w:szCs w:val="20"/>
              </w:rPr>
            </w:pPr>
            <w:r w:rsidRPr="008D3440">
              <w:rPr>
                <w:rFonts w:ascii="Times New Roman" w:hAnsi="Times New Roman" w:cs="Times New Roman"/>
                <w:sz w:val="20"/>
                <w:szCs w:val="20"/>
              </w:rPr>
              <w:t>The distribution of the intervals is mirror symmetric about the vertical diameter through the middle of the syntonic comma and the middle of the minor tone 360/324. The full set of eight notes contains three major triads in the frequency proportion 4:5:6 on F, C and G, as well as three minor triads in the frequency proportion 10:12:15 on D, A and E.</w:t>
            </w:r>
            <w:r>
              <w:rPr>
                <w:rFonts w:ascii="Times New Roman" w:hAnsi="Times New Roman" w:cs="Times New Roman"/>
                <w:sz w:val="20"/>
                <w:szCs w:val="20"/>
              </w:rPr>
              <w:t xml:space="preserve"> [</w:t>
            </w:r>
            <w:r w:rsidRPr="0075110F">
              <w:rPr>
                <w:rFonts w:ascii="Times New Roman" w:hAnsi="Times New Roman" w:cs="Times New Roman"/>
                <w:sz w:val="20"/>
                <w:szCs w:val="20"/>
              </w:rPr>
              <w:sym w:font="Wingdings" w:char="F0E0"/>
            </w:r>
            <w:r>
              <w:rPr>
                <w:rFonts w:ascii="Times New Roman" w:hAnsi="Times New Roman" w:cs="Times New Roman"/>
                <w:sz w:val="20"/>
                <w:szCs w:val="20"/>
              </w:rPr>
              <w:t xml:space="preserve"> animation</w:t>
            </w:r>
            <w:r w:rsidR="009D7E49">
              <w:rPr>
                <w:rFonts w:ascii="Times New Roman" w:hAnsi="Times New Roman" w:cs="Times New Roman"/>
                <w:sz w:val="20"/>
                <w:szCs w:val="20"/>
              </w:rPr>
              <w:t>: descartes_diatonic_scale1</w:t>
            </w:r>
            <w:r>
              <w:rPr>
                <w:rFonts w:ascii="Times New Roman" w:hAnsi="Times New Roman" w:cs="Times New Roman"/>
                <w:sz w:val="20"/>
                <w:szCs w:val="20"/>
              </w:rPr>
              <w:t>]</w:t>
            </w:r>
          </w:p>
        </w:tc>
        <w:tc>
          <w:tcPr>
            <w:tcW w:w="900" w:type="dxa"/>
            <w:vAlign w:val="bottom"/>
          </w:tcPr>
          <w:p w:rsidR="00F346D2" w:rsidRPr="00F346D2" w:rsidRDefault="00F346D2">
            <w:pPr>
              <w:jc w:val="right"/>
              <w:rPr>
                <w:rFonts w:ascii="Times New Roman" w:hAnsi="Times New Roman" w:cs="Times New Roman"/>
                <w:color w:val="000000"/>
                <w:sz w:val="20"/>
                <w:szCs w:val="20"/>
              </w:rPr>
            </w:pPr>
            <w:r w:rsidRPr="00F346D2">
              <w:rPr>
                <w:rFonts w:ascii="Times New Roman" w:hAnsi="Times New Roman" w:cs="Times New Roman"/>
                <w:color w:val="000000"/>
                <w:sz w:val="20"/>
                <w:szCs w:val="20"/>
              </w:rPr>
              <w:t>10014</w:t>
            </w:r>
          </w:p>
        </w:tc>
      </w:tr>
      <w:tr w:rsidR="00F346D2" w:rsidRPr="008D3440" w:rsidTr="009D7E49">
        <w:tc>
          <w:tcPr>
            <w:tcW w:w="1687" w:type="dxa"/>
          </w:tcPr>
          <w:p w:rsidR="00F346D2" w:rsidRPr="00B32C35" w:rsidRDefault="00F346D2" w:rsidP="00282E38">
            <w:r w:rsidRPr="00B32C35">
              <w:t>Descartes: diatonic scale 2</w:t>
            </w:r>
          </w:p>
        </w:tc>
        <w:tc>
          <w:tcPr>
            <w:tcW w:w="886" w:type="dxa"/>
          </w:tcPr>
          <w:p w:rsidR="00F346D2" w:rsidRPr="008D3440" w:rsidRDefault="00F346D2" w:rsidP="009445AA">
            <w:pPr>
              <w:rPr>
                <w:rFonts w:ascii="Times New Roman" w:hAnsi="Times New Roman" w:cs="Times New Roman"/>
                <w:sz w:val="20"/>
                <w:szCs w:val="20"/>
                <w:lang w:val="fr-CH"/>
              </w:rPr>
            </w:pPr>
            <w:r w:rsidRPr="008D3440">
              <w:rPr>
                <w:rFonts w:ascii="Times New Roman" w:hAnsi="Times New Roman" w:cs="Times New Roman"/>
                <w:sz w:val="20"/>
                <w:szCs w:val="20"/>
                <w:lang w:val="fr-CH"/>
              </w:rPr>
              <w:t>303, 307, 311, 315, 323, 331, 335, 339</w:t>
            </w:r>
          </w:p>
        </w:tc>
        <w:tc>
          <w:tcPr>
            <w:tcW w:w="5815" w:type="dxa"/>
          </w:tcPr>
          <w:p w:rsidR="00F346D2" w:rsidRPr="008D3440" w:rsidRDefault="00F346D2" w:rsidP="009445AA">
            <w:pPr>
              <w:autoSpaceDE w:val="0"/>
              <w:autoSpaceDN w:val="0"/>
              <w:adjustRightInd w:val="0"/>
              <w:rPr>
                <w:rFonts w:ascii="Times New Roman" w:hAnsi="Times New Roman" w:cs="Times New Roman"/>
                <w:sz w:val="20"/>
                <w:szCs w:val="20"/>
              </w:rPr>
            </w:pPr>
            <w:r w:rsidRPr="008D3440">
              <w:rPr>
                <w:rFonts w:ascii="Times New Roman" w:hAnsi="Times New Roman" w:cs="Times New Roman"/>
                <w:sz w:val="20"/>
                <w:szCs w:val="20"/>
              </w:rPr>
              <w:t xml:space="preserve">This version of the diatonic scale contains both B (b </w:t>
            </w:r>
            <w:proofErr w:type="spellStart"/>
            <w:r w:rsidRPr="008D3440">
              <w:rPr>
                <w:rFonts w:ascii="Times New Roman" w:hAnsi="Times New Roman" w:cs="Times New Roman"/>
                <w:sz w:val="20"/>
                <w:szCs w:val="20"/>
              </w:rPr>
              <w:t>quadratum</w:t>
            </w:r>
            <w:proofErr w:type="spellEnd"/>
            <w:r w:rsidRPr="008D3440">
              <w:rPr>
                <w:rFonts w:ascii="Times New Roman" w:hAnsi="Times New Roman" w:cs="Times New Roman"/>
                <w:sz w:val="20"/>
                <w:szCs w:val="20"/>
              </w:rPr>
              <w:t>) and Bb (b rotundum) but otherwise no ambiguous pitches. The configuration is mirror symmetric about the vertical diameter through the middle of Bb-B and the middle of E-F.</w:t>
            </w:r>
          </w:p>
          <w:p w:rsidR="00F346D2" w:rsidRPr="008D3440" w:rsidRDefault="00F346D2" w:rsidP="00F346D2">
            <w:pPr>
              <w:autoSpaceDE w:val="0"/>
              <w:autoSpaceDN w:val="0"/>
              <w:adjustRightInd w:val="0"/>
              <w:rPr>
                <w:rFonts w:ascii="Times New Roman" w:hAnsi="Times New Roman" w:cs="Times New Roman"/>
                <w:sz w:val="20"/>
                <w:szCs w:val="20"/>
              </w:rPr>
            </w:pPr>
            <w:r w:rsidRPr="008D3440">
              <w:rPr>
                <w:rFonts w:ascii="Times New Roman" w:hAnsi="Times New Roman" w:cs="Times New Roman"/>
                <w:sz w:val="20"/>
                <w:szCs w:val="20"/>
              </w:rPr>
              <w:t>The full set of eight notes contains three major triads in the frequency proportion 4:5:6 on Bb, F and C, as well as three minor triads in the frequency proportion 10:12:15 on D, A and E. The major triad on G, however, has a fifth of the ratio 40:27, i.e., a Pythagorean fifth flattened by a syntonic comma.</w:t>
            </w:r>
            <w:r>
              <w:rPr>
                <w:rFonts w:ascii="Times New Roman" w:hAnsi="Times New Roman" w:cs="Times New Roman"/>
                <w:sz w:val="20"/>
                <w:szCs w:val="20"/>
              </w:rPr>
              <w:t xml:space="preserve"> [</w:t>
            </w:r>
            <w:r w:rsidRPr="0075110F">
              <w:rPr>
                <w:rFonts w:ascii="Times New Roman" w:hAnsi="Times New Roman" w:cs="Times New Roman"/>
                <w:sz w:val="20"/>
                <w:szCs w:val="20"/>
              </w:rPr>
              <w:sym w:font="Wingdings" w:char="F0E0"/>
            </w:r>
            <w:r>
              <w:rPr>
                <w:rFonts w:ascii="Times New Roman" w:hAnsi="Times New Roman" w:cs="Times New Roman"/>
                <w:sz w:val="20"/>
                <w:szCs w:val="20"/>
              </w:rPr>
              <w:t xml:space="preserve"> animation</w:t>
            </w:r>
            <w:r w:rsidR="009D7E49">
              <w:rPr>
                <w:rFonts w:ascii="Times New Roman" w:hAnsi="Times New Roman" w:cs="Times New Roman"/>
                <w:sz w:val="20"/>
                <w:szCs w:val="20"/>
              </w:rPr>
              <w:t xml:space="preserve">: </w:t>
            </w:r>
            <w:r w:rsidR="009D7E49" w:rsidRPr="009D7E49">
              <w:rPr>
                <w:rFonts w:ascii="Times New Roman" w:hAnsi="Times New Roman" w:cs="Times New Roman"/>
                <w:sz w:val="20"/>
                <w:szCs w:val="20"/>
              </w:rPr>
              <w:t>descartes_diatonic_scale2</w:t>
            </w:r>
            <w:r>
              <w:rPr>
                <w:rFonts w:ascii="Times New Roman" w:hAnsi="Times New Roman" w:cs="Times New Roman"/>
                <w:sz w:val="20"/>
                <w:szCs w:val="20"/>
              </w:rPr>
              <w:t>]</w:t>
            </w:r>
          </w:p>
        </w:tc>
        <w:tc>
          <w:tcPr>
            <w:tcW w:w="900" w:type="dxa"/>
            <w:vAlign w:val="bottom"/>
          </w:tcPr>
          <w:p w:rsidR="00F346D2" w:rsidRPr="00F346D2" w:rsidRDefault="00F346D2">
            <w:pPr>
              <w:jc w:val="right"/>
              <w:rPr>
                <w:rFonts w:ascii="Times New Roman" w:hAnsi="Times New Roman" w:cs="Times New Roman"/>
                <w:color w:val="000000"/>
                <w:sz w:val="20"/>
                <w:szCs w:val="20"/>
              </w:rPr>
            </w:pPr>
            <w:r w:rsidRPr="00F346D2">
              <w:rPr>
                <w:rFonts w:ascii="Times New Roman" w:hAnsi="Times New Roman" w:cs="Times New Roman"/>
                <w:color w:val="000000"/>
                <w:sz w:val="20"/>
                <w:szCs w:val="20"/>
              </w:rPr>
              <w:t>10015</w:t>
            </w:r>
          </w:p>
        </w:tc>
      </w:tr>
      <w:tr w:rsidR="00F346D2" w:rsidRPr="008D3440" w:rsidTr="009D7E49">
        <w:tc>
          <w:tcPr>
            <w:tcW w:w="1687" w:type="dxa"/>
          </w:tcPr>
          <w:p w:rsidR="00F346D2" w:rsidRPr="00B32C35" w:rsidRDefault="00F346D2" w:rsidP="00282E38">
            <w:r w:rsidRPr="00B32C35">
              <w:t>Descartes: hexachords</w:t>
            </w:r>
          </w:p>
        </w:tc>
        <w:tc>
          <w:tcPr>
            <w:tcW w:w="886" w:type="dxa"/>
          </w:tcPr>
          <w:p w:rsidR="00F346D2" w:rsidRPr="008D3440" w:rsidRDefault="00F346D2" w:rsidP="009445AA">
            <w:pPr>
              <w:rPr>
                <w:rFonts w:ascii="Times New Roman" w:hAnsi="Times New Roman" w:cs="Times New Roman"/>
                <w:sz w:val="20"/>
                <w:szCs w:val="20"/>
                <w:lang w:val="fr-CH"/>
              </w:rPr>
            </w:pPr>
            <w:r w:rsidRPr="008D3440">
              <w:rPr>
                <w:rFonts w:ascii="Times New Roman" w:hAnsi="Times New Roman" w:cs="Times New Roman"/>
                <w:sz w:val="20"/>
                <w:szCs w:val="20"/>
                <w:lang w:val="fr-CH"/>
              </w:rPr>
              <w:t>304, 308, 312, 316, 324, 332, 336, 340</w:t>
            </w:r>
          </w:p>
        </w:tc>
        <w:tc>
          <w:tcPr>
            <w:tcW w:w="5815" w:type="dxa"/>
          </w:tcPr>
          <w:p w:rsidR="00F346D2" w:rsidRPr="008D3440" w:rsidRDefault="00F346D2" w:rsidP="009445AA">
            <w:pPr>
              <w:autoSpaceDE w:val="0"/>
              <w:autoSpaceDN w:val="0"/>
              <w:adjustRightInd w:val="0"/>
              <w:rPr>
                <w:rFonts w:ascii="Times New Roman" w:hAnsi="Times New Roman" w:cs="Times New Roman"/>
                <w:sz w:val="20"/>
                <w:szCs w:val="20"/>
              </w:rPr>
            </w:pPr>
            <w:r w:rsidRPr="008D3440">
              <w:rPr>
                <w:rFonts w:ascii="Times New Roman" w:hAnsi="Times New Roman" w:cs="Times New Roman"/>
                <w:sz w:val="20"/>
                <w:szCs w:val="20"/>
              </w:rPr>
              <w:t xml:space="preserve">The final circular diagram of musical pitch from Descartes’s Compendium </w:t>
            </w:r>
            <w:proofErr w:type="spellStart"/>
            <w:r w:rsidRPr="008D3440">
              <w:rPr>
                <w:rFonts w:ascii="Times New Roman" w:hAnsi="Times New Roman" w:cs="Times New Roman"/>
                <w:sz w:val="20"/>
                <w:szCs w:val="20"/>
              </w:rPr>
              <w:t>musicae</w:t>
            </w:r>
            <w:proofErr w:type="spellEnd"/>
            <w:r w:rsidRPr="008D3440">
              <w:rPr>
                <w:rFonts w:ascii="Times New Roman" w:hAnsi="Times New Roman" w:cs="Times New Roman"/>
                <w:sz w:val="20"/>
                <w:szCs w:val="20"/>
              </w:rPr>
              <w:t>. Here three different musical scales are shown together, and the diagram enables us to understand how they differ. Their starting notes are F, C and G; they use slightly different selections of pitches, but the use of just intonation also means that their versions of certain pitches – such as D – differ from one another by a ‘</w:t>
            </w:r>
            <w:proofErr w:type="spellStart"/>
            <w:r w:rsidRPr="008D3440">
              <w:rPr>
                <w:rFonts w:ascii="Times New Roman" w:hAnsi="Times New Roman" w:cs="Times New Roman"/>
                <w:sz w:val="20"/>
                <w:szCs w:val="20"/>
              </w:rPr>
              <w:t>schisma</w:t>
            </w:r>
            <w:proofErr w:type="spellEnd"/>
            <w:r w:rsidRPr="008D3440">
              <w:rPr>
                <w:rFonts w:ascii="Times New Roman" w:hAnsi="Times New Roman" w:cs="Times New Roman"/>
                <w:sz w:val="20"/>
                <w:szCs w:val="20"/>
              </w:rPr>
              <w:t xml:space="preserve">’ (syntonic comma). </w:t>
            </w:r>
            <w:proofErr w:type="spellStart"/>
            <w:r w:rsidRPr="008D3440">
              <w:rPr>
                <w:rFonts w:ascii="Times New Roman" w:hAnsi="Times New Roman" w:cs="Times New Roman"/>
                <w:sz w:val="20"/>
                <w:szCs w:val="20"/>
              </w:rPr>
              <w:t>BeW</w:t>
            </w:r>
            <w:proofErr w:type="spellEnd"/>
          </w:p>
          <w:p w:rsidR="00F346D2" w:rsidRPr="008D3440" w:rsidRDefault="00F346D2" w:rsidP="00F346D2">
            <w:pPr>
              <w:autoSpaceDE w:val="0"/>
              <w:autoSpaceDN w:val="0"/>
              <w:adjustRightInd w:val="0"/>
              <w:rPr>
                <w:rFonts w:ascii="Times New Roman" w:hAnsi="Times New Roman" w:cs="Times New Roman"/>
                <w:sz w:val="20"/>
                <w:szCs w:val="20"/>
              </w:rPr>
            </w:pPr>
            <w:r w:rsidRPr="008D3440">
              <w:rPr>
                <w:rFonts w:ascii="Times New Roman" w:hAnsi="Times New Roman" w:cs="Times New Roman"/>
                <w:sz w:val="20"/>
                <w:szCs w:val="20"/>
              </w:rPr>
              <w:t xml:space="preserve">The three hexachords </w:t>
            </w:r>
            <w:proofErr w:type="spellStart"/>
            <w:r w:rsidRPr="008D3440">
              <w:rPr>
                <w:rFonts w:ascii="Times New Roman" w:hAnsi="Times New Roman" w:cs="Times New Roman"/>
                <w:sz w:val="20"/>
                <w:szCs w:val="20"/>
              </w:rPr>
              <w:t>ut</w:t>
            </w:r>
            <w:proofErr w:type="spellEnd"/>
            <w:r w:rsidRPr="008D3440">
              <w:rPr>
                <w:rFonts w:ascii="Times New Roman" w:hAnsi="Times New Roman" w:cs="Times New Roman"/>
                <w:sz w:val="20"/>
                <w:szCs w:val="20"/>
              </w:rPr>
              <w:t xml:space="preserve">-re-mi-fa-sol-la have the same symmetric interval </w:t>
            </w:r>
            <w:r>
              <w:rPr>
                <w:rFonts w:ascii="Times New Roman" w:hAnsi="Times New Roman" w:cs="Times New Roman"/>
                <w:sz w:val="20"/>
                <w:szCs w:val="20"/>
              </w:rPr>
              <w:t xml:space="preserve">structure </w:t>
            </w:r>
            <w:proofErr w:type="spellStart"/>
            <w:r>
              <w:rPr>
                <w:rFonts w:ascii="Times New Roman" w:hAnsi="Times New Roman" w:cs="Times New Roman"/>
                <w:sz w:val="20"/>
                <w:szCs w:val="20"/>
              </w:rPr>
              <w:t>tTST</w:t>
            </w:r>
            <w:r w:rsidRPr="008D3440">
              <w:rPr>
                <w:rFonts w:ascii="Times New Roman" w:hAnsi="Times New Roman" w:cs="Times New Roman"/>
                <w:sz w:val="20"/>
                <w:szCs w:val="20"/>
              </w:rPr>
              <w:t>t</w:t>
            </w:r>
            <w:proofErr w:type="spellEnd"/>
            <w:r w:rsidRPr="008D3440">
              <w:rPr>
                <w:rFonts w:ascii="Times New Roman" w:hAnsi="Times New Roman" w:cs="Times New Roman"/>
                <w:sz w:val="20"/>
                <w:szCs w:val="20"/>
              </w:rPr>
              <w:t xml:space="preserve">. Together they cover two major scales, on F </w:t>
            </w:r>
            <w:r w:rsidRPr="008D3440">
              <w:rPr>
                <w:rFonts w:ascii="Times New Roman" w:hAnsi="Times New Roman" w:cs="Times New Roman"/>
                <w:sz w:val="20"/>
                <w:szCs w:val="20"/>
              </w:rPr>
              <w:lastRenderedPageBreak/>
              <w:t>and C with ambiguous pitches D and G. The configuration of the 10 pitches is mirror symmetric about the vertical diameter through the middle of Bb-B and the middle of E-F.</w:t>
            </w:r>
            <w:r>
              <w:rPr>
                <w:rFonts w:ascii="Times New Roman" w:hAnsi="Times New Roman" w:cs="Times New Roman"/>
                <w:sz w:val="20"/>
                <w:szCs w:val="20"/>
              </w:rPr>
              <w:t xml:space="preserve"> [</w:t>
            </w:r>
            <w:r w:rsidRPr="0075110F">
              <w:rPr>
                <w:rFonts w:ascii="Times New Roman" w:hAnsi="Times New Roman" w:cs="Times New Roman"/>
                <w:sz w:val="20"/>
                <w:szCs w:val="20"/>
              </w:rPr>
              <w:sym w:font="Wingdings" w:char="F0E0"/>
            </w:r>
            <w:r>
              <w:rPr>
                <w:rFonts w:ascii="Times New Roman" w:hAnsi="Times New Roman" w:cs="Times New Roman"/>
                <w:sz w:val="20"/>
                <w:szCs w:val="20"/>
              </w:rPr>
              <w:t xml:space="preserve"> animation</w:t>
            </w:r>
            <w:r w:rsidR="009D7E49">
              <w:rPr>
                <w:rFonts w:ascii="Times New Roman" w:hAnsi="Times New Roman" w:cs="Times New Roman"/>
                <w:sz w:val="20"/>
                <w:szCs w:val="20"/>
              </w:rPr>
              <w:t xml:space="preserve">: </w:t>
            </w:r>
            <w:proofErr w:type="spellStart"/>
            <w:r w:rsidR="009D7E49" w:rsidRPr="009D7E49">
              <w:rPr>
                <w:rFonts w:ascii="Times New Roman" w:hAnsi="Times New Roman" w:cs="Times New Roman"/>
                <w:sz w:val="20"/>
                <w:szCs w:val="20"/>
              </w:rPr>
              <w:t>descartes_hexachords</w:t>
            </w:r>
            <w:proofErr w:type="spellEnd"/>
            <w:r>
              <w:rPr>
                <w:rFonts w:ascii="Times New Roman" w:hAnsi="Times New Roman" w:cs="Times New Roman"/>
                <w:sz w:val="20"/>
                <w:szCs w:val="20"/>
              </w:rPr>
              <w:t>]</w:t>
            </w:r>
          </w:p>
        </w:tc>
        <w:tc>
          <w:tcPr>
            <w:tcW w:w="900" w:type="dxa"/>
            <w:vAlign w:val="bottom"/>
          </w:tcPr>
          <w:p w:rsidR="00F346D2" w:rsidRPr="00F346D2" w:rsidRDefault="00F346D2">
            <w:pPr>
              <w:jc w:val="right"/>
              <w:rPr>
                <w:rFonts w:ascii="Times New Roman" w:hAnsi="Times New Roman" w:cs="Times New Roman"/>
                <w:color w:val="000000"/>
                <w:sz w:val="20"/>
                <w:szCs w:val="20"/>
              </w:rPr>
            </w:pPr>
            <w:r w:rsidRPr="00F346D2">
              <w:rPr>
                <w:rFonts w:ascii="Times New Roman" w:hAnsi="Times New Roman" w:cs="Times New Roman"/>
                <w:color w:val="000000"/>
                <w:sz w:val="20"/>
                <w:szCs w:val="20"/>
              </w:rPr>
              <w:lastRenderedPageBreak/>
              <w:t>10016</w:t>
            </w:r>
          </w:p>
        </w:tc>
      </w:tr>
      <w:tr w:rsidR="00F346D2" w:rsidRPr="008D3440" w:rsidTr="009D7E49">
        <w:tc>
          <w:tcPr>
            <w:tcW w:w="1687" w:type="dxa"/>
          </w:tcPr>
          <w:p w:rsidR="00F346D2" w:rsidRPr="00B32C35" w:rsidRDefault="00F346D2" w:rsidP="00282E38">
            <w:r w:rsidRPr="00B32C35">
              <w:lastRenderedPageBreak/>
              <w:t>Figurate numbers</w:t>
            </w:r>
          </w:p>
        </w:tc>
        <w:tc>
          <w:tcPr>
            <w:tcW w:w="886" w:type="dxa"/>
          </w:tcPr>
          <w:p w:rsidR="00F346D2" w:rsidRPr="008D3440" w:rsidRDefault="00F346D2" w:rsidP="009445AA">
            <w:pPr>
              <w:rPr>
                <w:rFonts w:ascii="Times New Roman" w:hAnsi="Times New Roman" w:cs="Times New Roman"/>
                <w:sz w:val="20"/>
                <w:szCs w:val="20"/>
              </w:rPr>
            </w:pPr>
            <w:r w:rsidRPr="008D3440">
              <w:rPr>
                <w:rFonts w:ascii="Times New Roman" w:hAnsi="Times New Roman" w:cs="Times New Roman"/>
                <w:sz w:val="20"/>
                <w:szCs w:val="20"/>
              </w:rPr>
              <w:t>6, 7</w:t>
            </w:r>
          </w:p>
        </w:tc>
        <w:tc>
          <w:tcPr>
            <w:tcW w:w="5815" w:type="dxa"/>
          </w:tcPr>
          <w:p w:rsidR="00F346D2" w:rsidRPr="008D3440" w:rsidRDefault="00F346D2" w:rsidP="009445AA">
            <w:pPr>
              <w:rPr>
                <w:rFonts w:ascii="Times New Roman" w:hAnsi="Times New Roman" w:cs="Times New Roman"/>
                <w:sz w:val="20"/>
                <w:szCs w:val="20"/>
              </w:rPr>
            </w:pPr>
          </w:p>
        </w:tc>
        <w:tc>
          <w:tcPr>
            <w:tcW w:w="900" w:type="dxa"/>
            <w:vAlign w:val="bottom"/>
          </w:tcPr>
          <w:p w:rsidR="00F346D2" w:rsidRPr="00F346D2" w:rsidRDefault="00F346D2">
            <w:pPr>
              <w:jc w:val="right"/>
              <w:rPr>
                <w:rFonts w:ascii="Times New Roman" w:hAnsi="Times New Roman" w:cs="Times New Roman"/>
                <w:color w:val="000000"/>
                <w:sz w:val="20"/>
                <w:szCs w:val="20"/>
              </w:rPr>
            </w:pPr>
            <w:r w:rsidRPr="00F346D2">
              <w:rPr>
                <w:rFonts w:ascii="Times New Roman" w:hAnsi="Times New Roman" w:cs="Times New Roman"/>
                <w:color w:val="000000"/>
                <w:sz w:val="20"/>
                <w:szCs w:val="20"/>
              </w:rPr>
              <w:t>10017</w:t>
            </w:r>
          </w:p>
        </w:tc>
      </w:tr>
      <w:tr w:rsidR="00F346D2" w:rsidRPr="008D3440" w:rsidTr="009D7E49">
        <w:tc>
          <w:tcPr>
            <w:tcW w:w="1687" w:type="dxa"/>
          </w:tcPr>
          <w:p w:rsidR="00F346D2" w:rsidRPr="00B32C35" w:rsidRDefault="00F346D2" w:rsidP="00282E38">
            <w:r w:rsidRPr="00B32C35">
              <w:t>Hexachords</w:t>
            </w:r>
          </w:p>
        </w:tc>
        <w:tc>
          <w:tcPr>
            <w:tcW w:w="886" w:type="dxa"/>
          </w:tcPr>
          <w:p w:rsidR="00F346D2" w:rsidRPr="008D3440" w:rsidRDefault="00F346D2" w:rsidP="0059512E">
            <w:pPr>
              <w:rPr>
                <w:rFonts w:ascii="Times New Roman" w:hAnsi="Times New Roman" w:cs="Times New Roman"/>
                <w:sz w:val="20"/>
                <w:szCs w:val="20"/>
              </w:rPr>
            </w:pPr>
            <w:r w:rsidRPr="008D3440">
              <w:rPr>
                <w:rFonts w:ascii="Times New Roman" w:hAnsi="Times New Roman" w:cs="Times New Roman"/>
                <w:sz w:val="20"/>
                <w:szCs w:val="20"/>
              </w:rPr>
              <w:t>9, 1</w:t>
            </w:r>
            <w:r>
              <w:rPr>
                <w:rFonts w:ascii="Times New Roman" w:hAnsi="Times New Roman" w:cs="Times New Roman"/>
                <w:sz w:val="20"/>
                <w:szCs w:val="20"/>
              </w:rPr>
              <w:t xml:space="preserve">5, 19, 28, 36, 42, 47, 60, 61, </w:t>
            </w:r>
            <w:r w:rsidRPr="008D3440">
              <w:rPr>
                <w:rFonts w:ascii="Times New Roman" w:hAnsi="Times New Roman" w:cs="Times New Roman"/>
                <w:sz w:val="20"/>
                <w:szCs w:val="20"/>
              </w:rPr>
              <w:t>80, 81, 304, 308, 312, 316, 324, 332, 336, 340</w:t>
            </w:r>
          </w:p>
        </w:tc>
        <w:tc>
          <w:tcPr>
            <w:tcW w:w="5815" w:type="dxa"/>
          </w:tcPr>
          <w:p w:rsidR="00F346D2" w:rsidRDefault="00F346D2" w:rsidP="00762754">
            <w:pPr>
              <w:rPr>
                <w:rFonts w:ascii="Times New Roman" w:hAnsi="Times New Roman" w:cs="Times New Roman"/>
                <w:sz w:val="20"/>
                <w:szCs w:val="20"/>
              </w:rPr>
            </w:pPr>
            <w:r>
              <w:rPr>
                <w:rFonts w:ascii="Times New Roman" w:hAnsi="Times New Roman" w:cs="Times New Roman"/>
                <w:sz w:val="20"/>
                <w:szCs w:val="20"/>
              </w:rPr>
              <w:t xml:space="preserve">Traditionally, a hexachord is a series of six notes within the range of a major sixth. Thereby, a semitone step s (256:243) in the middle is flanked by two whole tones T (9:8) on both sides, so that the hexachord has the internal structure </w:t>
            </w:r>
            <w:proofErr w:type="spellStart"/>
            <w:r>
              <w:rPr>
                <w:rFonts w:ascii="Times New Roman" w:hAnsi="Times New Roman" w:cs="Times New Roman"/>
                <w:sz w:val="20"/>
                <w:szCs w:val="20"/>
              </w:rPr>
              <w:t>TTsTT</w:t>
            </w:r>
            <w:proofErr w:type="spellEnd"/>
            <w:r>
              <w:rPr>
                <w:rFonts w:ascii="Times New Roman" w:hAnsi="Times New Roman" w:cs="Times New Roman"/>
                <w:sz w:val="20"/>
                <w:szCs w:val="20"/>
              </w:rPr>
              <w:t xml:space="preserve">. </w:t>
            </w:r>
          </w:p>
          <w:p w:rsidR="00F346D2" w:rsidRDefault="00F346D2" w:rsidP="00762754">
            <w:pPr>
              <w:rPr>
                <w:rFonts w:ascii="Times New Roman" w:hAnsi="Times New Roman" w:cs="Times New Roman"/>
                <w:sz w:val="20"/>
                <w:szCs w:val="20"/>
              </w:rPr>
            </w:pPr>
            <w:r>
              <w:rPr>
                <w:rFonts w:ascii="Times New Roman" w:hAnsi="Times New Roman" w:cs="Times New Roman"/>
                <w:sz w:val="20"/>
                <w:szCs w:val="20"/>
              </w:rPr>
              <w:t xml:space="preserve">Seven hexachords starting at different pitches (on G, C and F) are used by Guido of Arezzo in order to describe the Pythagorean diatonic tone system. Guido also introduced the solmization of the hexachord with </w:t>
            </w:r>
            <w:proofErr w:type="spellStart"/>
            <w:r>
              <w:rPr>
                <w:rFonts w:ascii="Times New Roman" w:hAnsi="Times New Roman" w:cs="Times New Roman"/>
                <w:sz w:val="20"/>
                <w:szCs w:val="20"/>
              </w:rPr>
              <w:t>ut</w:t>
            </w:r>
            <w:proofErr w:type="spellEnd"/>
            <w:r>
              <w:rPr>
                <w:rFonts w:ascii="Times New Roman" w:hAnsi="Times New Roman" w:cs="Times New Roman"/>
                <w:sz w:val="20"/>
                <w:szCs w:val="20"/>
              </w:rPr>
              <w:t>-re-mi-fa-sol-la.</w:t>
            </w:r>
          </w:p>
          <w:p w:rsidR="00F346D2" w:rsidRDefault="00F346D2" w:rsidP="00392F19">
            <w:pPr>
              <w:rPr>
                <w:rFonts w:ascii="Times New Roman" w:hAnsi="Times New Roman" w:cs="Times New Roman"/>
                <w:sz w:val="20"/>
                <w:szCs w:val="20"/>
              </w:rPr>
            </w:pPr>
            <w:r>
              <w:rPr>
                <w:rFonts w:ascii="Times New Roman" w:hAnsi="Times New Roman" w:cs="Times New Roman"/>
                <w:sz w:val="20"/>
                <w:szCs w:val="20"/>
              </w:rPr>
              <w:t>The hexachords were reinterpreted by Descartes in the syntonic tone system, see Syntonic hexachords</w:t>
            </w:r>
            <w:r w:rsidR="00A83A80">
              <w:rPr>
                <w:rFonts w:ascii="Times New Roman" w:hAnsi="Times New Roman" w:cs="Times New Roman"/>
                <w:sz w:val="20"/>
                <w:szCs w:val="20"/>
              </w:rPr>
              <w:t xml:space="preserve"> </w:t>
            </w:r>
            <w:r>
              <w:rPr>
                <w:rFonts w:ascii="Times New Roman" w:hAnsi="Times New Roman" w:cs="Times New Roman"/>
                <w:sz w:val="20"/>
                <w:szCs w:val="20"/>
              </w:rPr>
              <w:t>[</w:t>
            </w:r>
            <w:r w:rsidR="00A83A80" w:rsidRPr="00F346D2">
              <w:rPr>
                <w:rFonts w:ascii="Times New Roman" w:hAnsi="Times New Roman" w:cs="Times New Roman"/>
                <w:color w:val="000000"/>
                <w:sz w:val="20"/>
                <w:szCs w:val="20"/>
              </w:rPr>
              <w:t>10031</w:t>
            </w:r>
            <w:r>
              <w:rPr>
                <w:rFonts w:ascii="Times New Roman" w:hAnsi="Times New Roman" w:cs="Times New Roman"/>
                <w:sz w:val="20"/>
                <w:szCs w:val="20"/>
              </w:rPr>
              <w:t>].</w:t>
            </w:r>
          </w:p>
          <w:p w:rsidR="00F346D2" w:rsidRPr="008D3440" w:rsidRDefault="00F346D2" w:rsidP="004126A5">
            <w:pPr>
              <w:rPr>
                <w:rFonts w:ascii="Times New Roman" w:hAnsi="Times New Roman" w:cs="Times New Roman"/>
                <w:sz w:val="20"/>
                <w:szCs w:val="20"/>
              </w:rPr>
            </w:pPr>
            <w:r>
              <w:rPr>
                <w:rFonts w:ascii="Times New Roman" w:hAnsi="Times New Roman" w:cs="Times New Roman"/>
                <w:sz w:val="20"/>
                <w:szCs w:val="20"/>
              </w:rPr>
              <w:t>The word “hexachord” was also used to denote the interval of sixth, “</w:t>
            </w:r>
            <w:proofErr w:type="spellStart"/>
            <w:r>
              <w:rPr>
                <w:rFonts w:ascii="Times New Roman" w:hAnsi="Times New Roman" w:cs="Times New Roman"/>
                <w:sz w:val="20"/>
                <w:szCs w:val="20"/>
              </w:rPr>
              <w:t>hexachordon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maius</w:t>
            </w:r>
            <w:proofErr w:type="spellEnd"/>
            <w:r>
              <w:rPr>
                <w:rFonts w:ascii="Times New Roman" w:hAnsi="Times New Roman" w:cs="Times New Roman"/>
                <w:sz w:val="20"/>
                <w:szCs w:val="20"/>
              </w:rPr>
              <w:t>” for the major and “</w:t>
            </w:r>
            <w:proofErr w:type="spellStart"/>
            <w:r>
              <w:rPr>
                <w:rFonts w:ascii="Times New Roman" w:hAnsi="Times New Roman" w:cs="Times New Roman"/>
                <w:sz w:val="20"/>
                <w:szCs w:val="20"/>
              </w:rPr>
              <w:t>hexachordon</w:t>
            </w:r>
            <w:proofErr w:type="spellEnd"/>
            <w:r>
              <w:rPr>
                <w:rFonts w:ascii="Times New Roman" w:hAnsi="Times New Roman" w:cs="Times New Roman"/>
                <w:sz w:val="20"/>
                <w:szCs w:val="20"/>
              </w:rPr>
              <w:t xml:space="preserve"> minus” for the minor sixth.</w:t>
            </w:r>
          </w:p>
        </w:tc>
        <w:tc>
          <w:tcPr>
            <w:tcW w:w="900" w:type="dxa"/>
            <w:vAlign w:val="bottom"/>
          </w:tcPr>
          <w:p w:rsidR="00F346D2" w:rsidRPr="00F346D2" w:rsidRDefault="00F346D2">
            <w:pPr>
              <w:jc w:val="right"/>
              <w:rPr>
                <w:rFonts w:ascii="Times New Roman" w:hAnsi="Times New Roman" w:cs="Times New Roman"/>
                <w:color w:val="000000"/>
                <w:sz w:val="20"/>
                <w:szCs w:val="20"/>
              </w:rPr>
            </w:pPr>
            <w:r w:rsidRPr="00F346D2">
              <w:rPr>
                <w:rFonts w:ascii="Times New Roman" w:hAnsi="Times New Roman" w:cs="Times New Roman"/>
                <w:color w:val="000000"/>
                <w:sz w:val="20"/>
                <w:szCs w:val="20"/>
              </w:rPr>
              <w:t>10018</w:t>
            </w:r>
          </w:p>
        </w:tc>
      </w:tr>
      <w:tr w:rsidR="00F346D2" w:rsidRPr="008D3440" w:rsidTr="009D7E49">
        <w:tc>
          <w:tcPr>
            <w:tcW w:w="1687" w:type="dxa"/>
          </w:tcPr>
          <w:p w:rsidR="00F346D2" w:rsidRPr="00B32C35" w:rsidRDefault="00F346D2" w:rsidP="00282E38">
            <w:r w:rsidRPr="00B32C35">
              <w:t>Large numbers</w:t>
            </w:r>
          </w:p>
        </w:tc>
        <w:tc>
          <w:tcPr>
            <w:tcW w:w="886" w:type="dxa"/>
          </w:tcPr>
          <w:p w:rsidR="00F346D2" w:rsidRPr="008D3440" w:rsidRDefault="00F346D2" w:rsidP="00192F13">
            <w:pPr>
              <w:rPr>
                <w:rFonts w:ascii="Times New Roman" w:hAnsi="Times New Roman" w:cs="Times New Roman"/>
                <w:sz w:val="20"/>
                <w:szCs w:val="20"/>
                <w:lang w:val="fr-CH"/>
              </w:rPr>
            </w:pPr>
            <w:r w:rsidRPr="008D3440">
              <w:rPr>
                <w:rFonts w:ascii="Times New Roman" w:hAnsi="Times New Roman" w:cs="Times New Roman"/>
                <w:sz w:val="20"/>
                <w:szCs w:val="20"/>
                <w:lang w:val="fr-CH"/>
              </w:rPr>
              <w:t>27, 405</w:t>
            </w:r>
          </w:p>
        </w:tc>
        <w:tc>
          <w:tcPr>
            <w:tcW w:w="5815" w:type="dxa"/>
          </w:tcPr>
          <w:p w:rsidR="00DE3B5B" w:rsidRPr="00384166" w:rsidRDefault="00DE3B5B" w:rsidP="00DE3B5B">
            <w:pPr>
              <w:rPr>
                <w:rFonts w:ascii="Times New Roman" w:hAnsi="Times New Roman" w:cs="Times New Roman"/>
                <w:sz w:val="20"/>
                <w:szCs w:val="20"/>
                <w:highlight w:val="yellow"/>
              </w:rPr>
            </w:pPr>
            <w:r>
              <w:rPr>
                <w:rFonts w:ascii="Times New Roman" w:hAnsi="Times New Roman" w:cs="Times New Roman"/>
                <w:sz w:val="20"/>
                <w:szCs w:val="20"/>
                <w:highlight w:val="yellow"/>
              </w:rPr>
              <w:t>Boethius knew that the ratio of the Pythagorean comma lies between 75:74 and 74:73 [13] and that the Pythagorean semitone lies between three and four Pythagorean commas</w:t>
            </w:r>
            <w:r w:rsidRPr="00384166">
              <w:rPr>
                <w:rFonts w:ascii="Times New Roman" w:hAnsi="Times New Roman" w:cs="Times New Roman"/>
                <w:sz w:val="20"/>
                <w:szCs w:val="20"/>
                <w:highlight w:val="yellow"/>
              </w:rPr>
              <w:t>. [</w:t>
            </w:r>
            <w:r w:rsidR="00644E73">
              <w:rPr>
                <w:rFonts w:ascii="Times New Roman" w:hAnsi="Times New Roman" w:cs="Times New Roman"/>
                <w:sz w:val="20"/>
                <w:szCs w:val="20"/>
                <w:highlight w:val="yellow"/>
              </w:rPr>
              <w:t>(</w:t>
            </w:r>
            <w:r w:rsidR="007133A6">
              <w:rPr>
                <w:rFonts w:ascii="Times New Roman" w:hAnsi="Times New Roman" w:cs="Times New Roman"/>
                <w:sz w:val="20"/>
                <w:szCs w:val="20"/>
              </w:rPr>
              <w:t xml:space="preserve">BOET_1867) </w:t>
            </w:r>
            <w:r w:rsidRPr="00384166">
              <w:rPr>
                <w:rFonts w:ascii="Times New Roman" w:hAnsi="Times New Roman" w:cs="Times New Roman"/>
                <w:sz w:val="20"/>
                <w:szCs w:val="20"/>
                <w:highlight w:val="yellow"/>
              </w:rPr>
              <w:t>Boethius 1867, Inst. Mus. III, 14, 293–195] [</w:t>
            </w:r>
            <w:r w:rsidR="00644E73">
              <w:rPr>
                <w:rFonts w:ascii="Times New Roman" w:hAnsi="Times New Roman" w:cs="Times New Roman"/>
                <w:sz w:val="20"/>
                <w:szCs w:val="20"/>
                <w:highlight w:val="yellow"/>
              </w:rPr>
              <w:t>&lt;</w:t>
            </w:r>
            <w:r w:rsidR="007133A6">
              <w:rPr>
                <w:rFonts w:ascii="Times New Roman" w:hAnsi="Times New Roman" w:cs="Times New Roman"/>
                <w:sz w:val="20"/>
                <w:szCs w:val="20"/>
              </w:rPr>
              <w:t xml:space="preserve">MUZZ_2017&gt; </w:t>
            </w:r>
            <w:proofErr w:type="spellStart"/>
            <w:r w:rsidR="007133A6">
              <w:rPr>
                <w:rFonts w:ascii="Times New Roman" w:hAnsi="Times New Roman" w:cs="Times New Roman"/>
                <w:sz w:val="20"/>
                <w:szCs w:val="20"/>
                <w:highlight w:val="yellow"/>
              </w:rPr>
              <w:t>Muzzulini</w:t>
            </w:r>
            <w:proofErr w:type="spellEnd"/>
            <w:r w:rsidR="007133A6">
              <w:rPr>
                <w:rFonts w:ascii="Times New Roman" w:hAnsi="Times New Roman" w:cs="Times New Roman"/>
                <w:sz w:val="20"/>
                <w:szCs w:val="20"/>
                <w:highlight w:val="yellow"/>
              </w:rPr>
              <w:t xml:space="preserve"> 2017</w:t>
            </w:r>
            <w:r w:rsidRPr="00384166">
              <w:rPr>
                <w:rFonts w:ascii="Times New Roman" w:hAnsi="Times New Roman" w:cs="Times New Roman"/>
                <w:sz w:val="20"/>
                <w:szCs w:val="20"/>
                <w:highlight w:val="yellow"/>
              </w:rPr>
              <w:t>]</w:t>
            </w:r>
          </w:p>
          <w:p w:rsidR="00F346D2" w:rsidRPr="008D3440" w:rsidRDefault="00F346D2" w:rsidP="00192F13">
            <w:pPr>
              <w:rPr>
                <w:rFonts w:ascii="Times New Roman" w:hAnsi="Times New Roman" w:cs="Times New Roman"/>
                <w:sz w:val="20"/>
                <w:szCs w:val="20"/>
              </w:rPr>
            </w:pPr>
            <w:r w:rsidRPr="008D3440">
              <w:rPr>
                <w:rFonts w:ascii="Times New Roman" w:hAnsi="Times New Roman" w:cs="Times New Roman"/>
                <w:sz w:val="20"/>
                <w:szCs w:val="20"/>
              </w:rPr>
              <w:t xml:space="preserve">Before the invention of decimal fractions by Simon Stevin and of logarithms by </w:t>
            </w:r>
            <w:proofErr w:type="spellStart"/>
            <w:r w:rsidRPr="008D3440">
              <w:rPr>
                <w:rFonts w:ascii="Times New Roman" w:hAnsi="Times New Roman" w:cs="Times New Roman"/>
                <w:sz w:val="20"/>
                <w:szCs w:val="20"/>
              </w:rPr>
              <w:t>Jost</w:t>
            </w:r>
            <w:proofErr w:type="spellEnd"/>
            <w:r w:rsidRPr="008D3440">
              <w:rPr>
                <w:rFonts w:ascii="Times New Roman" w:hAnsi="Times New Roman" w:cs="Times New Roman"/>
                <w:sz w:val="20"/>
                <w:szCs w:val="20"/>
              </w:rPr>
              <w:t xml:space="preserve"> </w:t>
            </w:r>
            <w:proofErr w:type="spellStart"/>
            <w:r w:rsidRPr="008D3440">
              <w:rPr>
                <w:rFonts w:ascii="Times New Roman" w:hAnsi="Times New Roman" w:cs="Times New Roman"/>
                <w:sz w:val="20"/>
                <w:szCs w:val="20"/>
              </w:rPr>
              <w:t>Bürgi</w:t>
            </w:r>
            <w:proofErr w:type="spellEnd"/>
            <w:r w:rsidRPr="008D3440">
              <w:rPr>
                <w:rFonts w:ascii="Times New Roman" w:hAnsi="Times New Roman" w:cs="Times New Roman"/>
                <w:sz w:val="20"/>
                <w:szCs w:val="20"/>
              </w:rPr>
              <w:t xml:space="preserve"> and John Napier, a direct comparison of the Pythagorean comma with the Pythagorean semitone was tried by Faber </w:t>
            </w:r>
            <w:proofErr w:type="spellStart"/>
            <w:r w:rsidRPr="008D3440">
              <w:rPr>
                <w:rFonts w:ascii="Times New Roman" w:hAnsi="Times New Roman" w:cs="Times New Roman"/>
                <w:sz w:val="20"/>
                <w:szCs w:val="20"/>
              </w:rPr>
              <w:t>Stapulensis</w:t>
            </w:r>
            <w:proofErr w:type="spellEnd"/>
            <w:r w:rsidRPr="008D3440">
              <w:rPr>
                <w:rFonts w:ascii="Times New Roman" w:hAnsi="Times New Roman" w:cs="Times New Roman"/>
                <w:sz w:val="20"/>
                <w:szCs w:val="20"/>
              </w:rPr>
              <w:t xml:space="preserve"> (1496, 1551) and by Michael </w:t>
            </w:r>
            <w:proofErr w:type="spellStart"/>
            <w:r w:rsidRPr="008D3440">
              <w:rPr>
                <w:rFonts w:ascii="Times New Roman" w:hAnsi="Times New Roman" w:cs="Times New Roman"/>
                <w:sz w:val="20"/>
                <w:szCs w:val="20"/>
              </w:rPr>
              <w:t>Stifel</w:t>
            </w:r>
            <w:proofErr w:type="spellEnd"/>
            <w:r w:rsidRPr="008D3440">
              <w:rPr>
                <w:rFonts w:ascii="Times New Roman" w:hAnsi="Times New Roman" w:cs="Times New Roman"/>
                <w:sz w:val="20"/>
                <w:szCs w:val="20"/>
              </w:rPr>
              <w:t xml:space="preserve"> (1544). Their cumbersome calculations involved numbers with up to 33 decimal digits, which were not entirely correct.</w:t>
            </w:r>
          </w:p>
        </w:tc>
        <w:tc>
          <w:tcPr>
            <w:tcW w:w="900" w:type="dxa"/>
            <w:vAlign w:val="bottom"/>
          </w:tcPr>
          <w:p w:rsidR="00F346D2" w:rsidRPr="00F346D2" w:rsidRDefault="00F346D2">
            <w:pPr>
              <w:jc w:val="right"/>
              <w:rPr>
                <w:rFonts w:ascii="Times New Roman" w:hAnsi="Times New Roman" w:cs="Times New Roman"/>
                <w:color w:val="000000"/>
                <w:sz w:val="20"/>
                <w:szCs w:val="20"/>
              </w:rPr>
            </w:pPr>
            <w:r w:rsidRPr="00F346D2">
              <w:rPr>
                <w:rFonts w:ascii="Times New Roman" w:hAnsi="Times New Roman" w:cs="Times New Roman"/>
                <w:color w:val="000000"/>
                <w:sz w:val="20"/>
                <w:szCs w:val="20"/>
              </w:rPr>
              <w:t>10019</w:t>
            </w:r>
          </w:p>
        </w:tc>
      </w:tr>
      <w:tr w:rsidR="00F346D2" w:rsidRPr="008D3440" w:rsidTr="009D7E49">
        <w:tc>
          <w:tcPr>
            <w:tcW w:w="1687" w:type="dxa"/>
          </w:tcPr>
          <w:p w:rsidR="00F346D2" w:rsidRPr="00B32C35" w:rsidRDefault="00F346D2" w:rsidP="00282E38">
            <w:proofErr w:type="spellStart"/>
            <w:r w:rsidRPr="00B32C35">
              <w:t>Mesolabio</w:t>
            </w:r>
            <w:proofErr w:type="spellEnd"/>
          </w:p>
        </w:tc>
        <w:tc>
          <w:tcPr>
            <w:tcW w:w="886" w:type="dxa"/>
          </w:tcPr>
          <w:p w:rsidR="00F346D2" w:rsidRDefault="00F346D2" w:rsidP="00AC5320">
            <w:pPr>
              <w:rPr>
                <w:rFonts w:ascii="Times New Roman" w:hAnsi="Times New Roman" w:cs="Times New Roman"/>
                <w:sz w:val="20"/>
                <w:szCs w:val="20"/>
              </w:rPr>
            </w:pPr>
            <w:r w:rsidRPr="008D3440">
              <w:rPr>
                <w:rFonts w:ascii="Times New Roman" w:hAnsi="Times New Roman" w:cs="Times New Roman"/>
                <w:sz w:val="20"/>
                <w:szCs w:val="20"/>
              </w:rPr>
              <w:t>552, 553, 555</w:t>
            </w:r>
            <w:r w:rsidR="00EB70B3">
              <w:rPr>
                <w:rFonts w:ascii="Times New Roman" w:hAnsi="Times New Roman" w:cs="Times New Roman"/>
                <w:sz w:val="20"/>
                <w:szCs w:val="20"/>
              </w:rPr>
              <w:t>,</w:t>
            </w:r>
          </w:p>
          <w:p w:rsidR="00EB70B3" w:rsidRDefault="00EB70B3" w:rsidP="00AC5320">
            <w:pPr>
              <w:rPr>
                <w:rFonts w:ascii="Times New Roman" w:hAnsi="Times New Roman" w:cs="Times New Roman"/>
                <w:sz w:val="20"/>
                <w:szCs w:val="20"/>
              </w:rPr>
            </w:pPr>
            <w:r>
              <w:rPr>
                <w:rFonts w:ascii="Times New Roman" w:hAnsi="Times New Roman" w:cs="Times New Roman"/>
                <w:sz w:val="20"/>
                <w:szCs w:val="20"/>
              </w:rPr>
              <w:t>2054,</w:t>
            </w:r>
          </w:p>
          <w:p w:rsidR="00EB70B3" w:rsidRPr="008D3440" w:rsidRDefault="00EB70B3" w:rsidP="00AC5320">
            <w:pPr>
              <w:rPr>
                <w:rFonts w:ascii="Times New Roman" w:hAnsi="Times New Roman" w:cs="Times New Roman"/>
                <w:sz w:val="20"/>
                <w:szCs w:val="20"/>
              </w:rPr>
            </w:pPr>
            <w:r>
              <w:rPr>
                <w:rFonts w:ascii="Times New Roman" w:hAnsi="Times New Roman" w:cs="Times New Roman"/>
                <w:sz w:val="20"/>
                <w:szCs w:val="20"/>
              </w:rPr>
              <w:t>2067</w:t>
            </w:r>
          </w:p>
        </w:tc>
        <w:tc>
          <w:tcPr>
            <w:tcW w:w="5815" w:type="dxa"/>
          </w:tcPr>
          <w:p w:rsidR="00F346D2" w:rsidRDefault="00F346D2" w:rsidP="00F63E24">
            <w:pPr>
              <w:rPr>
                <w:rFonts w:ascii="Times New Roman" w:hAnsi="Times New Roman" w:cs="Times New Roman"/>
                <w:sz w:val="20"/>
                <w:szCs w:val="20"/>
              </w:rPr>
            </w:pPr>
            <w:r w:rsidRPr="00F63E24">
              <w:rPr>
                <w:rFonts w:ascii="Times New Roman" w:hAnsi="Times New Roman" w:cs="Times New Roman"/>
                <w:sz w:val="20"/>
                <w:szCs w:val="20"/>
              </w:rPr>
              <w:t xml:space="preserve">A </w:t>
            </w:r>
            <w:proofErr w:type="spellStart"/>
            <w:r w:rsidRPr="00F63E24">
              <w:rPr>
                <w:rFonts w:ascii="Times New Roman" w:hAnsi="Times New Roman" w:cs="Times New Roman"/>
                <w:sz w:val="20"/>
                <w:szCs w:val="20"/>
              </w:rPr>
              <w:t>mesolabio</w:t>
            </w:r>
            <w:proofErr w:type="spellEnd"/>
            <w:r w:rsidRPr="00F63E24">
              <w:rPr>
                <w:rFonts w:ascii="Times New Roman" w:hAnsi="Times New Roman" w:cs="Times New Roman"/>
                <w:sz w:val="20"/>
                <w:szCs w:val="20"/>
              </w:rPr>
              <w:t xml:space="preserve"> is a mechanical tool for constructing geometric sequences. It can be used to divide a musical interval ratio</w:t>
            </w:r>
            <w:r>
              <w:rPr>
                <w:rFonts w:ascii="Times New Roman" w:hAnsi="Times New Roman" w:cs="Times New Roman"/>
                <w:sz w:val="20"/>
                <w:szCs w:val="20"/>
              </w:rPr>
              <w:t xml:space="preserve"> into any number of equal parts. This is equivalent with finding the </w:t>
            </w:r>
            <w:r w:rsidRPr="00DA50FA">
              <w:rPr>
                <w:rFonts w:ascii="Times New Roman" w:hAnsi="Times New Roman" w:cs="Times New Roman"/>
                <w:i/>
                <w:sz w:val="20"/>
                <w:szCs w:val="20"/>
              </w:rPr>
              <w:t>n</w:t>
            </w:r>
            <w:r>
              <w:rPr>
                <w:rFonts w:ascii="Times New Roman" w:hAnsi="Times New Roman" w:cs="Times New Roman"/>
                <w:sz w:val="20"/>
                <w:szCs w:val="20"/>
              </w:rPr>
              <w:t>-</w:t>
            </w:r>
            <w:proofErr w:type="spellStart"/>
            <w:r>
              <w:rPr>
                <w:rFonts w:ascii="Times New Roman" w:hAnsi="Times New Roman" w:cs="Times New Roman"/>
                <w:sz w:val="20"/>
                <w:szCs w:val="20"/>
              </w:rPr>
              <w:t>th</w:t>
            </w:r>
            <w:proofErr w:type="spellEnd"/>
            <w:r>
              <w:rPr>
                <w:rFonts w:ascii="Times New Roman" w:hAnsi="Times New Roman" w:cs="Times New Roman"/>
                <w:sz w:val="20"/>
                <w:szCs w:val="20"/>
              </w:rPr>
              <w:t xml:space="preserve"> root of a number. </w:t>
            </w:r>
            <w:r w:rsidR="00C94451" w:rsidRPr="00EE16E0">
              <w:rPr>
                <w:rFonts w:ascii="Times New Roman" w:hAnsi="Times New Roman" w:cs="Times New Roman"/>
                <w:sz w:val="20"/>
                <w:szCs w:val="20"/>
                <w:highlight w:val="yellow"/>
              </w:rPr>
              <w:t>[</w:t>
            </w:r>
            <w:r w:rsidR="00644E73">
              <w:rPr>
                <w:rFonts w:ascii="Times New Roman" w:hAnsi="Times New Roman" w:cs="Times New Roman"/>
                <w:sz w:val="20"/>
                <w:szCs w:val="20"/>
                <w:highlight w:val="yellow"/>
              </w:rPr>
              <w:t>&lt;</w:t>
            </w:r>
            <w:r w:rsidR="00CE5C4D" w:rsidRPr="005905F6">
              <w:rPr>
                <w:rFonts w:ascii="Times New Roman" w:hAnsi="Times New Roman" w:cs="Times New Roman"/>
                <w:sz w:val="20"/>
                <w:szCs w:val="20"/>
              </w:rPr>
              <w:t xml:space="preserve">BARB_1996&gt; </w:t>
            </w:r>
            <w:r w:rsidR="00CE5C4D">
              <w:rPr>
                <w:rFonts w:ascii="Times New Roman" w:hAnsi="Times New Roman" w:cs="Times New Roman"/>
                <w:sz w:val="20"/>
                <w:szCs w:val="20"/>
                <w:highlight w:val="yellow"/>
              </w:rPr>
              <w:t>Barbieri 1996</w:t>
            </w:r>
            <w:r w:rsidR="00644E73">
              <w:rPr>
                <w:rFonts w:ascii="Times New Roman" w:hAnsi="Times New Roman" w:cs="Times New Roman"/>
                <w:sz w:val="20"/>
                <w:szCs w:val="20"/>
                <w:highlight w:val="yellow"/>
              </w:rPr>
              <w:t>&gt;</w:t>
            </w:r>
            <w:r w:rsidR="00C94451" w:rsidRPr="00EE16E0">
              <w:rPr>
                <w:rFonts w:ascii="Times New Roman" w:hAnsi="Times New Roman" w:cs="Times New Roman"/>
                <w:sz w:val="20"/>
                <w:szCs w:val="20"/>
                <w:highlight w:val="yellow"/>
              </w:rPr>
              <w:t>]</w:t>
            </w:r>
          </w:p>
          <w:p w:rsidR="00F346D2" w:rsidRDefault="00F346D2" w:rsidP="00F63E24">
            <w:pPr>
              <w:rPr>
                <w:rFonts w:ascii="Times New Roman" w:hAnsi="Times New Roman" w:cs="Times New Roman"/>
                <w:sz w:val="20"/>
                <w:szCs w:val="20"/>
              </w:rPr>
            </w:pPr>
            <w:r>
              <w:rPr>
                <w:rFonts w:ascii="Times New Roman" w:hAnsi="Times New Roman" w:cs="Times New Roman"/>
                <w:sz w:val="20"/>
                <w:szCs w:val="20"/>
              </w:rPr>
              <w:t>For any opening angle of the outer legs the instrument generates a system of similar right triangles, so that corresponding parallel line segments form geometric sequences. The illustration by Descartes [555] is instructive.</w:t>
            </w:r>
          </w:p>
          <w:p w:rsidR="00F346D2" w:rsidRPr="00F63E24" w:rsidRDefault="00F346D2" w:rsidP="00CA699D">
            <w:pPr>
              <w:rPr>
                <w:rFonts w:ascii="Times New Roman" w:hAnsi="Times New Roman" w:cs="Times New Roman"/>
                <w:sz w:val="20"/>
                <w:szCs w:val="20"/>
              </w:rPr>
            </w:pPr>
            <w:r>
              <w:rPr>
                <w:rFonts w:ascii="Times New Roman" w:hAnsi="Times New Roman" w:cs="Times New Roman"/>
                <w:sz w:val="20"/>
                <w:szCs w:val="20"/>
              </w:rPr>
              <w:t>It is impossible to divide a ratio into more than two equal parts by straight edge and compasses.</w:t>
            </w:r>
          </w:p>
        </w:tc>
        <w:tc>
          <w:tcPr>
            <w:tcW w:w="900" w:type="dxa"/>
            <w:vAlign w:val="bottom"/>
          </w:tcPr>
          <w:p w:rsidR="00F346D2" w:rsidRPr="00F346D2" w:rsidRDefault="00F346D2">
            <w:pPr>
              <w:jc w:val="right"/>
              <w:rPr>
                <w:rFonts w:ascii="Times New Roman" w:hAnsi="Times New Roman" w:cs="Times New Roman"/>
                <w:color w:val="000000"/>
                <w:sz w:val="20"/>
                <w:szCs w:val="20"/>
              </w:rPr>
            </w:pPr>
            <w:r w:rsidRPr="00F346D2">
              <w:rPr>
                <w:rFonts w:ascii="Times New Roman" w:hAnsi="Times New Roman" w:cs="Times New Roman"/>
                <w:color w:val="000000"/>
                <w:sz w:val="20"/>
                <w:szCs w:val="20"/>
              </w:rPr>
              <w:t>10020</w:t>
            </w:r>
          </w:p>
        </w:tc>
      </w:tr>
      <w:tr w:rsidR="00F346D2" w:rsidRPr="008D3440" w:rsidTr="009D7E49">
        <w:tc>
          <w:tcPr>
            <w:tcW w:w="1687" w:type="dxa"/>
          </w:tcPr>
          <w:p w:rsidR="00F346D2" w:rsidRPr="00B32C35" w:rsidRDefault="00F346D2" w:rsidP="00282E38">
            <w:proofErr w:type="spellStart"/>
            <w:r w:rsidRPr="00B32C35">
              <w:t>Microintervals</w:t>
            </w:r>
            <w:proofErr w:type="spellEnd"/>
          </w:p>
        </w:tc>
        <w:tc>
          <w:tcPr>
            <w:tcW w:w="886" w:type="dxa"/>
          </w:tcPr>
          <w:p w:rsidR="00F346D2" w:rsidRPr="008D3440" w:rsidRDefault="00F346D2" w:rsidP="00937D04">
            <w:pPr>
              <w:rPr>
                <w:rFonts w:ascii="Times New Roman" w:hAnsi="Times New Roman" w:cs="Times New Roman"/>
                <w:sz w:val="20"/>
                <w:szCs w:val="20"/>
                <w:lang w:val="it-IT"/>
              </w:rPr>
            </w:pPr>
            <w:r w:rsidRPr="00CE40F3">
              <w:rPr>
                <w:rFonts w:ascii="Times New Roman" w:hAnsi="Times New Roman" w:cs="Times New Roman"/>
                <w:sz w:val="20"/>
                <w:szCs w:val="20"/>
                <w:lang w:val="it-IT"/>
              </w:rPr>
              <w:t xml:space="preserve">13, </w:t>
            </w:r>
            <w:proofErr w:type="gramStart"/>
            <w:r w:rsidRPr="00CE40F3">
              <w:rPr>
                <w:rFonts w:ascii="Times New Roman" w:hAnsi="Times New Roman" w:cs="Times New Roman"/>
                <w:sz w:val="20"/>
                <w:szCs w:val="20"/>
                <w:lang w:val="it-IT"/>
              </w:rPr>
              <w:t>27</w:t>
            </w:r>
            <w:proofErr w:type="gramEnd"/>
            <w:r w:rsidRPr="00CE40F3">
              <w:rPr>
                <w:rFonts w:ascii="Times New Roman" w:hAnsi="Times New Roman" w:cs="Times New Roman"/>
                <w:sz w:val="20"/>
                <w:szCs w:val="20"/>
                <w:lang w:val="it-IT"/>
              </w:rPr>
              <w:t>, 30, 38, 39, 45, 46, 79,</w:t>
            </w:r>
            <w:r>
              <w:rPr>
                <w:rFonts w:ascii="Times New Roman" w:hAnsi="Times New Roman" w:cs="Times New Roman"/>
                <w:sz w:val="20"/>
                <w:szCs w:val="20"/>
                <w:lang w:val="it-IT"/>
              </w:rPr>
              <w:t xml:space="preserve"> 210, </w:t>
            </w:r>
            <w:r w:rsidRPr="00CE40F3">
              <w:rPr>
                <w:rFonts w:ascii="Times New Roman" w:hAnsi="Times New Roman" w:cs="Times New Roman"/>
                <w:sz w:val="20"/>
                <w:szCs w:val="20"/>
                <w:lang w:val="it-IT"/>
              </w:rPr>
              <w:t>219, 221, 314, 495, 498,</w:t>
            </w:r>
            <w:r>
              <w:rPr>
                <w:rFonts w:ascii="Times New Roman" w:hAnsi="Times New Roman" w:cs="Times New Roman"/>
                <w:sz w:val="20"/>
                <w:szCs w:val="20"/>
                <w:lang w:val="it-IT"/>
              </w:rPr>
              <w:t xml:space="preserve"> 500, 501, 503, 507, </w:t>
            </w:r>
            <w:r>
              <w:rPr>
                <w:rFonts w:ascii="Times New Roman" w:hAnsi="Times New Roman" w:cs="Times New Roman"/>
                <w:sz w:val="20"/>
                <w:szCs w:val="20"/>
                <w:lang w:val="it-IT"/>
              </w:rPr>
              <w:lastRenderedPageBreak/>
              <w:t>508, 558</w:t>
            </w:r>
          </w:p>
        </w:tc>
        <w:tc>
          <w:tcPr>
            <w:tcW w:w="5815" w:type="dxa"/>
          </w:tcPr>
          <w:p w:rsidR="00F346D2" w:rsidRDefault="00F346D2" w:rsidP="0026063A">
            <w:pPr>
              <w:rPr>
                <w:rFonts w:ascii="Times New Roman" w:hAnsi="Times New Roman" w:cs="Times New Roman"/>
                <w:sz w:val="20"/>
                <w:szCs w:val="20"/>
              </w:rPr>
            </w:pPr>
            <w:r w:rsidRPr="00D36058">
              <w:rPr>
                <w:rFonts w:ascii="Times New Roman" w:hAnsi="Times New Roman" w:cs="Times New Roman"/>
                <w:sz w:val="20"/>
                <w:szCs w:val="20"/>
              </w:rPr>
              <w:lastRenderedPageBreak/>
              <w:t>The first micro interval that entered music theory was the Pythagorean comma</w:t>
            </w:r>
            <w:r>
              <w:rPr>
                <w:rFonts w:ascii="Times New Roman" w:hAnsi="Times New Roman" w:cs="Times New Roman"/>
                <w:sz w:val="20"/>
                <w:szCs w:val="20"/>
              </w:rPr>
              <w:t xml:space="preserve"> (531441:524288), the difference between an octa</w:t>
            </w:r>
            <w:r w:rsidRPr="00D36058">
              <w:rPr>
                <w:rFonts w:ascii="Times New Roman" w:hAnsi="Times New Roman" w:cs="Times New Roman"/>
                <w:sz w:val="20"/>
                <w:szCs w:val="20"/>
              </w:rPr>
              <w:t>ve an</w:t>
            </w:r>
            <w:r>
              <w:rPr>
                <w:rFonts w:ascii="Times New Roman" w:hAnsi="Times New Roman" w:cs="Times New Roman"/>
                <w:sz w:val="20"/>
                <w:szCs w:val="20"/>
              </w:rPr>
              <w:t>d</w:t>
            </w:r>
            <w:r w:rsidRPr="00D36058">
              <w:rPr>
                <w:rFonts w:ascii="Times New Roman" w:hAnsi="Times New Roman" w:cs="Times New Roman"/>
                <w:sz w:val="20"/>
                <w:szCs w:val="20"/>
              </w:rPr>
              <w:t xml:space="preserve"> six tones of the ratio 9:8</w:t>
            </w:r>
            <w:r>
              <w:rPr>
                <w:rFonts w:ascii="Times New Roman" w:hAnsi="Times New Roman" w:cs="Times New Roman"/>
                <w:sz w:val="20"/>
                <w:szCs w:val="20"/>
              </w:rPr>
              <w:t xml:space="preserve"> [13]</w:t>
            </w:r>
            <w:r w:rsidRPr="00D36058">
              <w:rPr>
                <w:rFonts w:ascii="Times New Roman" w:hAnsi="Times New Roman" w:cs="Times New Roman"/>
                <w:sz w:val="20"/>
                <w:szCs w:val="20"/>
              </w:rPr>
              <w:t>.</w:t>
            </w:r>
            <w:r>
              <w:rPr>
                <w:rFonts w:ascii="Times New Roman" w:hAnsi="Times New Roman" w:cs="Times New Roman"/>
                <w:sz w:val="20"/>
                <w:szCs w:val="20"/>
              </w:rPr>
              <w:t xml:space="preserve"> An interval of about half the size of the Pythagorean comma called “schism” appears in a diagram by Johannes de </w:t>
            </w:r>
            <w:proofErr w:type="spellStart"/>
            <w:r>
              <w:rPr>
                <w:rFonts w:ascii="Times New Roman" w:hAnsi="Times New Roman" w:cs="Times New Roman"/>
                <w:sz w:val="20"/>
                <w:szCs w:val="20"/>
              </w:rPr>
              <w:t>Muris</w:t>
            </w:r>
            <w:proofErr w:type="spellEnd"/>
            <w:r>
              <w:rPr>
                <w:rFonts w:ascii="Times New Roman" w:hAnsi="Times New Roman" w:cs="Times New Roman"/>
                <w:sz w:val="20"/>
                <w:szCs w:val="20"/>
              </w:rPr>
              <w:t xml:space="preserve"> (1323) [495]. De syntonic comma is essential in the context of the syntonic tone system. In order to describe the syntonic tone system the octave was divided into 53 equal parts by Mercator [219, 221] and Newton [80, 81]. Newton also divided the octave into 612 equal parts in order to get an almost perfect fit [79].</w:t>
            </w:r>
          </w:p>
          <w:p w:rsidR="00F346D2" w:rsidRPr="00D36058" w:rsidRDefault="00F346D2" w:rsidP="0026063A">
            <w:pPr>
              <w:rPr>
                <w:rFonts w:ascii="Times New Roman" w:hAnsi="Times New Roman" w:cs="Times New Roman"/>
                <w:sz w:val="20"/>
                <w:szCs w:val="20"/>
              </w:rPr>
            </w:pPr>
            <w:r>
              <w:rPr>
                <w:rFonts w:ascii="Times New Roman" w:hAnsi="Times New Roman" w:cs="Times New Roman"/>
                <w:sz w:val="20"/>
                <w:szCs w:val="20"/>
              </w:rPr>
              <w:t>The micro intervals were not introduced in order to enable microtonal music, but to create a tonal system, in which the conventional intervals can be realised in their simplest form, so that the diatonic scale can be realised in different keys.</w:t>
            </w:r>
          </w:p>
        </w:tc>
        <w:tc>
          <w:tcPr>
            <w:tcW w:w="900" w:type="dxa"/>
            <w:vAlign w:val="bottom"/>
          </w:tcPr>
          <w:p w:rsidR="00F346D2" w:rsidRPr="00F346D2" w:rsidRDefault="00F346D2">
            <w:pPr>
              <w:jc w:val="right"/>
              <w:rPr>
                <w:rFonts w:ascii="Times New Roman" w:hAnsi="Times New Roman" w:cs="Times New Roman"/>
                <w:color w:val="000000"/>
                <w:sz w:val="20"/>
                <w:szCs w:val="20"/>
              </w:rPr>
            </w:pPr>
            <w:r w:rsidRPr="00F346D2">
              <w:rPr>
                <w:rFonts w:ascii="Times New Roman" w:hAnsi="Times New Roman" w:cs="Times New Roman"/>
                <w:color w:val="000000"/>
                <w:sz w:val="20"/>
                <w:szCs w:val="20"/>
              </w:rPr>
              <w:t>10021</w:t>
            </w:r>
          </w:p>
        </w:tc>
      </w:tr>
      <w:tr w:rsidR="00F346D2" w:rsidRPr="008D3440" w:rsidTr="009D7E49">
        <w:tc>
          <w:tcPr>
            <w:tcW w:w="1687" w:type="dxa"/>
          </w:tcPr>
          <w:p w:rsidR="00F346D2" w:rsidRPr="00B32C35" w:rsidRDefault="00F346D2" w:rsidP="00282E38">
            <w:r w:rsidRPr="00B32C35">
              <w:lastRenderedPageBreak/>
              <w:t>Pythagorean comma</w:t>
            </w:r>
          </w:p>
        </w:tc>
        <w:tc>
          <w:tcPr>
            <w:tcW w:w="886" w:type="dxa"/>
          </w:tcPr>
          <w:p w:rsidR="00F346D2" w:rsidRPr="008D3440" w:rsidRDefault="00F346D2" w:rsidP="0059512E">
            <w:pPr>
              <w:rPr>
                <w:rFonts w:ascii="Times New Roman" w:hAnsi="Times New Roman" w:cs="Times New Roman"/>
                <w:sz w:val="20"/>
                <w:szCs w:val="20"/>
              </w:rPr>
            </w:pPr>
            <w:r w:rsidRPr="008D3440">
              <w:rPr>
                <w:rFonts w:ascii="Times New Roman" w:hAnsi="Times New Roman" w:cs="Times New Roman"/>
                <w:sz w:val="20"/>
                <w:szCs w:val="20"/>
              </w:rPr>
              <w:t>11, 13, 27, 30, 404, 405, 494, 495, 498, 500, 507, 508</w:t>
            </w:r>
          </w:p>
        </w:tc>
        <w:tc>
          <w:tcPr>
            <w:tcW w:w="5815" w:type="dxa"/>
          </w:tcPr>
          <w:p w:rsidR="00F346D2" w:rsidRPr="008D3440" w:rsidRDefault="00F346D2" w:rsidP="00C70D6A">
            <w:pPr>
              <w:rPr>
                <w:rFonts w:ascii="Times New Roman" w:hAnsi="Times New Roman" w:cs="Times New Roman"/>
                <w:sz w:val="20"/>
                <w:szCs w:val="20"/>
              </w:rPr>
            </w:pPr>
            <w:r w:rsidRPr="008D3440">
              <w:rPr>
                <w:rFonts w:ascii="Times New Roman" w:hAnsi="Times New Roman" w:cs="Times New Roman"/>
                <w:sz w:val="20"/>
                <w:szCs w:val="20"/>
              </w:rPr>
              <w:t>The Pythagorean comma is a small interval with the ratio 531’441:524,288 corresponding to 23.46 cent. There are several ways to describe this interval:</w:t>
            </w:r>
          </w:p>
          <w:p w:rsidR="00F346D2" w:rsidRPr="008D3440" w:rsidRDefault="00F346D2" w:rsidP="00C70D6A">
            <w:pPr>
              <w:rPr>
                <w:rFonts w:ascii="Times New Roman" w:hAnsi="Times New Roman" w:cs="Times New Roman"/>
                <w:sz w:val="20"/>
                <w:szCs w:val="20"/>
              </w:rPr>
            </w:pPr>
            <w:r w:rsidRPr="008D3440">
              <w:rPr>
                <w:rFonts w:ascii="Times New Roman" w:hAnsi="Times New Roman" w:cs="Times New Roman"/>
                <w:sz w:val="20"/>
                <w:szCs w:val="20"/>
              </w:rPr>
              <w:t>- The difference between twelve Pythagorean fifths (intervals of the ratio 3:2) and seven octaves (intervals of the ratio 2:1).</w:t>
            </w:r>
          </w:p>
          <w:p w:rsidR="00F346D2" w:rsidRPr="008D3440" w:rsidRDefault="00F346D2" w:rsidP="00C70D6A">
            <w:pPr>
              <w:rPr>
                <w:rFonts w:ascii="Times New Roman" w:hAnsi="Times New Roman" w:cs="Times New Roman"/>
                <w:sz w:val="20"/>
                <w:szCs w:val="20"/>
              </w:rPr>
            </w:pPr>
            <w:r w:rsidRPr="008D3440">
              <w:rPr>
                <w:rFonts w:ascii="Times New Roman" w:hAnsi="Times New Roman" w:cs="Times New Roman"/>
                <w:sz w:val="20"/>
                <w:szCs w:val="20"/>
              </w:rPr>
              <w:t>- The difference between six whole tones (9:8) and an octave.</w:t>
            </w:r>
          </w:p>
          <w:p w:rsidR="00F346D2" w:rsidRPr="008D3440" w:rsidRDefault="00F346D2" w:rsidP="00C70D6A">
            <w:pPr>
              <w:rPr>
                <w:rFonts w:ascii="Times New Roman" w:hAnsi="Times New Roman" w:cs="Times New Roman"/>
                <w:sz w:val="20"/>
                <w:szCs w:val="20"/>
              </w:rPr>
            </w:pPr>
            <w:r w:rsidRPr="008D3440">
              <w:rPr>
                <w:rFonts w:ascii="Times New Roman" w:hAnsi="Times New Roman" w:cs="Times New Roman"/>
                <w:sz w:val="20"/>
                <w:szCs w:val="20"/>
              </w:rPr>
              <w:t xml:space="preserve">- The difference between a whole tone (9:8) and two Pythagorean semitones (intervals of the ratio 256:243). </w:t>
            </w:r>
          </w:p>
          <w:p w:rsidR="00F346D2" w:rsidRPr="008D3440" w:rsidRDefault="00F346D2" w:rsidP="00C70D6A">
            <w:pPr>
              <w:rPr>
                <w:rFonts w:ascii="Times New Roman" w:hAnsi="Times New Roman" w:cs="Times New Roman"/>
                <w:sz w:val="20"/>
                <w:szCs w:val="20"/>
              </w:rPr>
            </w:pPr>
            <w:r w:rsidRPr="008D3440">
              <w:rPr>
                <w:rFonts w:ascii="Times New Roman" w:hAnsi="Times New Roman" w:cs="Times New Roman"/>
                <w:sz w:val="20"/>
                <w:szCs w:val="20"/>
              </w:rPr>
              <w:t>(The difference of two intervals corresponds to the quotient of the related ratios.)</w:t>
            </w:r>
          </w:p>
          <w:p w:rsidR="00F346D2" w:rsidRPr="008D3440" w:rsidRDefault="00F346D2" w:rsidP="00E072D9">
            <w:pPr>
              <w:rPr>
                <w:rFonts w:ascii="Times New Roman" w:hAnsi="Times New Roman" w:cs="Times New Roman"/>
                <w:sz w:val="20"/>
                <w:szCs w:val="20"/>
              </w:rPr>
            </w:pPr>
            <w:r w:rsidRPr="008D3440">
              <w:rPr>
                <w:rFonts w:ascii="Times New Roman" w:hAnsi="Times New Roman" w:cs="Times New Roman"/>
                <w:sz w:val="20"/>
                <w:szCs w:val="20"/>
              </w:rPr>
              <w:t>Because of the uniqueness of the prime number decomposition a positive power of 3 is never equal to a power of 2, i.e., a multiple of Pythagorean fifths is never equal to a multiple of octaves. Therefore, a tone system that is based on Pythagorean fifths is not closed. Without any restrictions it would contain infinitely many pitch classes that fill the space of an octave more and more.</w:t>
            </w:r>
          </w:p>
        </w:tc>
        <w:tc>
          <w:tcPr>
            <w:tcW w:w="900" w:type="dxa"/>
            <w:vAlign w:val="bottom"/>
          </w:tcPr>
          <w:p w:rsidR="00F346D2" w:rsidRPr="00F346D2" w:rsidRDefault="00F346D2">
            <w:pPr>
              <w:jc w:val="right"/>
              <w:rPr>
                <w:rFonts w:ascii="Times New Roman" w:hAnsi="Times New Roman" w:cs="Times New Roman"/>
                <w:color w:val="000000"/>
                <w:sz w:val="20"/>
                <w:szCs w:val="20"/>
              </w:rPr>
            </w:pPr>
            <w:r w:rsidRPr="00F346D2">
              <w:rPr>
                <w:rFonts w:ascii="Times New Roman" w:hAnsi="Times New Roman" w:cs="Times New Roman"/>
                <w:color w:val="000000"/>
                <w:sz w:val="20"/>
                <w:szCs w:val="20"/>
              </w:rPr>
              <w:t>10022</w:t>
            </w:r>
          </w:p>
        </w:tc>
      </w:tr>
      <w:tr w:rsidR="00F346D2" w:rsidRPr="008D3440" w:rsidTr="009D7E49">
        <w:tc>
          <w:tcPr>
            <w:tcW w:w="1687" w:type="dxa"/>
          </w:tcPr>
          <w:p w:rsidR="00F346D2" w:rsidRPr="00B32C35" w:rsidRDefault="00F346D2" w:rsidP="00282E38">
            <w:r w:rsidRPr="00B32C35">
              <w:t>Pythagorean diatonic scale</w:t>
            </w:r>
          </w:p>
        </w:tc>
        <w:tc>
          <w:tcPr>
            <w:tcW w:w="886" w:type="dxa"/>
          </w:tcPr>
          <w:p w:rsidR="00F346D2" w:rsidRPr="008D3440" w:rsidRDefault="00F346D2" w:rsidP="00937D04">
            <w:pPr>
              <w:rPr>
                <w:rFonts w:ascii="Times New Roman" w:hAnsi="Times New Roman" w:cs="Times New Roman"/>
                <w:sz w:val="20"/>
                <w:szCs w:val="20"/>
              </w:rPr>
            </w:pPr>
            <w:r w:rsidRPr="008D3440">
              <w:rPr>
                <w:rFonts w:ascii="Times New Roman" w:hAnsi="Times New Roman" w:cs="Times New Roman"/>
                <w:sz w:val="20"/>
                <w:szCs w:val="20"/>
              </w:rPr>
              <w:t>18, 19, 28, 36, 47, 200, 201, 203, 208</w:t>
            </w:r>
            <w:r>
              <w:rPr>
                <w:rFonts w:ascii="Times New Roman" w:hAnsi="Times New Roman" w:cs="Times New Roman"/>
                <w:sz w:val="20"/>
                <w:szCs w:val="20"/>
              </w:rPr>
              <w:t xml:space="preserve">, </w:t>
            </w:r>
            <w:r w:rsidRPr="008D3440">
              <w:rPr>
                <w:rFonts w:ascii="Times New Roman" w:hAnsi="Times New Roman" w:cs="Times New Roman"/>
                <w:sz w:val="20"/>
                <w:szCs w:val="20"/>
              </w:rPr>
              <w:t xml:space="preserve">402, </w:t>
            </w:r>
            <w:r>
              <w:rPr>
                <w:rFonts w:ascii="Times New Roman" w:hAnsi="Times New Roman" w:cs="Times New Roman"/>
                <w:sz w:val="20"/>
                <w:szCs w:val="20"/>
              </w:rPr>
              <w:t>497</w:t>
            </w:r>
          </w:p>
        </w:tc>
        <w:tc>
          <w:tcPr>
            <w:tcW w:w="5815" w:type="dxa"/>
          </w:tcPr>
          <w:p w:rsidR="00F346D2" w:rsidRPr="008D3440" w:rsidRDefault="00F346D2" w:rsidP="004126A5">
            <w:pPr>
              <w:rPr>
                <w:rFonts w:ascii="Times New Roman" w:hAnsi="Times New Roman" w:cs="Times New Roman"/>
                <w:sz w:val="20"/>
                <w:szCs w:val="20"/>
              </w:rPr>
            </w:pPr>
            <w:r w:rsidRPr="008D3440">
              <w:rPr>
                <w:rFonts w:ascii="Times New Roman" w:hAnsi="Times New Roman" w:cs="Times New Roman"/>
                <w:sz w:val="20"/>
                <w:szCs w:val="20"/>
              </w:rPr>
              <w:t>The diatonic scale can be constructed as a stack of fifths modulo octave F-C-G-D-A-E-B, corresponding to the white keys on a piano. In the Pythagorean diatonic scale these six fifth</w:t>
            </w:r>
            <w:r>
              <w:rPr>
                <w:rFonts w:ascii="Times New Roman" w:hAnsi="Times New Roman" w:cs="Times New Roman"/>
                <w:sz w:val="20"/>
                <w:szCs w:val="20"/>
              </w:rPr>
              <w:t>s</w:t>
            </w:r>
            <w:r w:rsidRPr="008D3440">
              <w:rPr>
                <w:rFonts w:ascii="Times New Roman" w:hAnsi="Times New Roman" w:cs="Times New Roman"/>
                <w:sz w:val="20"/>
                <w:szCs w:val="20"/>
              </w:rPr>
              <w:t xml:space="preserve"> are Pythagorean fifths of the ratio 3:2. The Pythagorean diatonic scale </w:t>
            </w:r>
            <w:r>
              <w:rPr>
                <w:rFonts w:ascii="Times New Roman" w:hAnsi="Times New Roman" w:cs="Times New Roman"/>
                <w:sz w:val="20"/>
                <w:szCs w:val="20"/>
              </w:rPr>
              <w:t>consists of</w:t>
            </w:r>
            <w:r w:rsidRPr="008D3440">
              <w:rPr>
                <w:rFonts w:ascii="Times New Roman" w:hAnsi="Times New Roman" w:cs="Times New Roman"/>
                <w:sz w:val="20"/>
                <w:szCs w:val="20"/>
              </w:rPr>
              <w:t xml:space="preserve"> five tones of the ratio 9:8 and two semitones of the ratio 256:243.</w:t>
            </w:r>
          </w:p>
        </w:tc>
        <w:tc>
          <w:tcPr>
            <w:tcW w:w="900" w:type="dxa"/>
            <w:vAlign w:val="bottom"/>
          </w:tcPr>
          <w:p w:rsidR="00F346D2" w:rsidRPr="00F346D2" w:rsidRDefault="00F346D2">
            <w:pPr>
              <w:jc w:val="right"/>
              <w:rPr>
                <w:rFonts w:ascii="Times New Roman" w:hAnsi="Times New Roman" w:cs="Times New Roman"/>
                <w:color w:val="000000"/>
                <w:sz w:val="20"/>
                <w:szCs w:val="20"/>
              </w:rPr>
            </w:pPr>
            <w:r w:rsidRPr="00F346D2">
              <w:rPr>
                <w:rFonts w:ascii="Times New Roman" w:hAnsi="Times New Roman" w:cs="Times New Roman"/>
                <w:color w:val="000000"/>
                <w:sz w:val="20"/>
                <w:szCs w:val="20"/>
              </w:rPr>
              <w:t>10023</w:t>
            </w:r>
          </w:p>
        </w:tc>
      </w:tr>
      <w:tr w:rsidR="00F346D2" w:rsidRPr="008D3440" w:rsidTr="009D7E49">
        <w:tc>
          <w:tcPr>
            <w:tcW w:w="1687" w:type="dxa"/>
          </w:tcPr>
          <w:p w:rsidR="00F346D2" w:rsidRPr="00B32C35" w:rsidRDefault="00F346D2" w:rsidP="00282E38">
            <w:proofErr w:type="spellStart"/>
            <w:r w:rsidRPr="00B32C35">
              <w:t>Senario</w:t>
            </w:r>
            <w:proofErr w:type="spellEnd"/>
          </w:p>
        </w:tc>
        <w:tc>
          <w:tcPr>
            <w:tcW w:w="886" w:type="dxa"/>
          </w:tcPr>
          <w:p w:rsidR="00F346D2" w:rsidRPr="00E302F8" w:rsidRDefault="00F346D2" w:rsidP="009445AA">
            <w:pPr>
              <w:rPr>
                <w:rFonts w:ascii="Times New Roman" w:hAnsi="Times New Roman" w:cs="Times New Roman"/>
                <w:sz w:val="20"/>
                <w:szCs w:val="20"/>
              </w:rPr>
            </w:pPr>
            <w:r w:rsidRPr="00E302F8">
              <w:rPr>
                <w:rFonts w:ascii="Times New Roman" w:hAnsi="Times New Roman" w:cs="Times New Roman"/>
                <w:sz w:val="20"/>
                <w:szCs w:val="20"/>
              </w:rPr>
              <w:t>32, 35, 73, 74</w:t>
            </w:r>
          </w:p>
        </w:tc>
        <w:tc>
          <w:tcPr>
            <w:tcW w:w="5815" w:type="dxa"/>
          </w:tcPr>
          <w:p w:rsidR="00F346D2" w:rsidRPr="00E302F8" w:rsidRDefault="00F346D2" w:rsidP="00B82901">
            <w:pPr>
              <w:rPr>
                <w:rFonts w:ascii="Times New Roman" w:hAnsi="Times New Roman" w:cs="Times New Roman"/>
                <w:sz w:val="20"/>
                <w:szCs w:val="20"/>
              </w:rPr>
            </w:pPr>
            <w:r>
              <w:rPr>
                <w:rFonts w:ascii="Times New Roman" w:hAnsi="Times New Roman" w:cs="Times New Roman"/>
                <w:sz w:val="20"/>
                <w:szCs w:val="20"/>
              </w:rPr>
              <w:t xml:space="preserve">The </w:t>
            </w:r>
            <w:proofErr w:type="spellStart"/>
            <w:r>
              <w:rPr>
                <w:rFonts w:ascii="Times New Roman" w:hAnsi="Times New Roman" w:cs="Times New Roman"/>
                <w:sz w:val="20"/>
                <w:szCs w:val="20"/>
              </w:rPr>
              <w:t>senario</w:t>
            </w:r>
            <w:proofErr w:type="spellEnd"/>
            <w:r>
              <w:rPr>
                <w:rFonts w:ascii="Times New Roman" w:hAnsi="Times New Roman" w:cs="Times New Roman"/>
                <w:sz w:val="20"/>
                <w:szCs w:val="20"/>
              </w:rPr>
              <w:t xml:space="preserve">, the set of numbers {1, 2, 3, 4, 5, 6}, is the extension of the </w:t>
            </w:r>
            <w:proofErr w:type="spellStart"/>
            <w:r>
              <w:rPr>
                <w:rFonts w:ascii="Times New Roman" w:hAnsi="Times New Roman" w:cs="Times New Roman"/>
                <w:sz w:val="20"/>
                <w:szCs w:val="20"/>
              </w:rPr>
              <w:t>tetraktys</w:t>
            </w:r>
            <w:proofErr w:type="spellEnd"/>
            <w:r>
              <w:rPr>
                <w:rFonts w:ascii="Times New Roman" w:hAnsi="Times New Roman" w:cs="Times New Roman"/>
                <w:sz w:val="20"/>
                <w:szCs w:val="20"/>
              </w:rPr>
              <w:t xml:space="preserve"> from 4 to 6, The ratios of the </w:t>
            </w:r>
            <w:proofErr w:type="spellStart"/>
            <w:r>
              <w:rPr>
                <w:rFonts w:ascii="Times New Roman" w:hAnsi="Times New Roman" w:cs="Times New Roman"/>
                <w:sz w:val="20"/>
                <w:szCs w:val="20"/>
              </w:rPr>
              <w:t>senario</w:t>
            </w:r>
            <w:proofErr w:type="spellEnd"/>
            <w:r>
              <w:rPr>
                <w:rFonts w:ascii="Times New Roman" w:hAnsi="Times New Roman" w:cs="Times New Roman"/>
                <w:sz w:val="20"/>
                <w:szCs w:val="20"/>
              </w:rPr>
              <w:t xml:space="preserve"> are used to legitimate the syntonic consonances. The problem is that the major sixth (5:3) is part of the system, but the minor sixth (8:5) is excluded. </w:t>
            </w:r>
          </w:p>
        </w:tc>
        <w:tc>
          <w:tcPr>
            <w:tcW w:w="900" w:type="dxa"/>
            <w:vAlign w:val="bottom"/>
          </w:tcPr>
          <w:p w:rsidR="00F346D2" w:rsidRPr="00F346D2" w:rsidRDefault="00F346D2">
            <w:pPr>
              <w:jc w:val="right"/>
              <w:rPr>
                <w:rFonts w:ascii="Times New Roman" w:hAnsi="Times New Roman" w:cs="Times New Roman"/>
                <w:color w:val="000000"/>
                <w:sz w:val="20"/>
                <w:szCs w:val="20"/>
              </w:rPr>
            </w:pPr>
            <w:r w:rsidRPr="00F346D2">
              <w:rPr>
                <w:rFonts w:ascii="Times New Roman" w:hAnsi="Times New Roman" w:cs="Times New Roman"/>
                <w:color w:val="000000"/>
                <w:sz w:val="20"/>
                <w:szCs w:val="20"/>
              </w:rPr>
              <w:t>10024</w:t>
            </w:r>
          </w:p>
        </w:tc>
      </w:tr>
      <w:tr w:rsidR="00F346D2" w:rsidRPr="008D3440" w:rsidTr="009D7E49">
        <w:tc>
          <w:tcPr>
            <w:tcW w:w="1687" w:type="dxa"/>
          </w:tcPr>
          <w:p w:rsidR="00F346D2" w:rsidRPr="00B32C35" w:rsidRDefault="00F346D2" w:rsidP="00282E38">
            <w:r w:rsidRPr="00B32C35">
              <w:t>Solmization</w:t>
            </w:r>
          </w:p>
        </w:tc>
        <w:tc>
          <w:tcPr>
            <w:tcW w:w="886" w:type="dxa"/>
          </w:tcPr>
          <w:p w:rsidR="00F346D2" w:rsidRPr="008D3440" w:rsidRDefault="00F346D2" w:rsidP="0059512E">
            <w:pPr>
              <w:rPr>
                <w:rFonts w:ascii="Times New Roman" w:hAnsi="Times New Roman" w:cs="Times New Roman"/>
                <w:sz w:val="20"/>
                <w:szCs w:val="20"/>
              </w:rPr>
            </w:pPr>
            <w:r w:rsidRPr="008D3440">
              <w:rPr>
                <w:rFonts w:ascii="Times New Roman" w:hAnsi="Times New Roman" w:cs="Times New Roman"/>
                <w:sz w:val="20"/>
                <w:szCs w:val="20"/>
              </w:rPr>
              <w:t>9, 18, 80, 81, 84, 86, 87, 89, 91</w:t>
            </w:r>
            <w:r>
              <w:rPr>
                <w:rFonts w:ascii="Times New Roman" w:hAnsi="Times New Roman" w:cs="Times New Roman"/>
                <w:sz w:val="20"/>
                <w:szCs w:val="20"/>
              </w:rPr>
              <w:t xml:space="preserve">, </w:t>
            </w:r>
            <w:r w:rsidRPr="008D3440">
              <w:rPr>
                <w:rFonts w:ascii="Times New Roman" w:hAnsi="Times New Roman" w:cs="Times New Roman"/>
                <w:sz w:val="20"/>
                <w:szCs w:val="20"/>
              </w:rPr>
              <w:t xml:space="preserve">203, 515, 208, 209, 212, </w:t>
            </w:r>
          </w:p>
        </w:tc>
        <w:tc>
          <w:tcPr>
            <w:tcW w:w="5815" w:type="dxa"/>
          </w:tcPr>
          <w:p w:rsidR="00F346D2" w:rsidRDefault="00F346D2" w:rsidP="00782924">
            <w:pPr>
              <w:rPr>
                <w:rFonts w:ascii="Times New Roman" w:hAnsi="Times New Roman" w:cs="Times New Roman"/>
                <w:sz w:val="20"/>
                <w:szCs w:val="20"/>
              </w:rPr>
            </w:pPr>
            <w:r>
              <w:rPr>
                <w:rFonts w:ascii="Times New Roman" w:hAnsi="Times New Roman" w:cs="Times New Roman"/>
                <w:sz w:val="20"/>
                <w:szCs w:val="20"/>
              </w:rPr>
              <w:t xml:space="preserve">The solmization syllables </w:t>
            </w:r>
            <w:proofErr w:type="spellStart"/>
            <w:r>
              <w:rPr>
                <w:rFonts w:ascii="Times New Roman" w:hAnsi="Times New Roman" w:cs="Times New Roman"/>
                <w:sz w:val="20"/>
                <w:szCs w:val="20"/>
              </w:rPr>
              <w:t>ut</w:t>
            </w:r>
            <w:proofErr w:type="spellEnd"/>
            <w:r>
              <w:rPr>
                <w:rFonts w:ascii="Times New Roman" w:hAnsi="Times New Roman" w:cs="Times New Roman"/>
                <w:sz w:val="20"/>
                <w:szCs w:val="20"/>
              </w:rPr>
              <w:t>, re, mi, fa, sol, la for the notes of a hexachord were introduced by Guido of Arezzo [9]. They highlight an interval structure with a semitone step mi-fa in the middle and form a system of relative solmization. The positions on Guido’s hand, however, indicate absolute pitch [</w:t>
            </w:r>
            <w:r w:rsidRPr="00C22988">
              <w:rPr>
                <w:rFonts w:ascii="Times New Roman" w:hAnsi="Times New Roman" w:cs="Times New Roman"/>
                <w:sz w:val="20"/>
                <w:szCs w:val="20"/>
              </w:rPr>
              <w:t>https://en.wikipedia.org/wiki/Guidonian_hand</w:t>
            </w:r>
            <w:r>
              <w:rPr>
                <w:rFonts w:ascii="Times New Roman" w:hAnsi="Times New Roman" w:cs="Times New Roman"/>
                <w:sz w:val="20"/>
                <w:szCs w:val="20"/>
              </w:rPr>
              <w:t>].</w:t>
            </w:r>
          </w:p>
          <w:p w:rsidR="00F346D2" w:rsidRPr="008D3440" w:rsidRDefault="00F346D2" w:rsidP="00782924">
            <w:pPr>
              <w:rPr>
                <w:rFonts w:ascii="Times New Roman" w:hAnsi="Times New Roman" w:cs="Times New Roman"/>
                <w:sz w:val="20"/>
                <w:szCs w:val="20"/>
              </w:rPr>
            </w:pPr>
            <w:r>
              <w:rPr>
                <w:rFonts w:ascii="Times New Roman" w:hAnsi="Times New Roman" w:cs="Times New Roman"/>
                <w:sz w:val="20"/>
                <w:szCs w:val="20"/>
              </w:rPr>
              <w:t>Some solmization systems do not use all six syllables and later a further syllable for the leading note (</w:t>
            </w:r>
            <w:proofErr w:type="spellStart"/>
            <w:r>
              <w:rPr>
                <w:rFonts w:ascii="Times New Roman" w:hAnsi="Times New Roman" w:cs="Times New Roman"/>
                <w:sz w:val="20"/>
                <w:szCs w:val="20"/>
              </w:rPr>
              <w:t>si</w:t>
            </w:r>
            <w:proofErr w:type="spellEnd"/>
            <w:r>
              <w:rPr>
                <w:rFonts w:ascii="Times New Roman" w:hAnsi="Times New Roman" w:cs="Times New Roman"/>
                <w:sz w:val="20"/>
                <w:szCs w:val="20"/>
              </w:rPr>
              <w:t xml:space="preserve"> or ci) was added to the system. </w:t>
            </w:r>
            <w:proofErr w:type="spellStart"/>
            <w:r>
              <w:rPr>
                <w:rFonts w:ascii="Times New Roman" w:hAnsi="Times New Roman" w:cs="Times New Roman"/>
                <w:sz w:val="20"/>
                <w:szCs w:val="20"/>
              </w:rPr>
              <w:t>Mersenne</w:t>
            </w:r>
            <w:proofErr w:type="spellEnd"/>
            <w:r>
              <w:rPr>
                <w:rFonts w:ascii="Times New Roman" w:hAnsi="Times New Roman" w:cs="Times New Roman"/>
                <w:sz w:val="20"/>
                <w:szCs w:val="20"/>
              </w:rPr>
              <w:t xml:space="preserve"> gives two different seven-notes systems of solmization [209]</w:t>
            </w:r>
            <w:proofErr w:type="gramStart"/>
            <w:r>
              <w:rPr>
                <w:rFonts w:ascii="Times New Roman" w:hAnsi="Times New Roman" w:cs="Times New Roman"/>
                <w:sz w:val="20"/>
                <w:szCs w:val="20"/>
              </w:rPr>
              <w:t>,</w:t>
            </w:r>
            <w:proofErr w:type="gramEnd"/>
            <w:r>
              <w:rPr>
                <w:rFonts w:ascii="Times New Roman" w:hAnsi="Times New Roman" w:cs="Times New Roman"/>
                <w:sz w:val="20"/>
                <w:szCs w:val="20"/>
              </w:rPr>
              <w:t xml:space="preserve"> the second one is already used by </w:t>
            </w:r>
            <w:proofErr w:type="spellStart"/>
            <w:r>
              <w:rPr>
                <w:rFonts w:ascii="Times New Roman" w:hAnsi="Times New Roman" w:cs="Times New Roman"/>
                <w:sz w:val="20"/>
                <w:szCs w:val="20"/>
              </w:rPr>
              <w:t>Lippius</w:t>
            </w:r>
            <w:proofErr w:type="spellEnd"/>
            <w:r>
              <w:rPr>
                <w:rFonts w:ascii="Times New Roman" w:hAnsi="Times New Roman" w:cs="Times New Roman"/>
                <w:sz w:val="20"/>
                <w:szCs w:val="20"/>
              </w:rPr>
              <w:t xml:space="preserve"> [515].</w:t>
            </w:r>
          </w:p>
        </w:tc>
        <w:tc>
          <w:tcPr>
            <w:tcW w:w="900" w:type="dxa"/>
            <w:vAlign w:val="bottom"/>
          </w:tcPr>
          <w:p w:rsidR="00F346D2" w:rsidRPr="00F346D2" w:rsidRDefault="00F346D2">
            <w:pPr>
              <w:jc w:val="right"/>
              <w:rPr>
                <w:rFonts w:ascii="Times New Roman" w:hAnsi="Times New Roman" w:cs="Times New Roman"/>
                <w:color w:val="000000"/>
                <w:sz w:val="20"/>
                <w:szCs w:val="20"/>
              </w:rPr>
            </w:pPr>
            <w:r w:rsidRPr="00F346D2">
              <w:rPr>
                <w:rFonts w:ascii="Times New Roman" w:hAnsi="Times New Roman" w:cs="Times New Roman"/>
                <w:color w:val="000000"/>
                <w:sz w:val="20"/>
                <w:szCs w:val="20"/>
              </w:rPr>
              <w:t>10025</w:t>
            </w:r>
          </w:p>
        </w:tc>
      </w:tr>
      <w:tr w:rsidR="00F346D2" w:rsidRPr="008D3440" w:rsidTr="009D7E49">
        <w:tc>
          <w:tcPr>
            <w:tcW w:w="1687" w:type="dxa"/>
          </w:tcPr>
          <w:p w:rsidR="00F346D2" w:rsidRPr="00B32C35" w:rsidRDefault="00F346D2" w:rsidP="00282E38">
            <w:r w:rsidRPr="00B32C35">
              <w:t>Spiral and helix</w:t>
            </w:r>
          </w:p>
        </w:tc>
        <w:tc>
          <w:tcPr>
            <w:tcW w:w="886" w:type="dxa"/>
          </w:tcPr>
          <w:p w:rsidR="00F346D2" w:rsidRPr="00937D04" w:rsidRDefault="00F346D2" w:rsidP="009445AA">
            <w:pPr>
              <w:rPr>
                <w:rFonts w:ascii="Times New Roman" w:hAnsi="Times New Roman" w:cs="Times New Roman"/>
                <w:sz w:val="20"/>
                <w:szCs w:val="20"/>
              </w:rPr>
            </w:pPr>
            <w:r w:rsidRPr="008D3440">
              <w:rPr>
                <w:rFonts w:ascii="Times New Roman" w:hAnsi="Times New Roman" w:cs="Times New Roman"/>
                <w:sz w:val="20"/>
                <w:szCs w:val="20"/>
              </w:rPr>
              <w:t>60, 88, 91, 96, 97</w:t>
            </w:r>
          </w:p>
        </w:tc>
        <w:tc>
          <w:tcPr>
            <w:tcW w:w="5815" w:type="dxa"/>
          </w:tcPr>
          <w:p w:rsidR="00F346D2" w:rsidRPr="008D3440" w:rsidRDefault="00F346D2" w:rsidP="006C1A69">
            <w:pPr>
              <w:rPr>
                <w:rFonts w:ascii="Times New Roman" w:hAnsi="Times New Roman" w:cs="Times New Roman"/>
                <w:sz w:val="20"/>
                <w:szCs w:val="20"/>
              </w:rPr>
            </w:pPr>
            <w:r>
              <w:rPr>
                <w:rFonts w:ascii="Times New Roman" w:hAnsi="Times New Roman" w:cs="Times New Roman"/>
                <w:sz w:val="20"/>
                <w:szCs w:val="20"/>
              </w:rPr>
              <w:t>The spiral and helix can be used to visualize the two aspects “pitch” and “</w:t>
            </w:r>
            <w:proofErr w:type="spellStart"/>
            <w:r>
              <w:rPr>
                <w:rFonts w:ascii="Times New Roman" w:hAnsi="Times New Roman" w:cs="Times New Roman"/>
                <w:sz w:val="20"/>
                <w:szCs w:val="20"/>
              </w:rPr>
              <w:t>chroma</w:t>
            </w:r>
            <w:proofErr w:type="spellEnd"/>
            <w:r>
              <w:rPr>
                <w:rFonts w:ascii="Times New Roman" w:hAnsi="Times New Roman" w:cs="Times New Roman"/>
                <w:sz w:val="20"/>
                <w:szCs w:val="20"/>
              </w:rPr>
              <w:t>” of a tone. Chroma is the circular aspect, defined by pitch classes of octave replicas, whereas pitch is the linear aspect related to frequency. By taking both the circular and the linear aspect into account pitch becomes a two dimensional perceptual phenomenon.</w:t>
            </w:r>
          </w:p>
        </w:tc>
        <w:tc>
          <w:tcPr>
            <w:tcW w:w="900" w:type="dxa"/>
            <w:vAlign w:val="bottom"/>
          </w:tcPr>
          <w:p w:rsidR="00F346D2" w:rsidRPr="00F346D2" w:rsidRDefault="00F346D2">
            <w:pPr>
              <w:jc w:val="right"/>
              <w:rPr>
                <w:rFonts w:ascii="Times New Roman" w:hAnsi="Times New Roman" w:cs="Times New Roman"/>
                <w:color w:val="000000"/>
                <w:sz w:val="20"/>
                <w:szCs w:val="20"/>
              </w:rPr>
            </w:pPr>
            <w:r w:rsidRPr="00F346D2">
              <w:rPr>
                <w:rFonts w:ascii="Times New Roman" w:hAnsi="Times New Roman" w:cs="Times New Roman"/>
                <w:color w:val="000000"/>
                <w:sz w:val="20"/>
                <w:szCs w:val="20"/>
              </w:rPr>
              <w:t>10026</w:t>
            </w:r>
          </w:p>
        </w:tc>
      </w:tr>
      <w:tr w:rsidR="00F346D2" w:rsidRPr="008D3440" w:rsidTr="009D7E49">
        <w:tc>
          <w:tcPr>
            <w:tcW w:w="1687" w:type="dxa"/>
          </w:tcPr>
          <w:p w:rsidR="00F346D2" w:rsidRPr="00B32C35" w:rsidRDefault="00F346D2" w:rsidP="00282E38">
            <w:r w:rsidRPr="00B32C35">
              <w:t>Syntonic chromatic scale</w:t>
            </w:r>
          </w:p>
        </w:tc>
        <w:tc>
          <w:tcPr>
            <w:tcW w:w="886" w:type="dxa"/>
          </w:tcPr>
          <w:p w:rsidR="00F346D2" w:rsidRPr="008D3440" w:rsidRDefault="00F346D2" w:rsidP="00937D04">
            <w:pPr>
              <w:rPr>
                <w:rFonts w:ascii="Times New Roman" w:hAnsi="Times New Roman" w:cs="Times New Roman"/>
                <w:sz w:val="20"/>
                <w:szCs w:val="20"/>
              </w:rPr>
            </w:pPr>
            <w:r w:rsidRPr="00D96DD2">
              <w:rPr>
                <w:rFonts w:ascii="Times New Roman" w:hAnsi="Times New Roman" w:cs="Times New Roman"/>
                <w:sz w:val="20"/>
                <w:szCs w:val="20"/>
              </w:rPr>
              <w:t>39, 46, 4</w:t>
            </w:r>
            <w:r>
              <w:rPr>
                <w:rFonts w:ascii="Times New Roman" w:hAnsi="Times New Roman" w:cs="Times New Roman"/>
                <w:sz w:val="20"/>
                <w:szCs w:val="20"/>
              </w:rPr>
              <w:t xml:space="preserve">8, 75, 76, 77, 78, 79, 94, </w:t>
            </w:r>
            <w:r>
              <w:rPr>
                <w:rFonts w:ascii="Times New Roman" w:hAnsi="Times New Roman" w:cs="Times New Roman"/>
                <w:sz w:val="20"/>
                <w:szCs w:val="20"/>
              </w:rPr>
              <w:lastRenderedPageBreak/>
              <w:t xml:space="preserve">95, </w:t>
            </w:r>
            <w:r w:rsidRPr="00D96DD2">
              <w:rPr>
                <w:rFonts w:ascii="Times New Roman" w:hAnsi="Times New Roman" w:cs="Times New Roman"/>
                <w:sz w:val="20"/>
                <w:szCs w:val="20"/>
              </w:rPr>
              <w:t>211, 212, 222,</w:t>
            </w:r>
            <w:r>
              <w:rPr>
                <w:rFonts w:ascii="Times New Roman" w:hAnsi="Times New Roman" w:cs="Times New Roman"/>
                <w:sz w:val="20"/>
                <w:szCs w:val="20"/>
              </w:rPr>
              <w:t xml:space="preserve"> </w:t>
            </w:r>
            <w:r w:rsidRPr="00D96DD2">
              <w:rPr>
                <w:rFonts w:ascii="Times New Roman" w:hAnsi="Times New Roman" w:cs="Times New Roman"/>
                <w:sz w:val="20"/>
                <w:szCs w:val="20"/>
              </w:rPr>
              <w:t>502, 505, 558, 559, 560</w:t>
            </w:r>
          </w:p>
        </w:tc>
        <w:tc>
          <w:tcPr>
            <w:tcW w:w="5815" w:type="dxa"/>
          </w:tcPr>
          <w:p w:rsidR="00F346D2" w:rsidRDefault="00F346D2" w:rsidP="005A2505">
            <w:pPr>
              <w:rPr>
                <w:rFonts w:ascii="Times New Roman" w:hAnsi="Times New Roman" w:cs="Times New Roman"/>
                <w:sz w:val="20"/>
                <w:szCs w:val="20"/>
              </w:rPr>
            </w:pPr>
            <w:r>
              <w:rPr>
                <w:rFonts w:ascii="Times New Roman" w:hAnsi="Times New Roman" w:cs="Times New Roman"/>
                <w:sz w:val="20"/>
                <w:szCs w:val="20"/>
              </w:rPr>
              <w:lastRenderedPageBreak/>
              <w:t xml:space="preserve">The task of defining a chromatic scale in the syntonic tone systems has many different solutions. Since C# and Db are different pitches in the syntonic system, it is not a priori clear that a chromatic scale should consist of twelve pitch classes. Suggestions by </w:t>
            </w:r>
            <w:proofErr w:type="spellStart"/>
            <w:r>
              <w:rPr>
                <w:rFonts w:ascii="Times New Roman" w:hAnsi="Times New Roman" w:cs="Times New Roman"/>
                <w:sz w:val="20"/>
                <w:szCs w:val="20"/>
              </w:rPr>
              <w:t>Fogliano</w:t>
            </w:r>
            <w:proofErr w:type="spellEnd"/>
            <w:r>
              <w:rPr>
                <w:rFonts w:ascii="Times New Roman" w:hAnsi="Times New Roman" w:cs="Times New Roman"/>
                <w:sz w:val="20"/>
                <w:szCs w:val="20"/>
              </w:rPr>
              <w:t xml:space="preserve"> [502] and Salinas [48, 46] had 14, 15 or even 24 different pitches per octave. </w:t>
            </w:r>
          </w:p>
          <w:p w:rsidR="00F346D2" w:rsidRDefault="00F346D2" w:rsidP="005A2505">
            <w:pPr>
              <w:rPr>
                <w:rFonts w:ascii="Times New Roman" w:hAnsi="Times New Roman" w:cs="Times New Roman"/>
                <w:sz w:val="20"/>
                <w:szCs w:val="20"/>
              </w:rPr>
            </w:pPr>
            <w:r>
              <w:rPr>
                <w:rFonts w:ascii="Times New Roman" w:hAnsi="Times New Roman" w:cs="Times New Roman"/>
                <w:sz w:val="20"/>
                <w:szCs w:val="20"/>
              </w:rPr>
              <w:t xml:space="preserve">Various chromatic scales with twelve notes were given by Kepler [559], </w:t>
            </w:r>
            <w:proofErr w:type="spellStart"/>
            <w:r>
              <w:rPr>
                <w:rFonts w:ascii="Times New Roman" w:hAnsi="Times New Roman" w:cs="Times New Roman"/>
                <w:sz w:val="20"/>
                <w:szCs w:val="20"/>
              </w:rPr>
              <w:t>Mersenne</w:t>
            </w:r>
            <w:proofErr w:type="spellEnd"/>
            <w:r>
              <w:rPr>
                <w:rFonts w:ascii="Times New Roman" w:hAnsi="Times New Roman" w:cs="Times New Roman"/>
                <w:sz w:val="20"/>
                <w:szCs w:val="20"/>
              </w:rPr>
              <w:t xml:space="preserve"> [211, 212], Newton [75, 76, 77, </w:t>
            </w:r>
            <w:proofErr w:type="gramStart"/>
            <w:r>
              <w:rPr>
                <w:rFonts w:ascii="Times New Roman" w:hAnsi="Times New Roman" w:cs="Times New Roman"/>
                <w:sz w:val="20"/>
                <w:szCs w:val="20"/>
              </w:rPr>
              <w:t>78</w:t>
            </w:r>
            <w:proofErr w:type="gramEnd"/>
            <w:r>
              <w:rPr>
                <w:rFonts w:ascii="Times New Roman" w:hAnsi="Times New Roman" w:cs="Times New Roman"/>
                <w:sz w:val="20"/>
                <w:szCs w:val="20"/>
              </w:rPr>
              <w:t>], Holder [222] and Euler [94, 95].</w:t>
            </w:r>
          </w:p>
          <w:p w:rsidR="00F346D2" w:rsidRDefault="00F346D2" w:rsidP="005A2505">
            <w:pPr>
              <w:rPr>
                <w:rFonts w:ascii="Times New Roman" w:hAnsi="Times New Roman" w:cs="Times New Roman"/>
                <w:sz w:val="20"/>
                <w:szCs w:val="20"/>
              </w:rPr>
            </w:pPr>
            <w:r>
              <w:rPr>
                <w:rFonts w:ascii="Times New Roman" w:hAnsi="Times New Roman" w:cs="Times New Roman"/>
                <w:sz w:val="20"/>
                <w:szCs w:val="20"/>
              </w:rPr>
              <w:lastRenderedPageBreak/>
              <w:t>The problem with these scales is that most of the diatonic scales on different keys are distorted forms of the original C-major scale: they contain fewer perfect major triads (4:5:6) and perfect minor triads (10:12:15). Positively said, the different keys have specific interval structures. For example, Holder’s chromatic scale contains seven stru</w:t>
            </w:r>
            <w:r w:rsidR="007E5D6A">
              <w:rPr>
                <w:rFonts w:ascii="Times New Roman" w:hAnsi="Times New Roman" w:cs="Times New Roman"/>
                <w:sz w:val="20"/>
                <w:szCs w:val="20"/>
              </w:rPr>
              <w:t>cturally different major triads</w:t>
            </w:r>
            <w:r>
              <w:rPr>
                <w:rFonts w:ascii="Times New Roman" w:hAnsi="Times New Roman" w:cs="Times New Roman"/>
                <w:sz w:val="20"/>
                <w:szCs w:val="20"/>
              </w:rPr>
              <w:t xml:space="preserve"> [</w:t>
            </w:r>
            <w:r w:rsidRPr="005B7F64">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007E5D6A">
              <w:rPr>
                <w:rFonts w:ascii="Times New Roman" w:hAnsi="Times New Roman" w:cs="Times New Roman"/>
                <w:sz w:val="20"/>
                <w:szCs w:val="20"/>
              </w:rPr>
              <w:t>animation</w:t>
            </w:r>
            <w:r w:rsidR="00F8567C">
              <w:rPr>
                <w:rFonts w:ascii="Times New Roman" w:hAnsi="Times New Roman" w:cs="Times New Roman"/>
                <w:sz w:val="20"/>
                <w:szCs w:val="20"/>
              </w:rPr>
              <w:t xml:space="preserve">: </w:t>
            </w:r>
            <w:r w:rsidR="00F8567C" w:rsidRPr="00F8567C">
              <w:rPr>
                <w:rFonts w:ascii="Times New Roman" w:hAnsi="Times New Roman" w:cs="Times New Roman"/>
                <w:sz w:val="20"/>
                <w:szCs w:val="20"/>
              </w:rPr>
              <w:t>syntonic-spiral</w:t>
            </w:r>
            <w:r>
              <w:rPr>
                <w:rFonts w:ascii="Times New Roman" w:hAnsi="Times New Roman" w:cs="Times New Roman"/>
                <w:sz w:val="20"/>
                <w:szCs w:val="20"/>
              </w:rPr>
              <w:t>]</w:t>
            </w:r>
            <w:r w:rsidR="007E5D6A">
              <w:rPr>
                <w:rFonts w:ascii="Times New Roman" w:hAnsi="Times New Roman" w:cs="Times New Roman"/>
                <w:sz w:val="20"/>
                <w:szCs w:val="20"/>
              </w:rPr>
              <w:t>.</w:t>
            </w:r>
          </w:p>
          <w:p w:rsidR="00F346D2" w:rsidRPr="008D3440" w:rsidRDefault="00F2181E" w:rsidP="008A2452">
            <w:pPr>
              <w:rPr>
                <w:rFonts w:ascii="Times New Roman" w:hAnsi="Times New Roman" w:cs="Times New Roman"/>
                <w:sz w:val="20"/>
                <w:szCs w:val="20"/>
              </w:rPr>
            </w:pPr>
            <w:r>
              <w:rPr>
                <w:rFonts w:ascii="Times New Roman" w:hAnsi="Times New Roman" w:cs="Times New Roman"/>
                <w:sz w:val="20"/>
                <w:szCs w:val="20"/>
              </w:rPr>
              <w:t xml:space="preserve">Arthur von </w:t>
            </w:r>
            <w:proofErr w:type="spellStart"/>
            <w:r>
              <w:rPr>
                <w:rFonts w:ascii="Times New Roman" w:hAnsi="Times New Roman" w:cs="Times New Roman"/>
                <w:sz w:val="20"/>
                <w:szCs w:val="20"/>
              </w:rPr>
              <w:t>Oettingen</w:t>
            </w:r>
            <w:proofErr w:type="spellEnd"/>
            <w:r>
              <w:rPr>
                <w:rFonts w:ascii="Times New Roman" w:hAnsi="Times New Roman" w:cs="Times New Roman"/>
                <w:sz w:val="20"/>
                <w:szCs w:val="20"/>
              </w:rPr>
              <w:t xml:space="preserve"> (</w:t>
            </w:r>
            <w:r w:rsidRPr="00F2181E">
              <w:rPr>
                <w:rFonts w:ascii="Times New Roman" w:hAnsi="Times New Roman" w:cs="Times New Roman"/>
                <w:sz w:val="20"/>
                <w:szCs w:val="20"/>
                <w:highlight w:val="yellow"/>
              </w:rPr>
              <w:t>1917</w:t>
            </w:r>
            <w:r w:rsidR="00F346D2">
              <w:rPr>
                <w:rFonts w:ascii="Times New Roman" w:hAnsi="Times New Roman" w:cs="Times New Roman"/>
                <w:sz w:val="20"/>
                <w:szCs w:val="20"/>
              </w:rPr>
              <w:t xml:space="preserve">) proposed a syntonic tone system of 53 pitch classes [558], which contains 39 diatonic scales of the standard structure </w:t>
            </w:r>
            <w:proofErr w:type="spellStart"/>
            <w:r w:rsidR="00F346D2">
              <w:rPr>
                <w:rFonts w:ascii="Times New Roman" w:hAnsi="Times New Roman" w:cs="Times New Roman"/>
                <w:sz w:val="20"/>
                <w:szCs w:val="20"/>
              </w:rPr>
              <w:t>TtSTtTS</w:t>
            </w:r>
            <w:proofErr w:type="spellEnd"/>
            <w:r w:rsidR="007E5D6A">
              <w:rPr>
                <w:rFonts w:ascii="Times New Roman" w:hAnsi="Times New Roman" w:cs="Times New Roman"/>
                <w:sz w:val="20"/>
                <w:szCs w:val="20"/>
              </w:rPr>
              <w:t xml:space="preserve">, see </w:t>
            </w:r>
            <w:r w:rsidR="00F346D2" w:rsidRPr="008D3440">
              <w:rPr>
                <w:rFonts w:ascii="Times New Roman" w:hAnsi="Times New Roman" w:cs="Times New Roman"/>
                <w:sz w:val="20"/>
                <w:szCs w:val="20"/>
              </w:rPr>
              <w:t>Syntonic diatonic scale</w:t>
            </w:r>
            <w:r w:rsidR="007E5D6A">
              <w:rPr>
                <w:rFonts w:ascii="Times New Roman" w:hAnsi="Times New Roman" w:cs="Times New Roman"/>
                <w:sz w:val="20"/>
                <w:szCs w:val="20"/>
              </w:rPr>
              <w:t xml:space="preserve"> [</w:t>
            </w:r>
            <w:r w:rsidR="007E5D6A" w:rsidRPr="00F346D2">
              <w:rPr>
                <w:rFonts w:ascii="Times New Roman" w:hAnsi="Times New Roman" w:cs="Times New Roman"/>
                <w:color w:val="000000"/>
                <w:sz w:val="20"/>
                <w:szCs w:val="20"/>
              </w:rPr>
              <w:t>10029</w:t>
            </w:r>
            <w:r w:rsidR="007E5D6A">
              <w:rPr>
                <w:rFonts w:ascii="Times New Roman" w:hAnsi="Times New Roman" w:cs="Times New Roman"/>
                <w:sz w:val="20"/>
                <w:szCs w:val="20"/>
              </w:rPr>
              <w:t>]</w:t>
            </w:r>
            <w:r w:rsidR="00F346D2">
              <w:rPr>
                <w:rFonts w:ascii="Times New Roman" w:hAnsi="Times New Roman" w:cs="Times New Roman"/>
                <w:sz w:val="20"/>
                <w:szCs w:val="20"/>
              </w:rPr>
              <w:t>.</w:t>
            </w:r>
          </w:p>
        </w:tc>
        <w:tc>
          <w:tcPr>
            <w:tcW w:w="900" w:type="dxa"/>
            <w:vAlign w:val="bottom"/>
          </w:tcPr>
          <w:p w:rsidR="00F346D2" w:rsidRPr="00F346D2" w:rsidRDefault="00F346D2">
            <w:pPr>
              <w:jc w:val="right"/>
              <w:rPr>
                <w:rFonts w:ascii="Times New Roman" w:hAnsi="Times New Roman" w:cs="Times New Roman"/>
                <w:color w:val="000000"/>
                <w:sz w:val="20"/>
                <w:szCs w:val="20"/>
              </w:rPr>
            </w:pPr>
            <w:r w:rsidRPr="00F346D2">
              <w:rPr>
                <w:rFonts w:ascii="Times New Roman" w:hAnsi="Times New Roman" w:cs="Times New Roman"/>
                <w:color w:val="000000"/>
                <w:sz w:val="20"/>
                <w:szCs w:val="20"/>
              </w:rPr>
              <w:lastRenderedPageBreak/>
              <w:t>10027</w:t>
            </w:r>
          </w:p>
        </w:tc>
      </w:tr>
      <w:tr w:rsidR="00F346D2" w:rsidRPr="008D3440" w:rsidTr="009D7E49">
        <w:tc>
          <w:tcPr>
            <w:tcW w:w="1687" w:type="dxa"/>
          </w:tcPr>
          <w:p w:rsidR="00F346D2" w:rsidRPr="00B32C35" w:rsidRDefault="00F346D2" w:rsidP="00282E38">
            <w:r w:rsidRPr="00B32C35">
              <w:lastRenderedPageBreak/>
              <w:t>Syntonic comma</w:t>
            </w:r>
          </w:p>
        </w:tc>
        <w:tc>
          <w:tcPr>
            <w:tcW w:w="886" w:type="dxa"/>
          </w:tcPr>
          <w:p w:rsidR="00F346D2" w:rsidRPr="008D3440" w:rsidRDefault="00F346D2" w:rsidP="0059512E">
            <w:pPr>
              <w:rPr>
                <w:rFonts w:ascii="Times New Roman" w:hAnsi="Times New Roman" w:cs="Times New Roman"/>
                <w:sz w:val="20"/>
                <w:szCs w:val="20"/>
              </w:rPr>
            </w:pPr>
            <w:r w:rsidRPr="008D3440">
              <w:rPr>
                <w:rFonts w:ascii="Times New Roman" w:hAnsi="Times New Roman" w:cs="Times New Roman"/>
                <w:sz w:val="20"/>
                <w:szCs w:val="20"/>
              </w:rPr>
              <w:t>38, 43, 45, 48, 89, 210, 221</w:t>
            </w:r>
            <w:r>
              <w:rPr>
                <w:rFonts w:ascii="Times New Roman" w:hAnsi="Times New Roman" w:cs="Times New Roman"/>
                <w:sz w:val="20"/>
                <w:szCs w:val="20"/>
              </w:rPr>
              <w:t xml:space="preserve">, </w:t>
            </w:r>
            <w:r w:rsidRPr="008D3440">
              <w:rPr>
                <w:rFonts w:ascii="Times New Roman" w:hAnsi="Times New Roman" w:cs="Times New Roman"/>
                <w:sz w:val="20"/>
                <w:szCs w:val="20"/>
              </w:rPr>
              <w:t>314, 501,</w:t>
            </w:r>
            <w:r>
              <w:rPr>
                <w:rFonts w:ascii="Times New Roman" w:hAnsi="Times New Roman" w:cs="Times New Roman"/>
                <w:sz w:val="20"/>
                <w:szCs w:val="20"/>
              </w:rPr>
              <w:t xml:space="preserve"> 502, 503</w:t>
            </w:r>
          </w:p>
        </w:tc>
        <w:tc>
          <w:tcPr>
            <w:tcW w:w="5815" w:type="dxa"/>
          </w:tcPr>
          <w:p w:rsidR="00F346D2" w:rsidRPr="008D3440" w:rsidRDefault="00F346D2" w:rsidP="009445AA">
            <w:pPr>
              <w:rPr>
                <w:rFonts w:ascii="Times New Roman" w:hAnsi="Times New Roman" w:cs="Times New Roman"/>
                <w:sz w:val="20"/>
                <w:szCs w:val="20"/>
              </w:rPr>
            </w:pPr>
            <w:r w:rsidRPr="008D3440">
              <w:rPr>
                <w:rFonts w:ascii="Times New Roman" w:hAnsi="Times New Roman" w:cs="Times New Roman"/>
                <w:sz w:val="20"/>
                <w:szCs w:val="20"/>
              </w:rPr>
              <w:t>The syntonic comma is an interval with the ratio 81:80 corresponding to 21.51 cent. This ratio can be described as the intervallic difference of a Pythagorean major third (</w:t>
            </w:r>
            <w:proofErr w:type="spellStart"/>
            <w:r w:rsidRPr="008D3440">
              <w:rPr>
                <w:rFonts w:ascii="Times New Roman" w:hAnsi="Times New Roman" w:cs="Times New Roman"/>
                <w:sz w:val="20"/>
                <w:szCs w:val="20"/>
              </w:rPr>
              <w:t>Ditonus</w:t>
            </w:r>
            <w:proofErr w:type="spellEnd"/>
            <w:r w:rsidRPr="008D3440">
              <w:rPr>
                <w:rFonts w:ascii="Times New Roman" w:hAnsi="Times New Roman" w:cs="Times New Roman"/>
                <w:sz w:val="20"/>
                <w:szCs w:val="20"/>
              </w:rPr>
              <w:t>) in the ratio 81:64 and the major third of “just intonation” in the ratio 5:4.</w:t>
            </w:r>
          </w:p>
          <w:p w:rsidR="00F346D2" w:rsidRPr="008D3440" w:rsidRDefault="00F346D2" w:rsidP="008A5895">
            <w:pPr>
              <w:rPr>
                <w:rFonts w:ascii="Times New Roman" w:hAnsi="Times New Roman" w:cs="Times New Roman"/>
                <w:sz w:val="20"/>
                <w:szCs w:val="20"/>
              </w:rPr>
            </w:pPr>
            <w:r w:rsidRPr="008D3440">
              <w:rPr>
                <w:rFonts w:ascii="Times New Roman" w:hAnsi="Times New Roman" w:cs="Times New Roman"/>
                <w:sz w:val="20"/>
                <w:szCs w:val="20"/>
              </w:rPr>
              <w:t>The syntonic comma is also equal to the interval difference of a major tone (9:8) and a minor tone (10:9)</w:t>
            </w:r>
            <w:r>
              <w:rPr>
                <w:rFonts w:ascii="Times New Roman" w:hAnsi="Times New Roman" w:cs="Times New Roman"/>
                <w:sz w:val="20"/>
                <w:szCs w:val="20"/>
              </w:rPr>
              <w:t xml:space="preserve"> because </w:t>
            </w:r>
            <w:proofErr w:type="gramStart"/>
            <w:r>
              <w:rPr>
                <w:rFonts w:ascii="Times New Roman" w:hAnsi="Times New Roman" w:cs="Times New Roman"/>
                <w:sz w:val="20"/>
                <w:szCs w:val="20"/>
              </w:rPr>
              <w:t>of</w:t>
            </w:r>
            <w:r w:rsidRPr="008D3440">
              <w:rPr>
                <w:rFonts w:ascii="Times New Roman" w:hAnsi="Times New Roman" w:cs="Times New Roman"/>
                <w:sz w:val="20"/>
                <w:szCs w:val="20"/>
              </w:rPr>
              <w:t xml:space="preserve"> </w:t>
            </w:r>
            <w:proofErr w:type="gramEnd"/>
            <w:r w:rsidRPr="008D3440">
              <w:rPr>
                <w:rFonts w:ascii="Times New Roman" w:hAnsi="Times New Roman" w:cs="Times New Roman"/>
                <w:position w:val="-10"/>
                <w:sz w:val="20"/>
                <w:szCs w:val="20"/>
              </w:rPr>
              <w:object w:dxaOrig="1920" w:dyaOrig="320">
                <v:shape id="_x0000_i1034" type="#_x0000_t75" style="width:96.35pt;height:15.7pt" o:ole="">
                  <v:imagedata r:id="rId25" o:title=""/>
                </v:shape>
                <o:OLEObject Type="Embed" ProgID="Equation.DSMT4" ShapeID="_x0000_i1034" DrawAspect="Content" ObjectID="_1549280618" r:id="rId26"/>
              </w:object>
            </w:r>
            <w:r w:rsidRPr="008D3440">
              <w:rPr>
                <w:rFonts w:ascii="Times New Roman" w:hAnsi="Times New Roman" w:cs="Times New Roman"/>
                <w:sz w:val="20"/>
                <w:szCs w:val="20"/>
              </w:rPr>
              <w:t>. Since the 13th century, the thirds are viewed as imperfect consonances. The Pythagorean major third is not conformable with the paradigmatic equivalence of consonance and simple ratios. This has favoured the establishment of the syntonic tone system, where both fifths and major thirds appear in the simple ratios 3:2 and 5:4. The price is an ambiguity of pitch: The syntonic tone system contains pitch classes of the same name whose frequencies deviate by syntonic commas.</w:t>
            </w:r>
          </w:p>
        </w:tc>
        <w:tc>
          <w:tcPr>
            <w:tcW w:w="900" w:type="dxa"/>
            <w:vAlign w:val="bottom"/>
          </w:tcPr>
          <w:p w:rsidR="00F346D2" w:rsidRPr="00F346D2" w:rsidRDefault="00F346D2">
            <w:pPr>
              <w:jc w:val="right"/>
              <w:rPr>
                <w:rFonts w:ascii="Times New Roman" w:hAnsi="Times New Roman" w:cs="Times New Roman"/>
                <w:color w:val="000000"/>
                <w:sz w:val="20"/>
                <w:szCs w:val="20"/>
              </w:rPr>
            </w:pPr>
            <w:r w:rsidRPr="00F346D2">
              <w:rPr>
                <w:rFonts w:ascii="Times New Roman" w:hAnsi="Times New Roman" w:cs="Times New Roman"/>
                <w:color w:val="000000"/>
                <w:sz w:val="20"/>
                <w:szCs w:val="20"/>
              </w:rPr>
              <w:t>10028</w:t>
            </w:r>
          </w:p>
        </w:tc>
      </w:tr>
      <w:tr w:rsidR="00F346D2" w:rsidRPr="008D3440" w:rsidTr="009D7E49">
        <w:tc>
          <w:tcPr>
            <w:tcW w:w="1687" w:type="dxa"/>
          </w:tcPr>
          <w:p w:rsidR="00F346D2" w:rsidRPr="00B32C35" w:rsidRDefault="00F346D2" w:rsidP="00282E38">
            <w:r w:rsidRPr="00B32C35">
              <w:t>Syntonic diatonic scale</w:t>
            </w:r>
          </w:p>
        </w:tc>
        <w:tc>
          <w:tcPr>
            <w:tcW w:w="886" w:type="dxa"/>
          </w:tcPr>
          <w:p w:rsidR="00F346D2" w:rsidRPr="008D3440" w:rsidRDefault="00F346D2" w:rsidP="00A3011C">
            <w:pPr>
              <w:rPr>
                <w:rFonts w:ascii="Times New Roman" w:hAnsi="Times New Roman" w:cs="Times New Roman"/>
                <w:sz w:val="20"/>
                <w:szCs w:val="20"/>
              </w:rPr>
            </w:pPr>
            <w:r w:rsidRPr="004002F4">
              <w:rPr>
                <w:rFonts w:ascii="Times New Roman" w:hAnsi="Times New Roman" w:cs="Times New Roman"/>
                <w:sz w:val="20"/>
                <w:szCs w:val="20"/>
              </w:rPr>
              <w:t>37, 4</w:t>
            </w:r>
            <w:r>
              <w:rPr>
                <w:rFonts w:ascii="Times New Roman" w:hAnsi="Times New Roman" w:cs="Times New Roman"/>
                <w:sz w:val="20"/>
                <w:szCs w:val="20"/>
              </w:rPr>
              <w:t xml:space="preserve">1, 45, 84, 89, 90, 91, 92, </w:t>
            </w:r>
            <w:r w:rsidRPr="004002F4">
              <w:rPr>
                <w:rFonts w:ascii="Times New Roman" w:hAnsi="Times New Roman" w:cs="Times New Roman"/>
                <w:sz w:val="20"/>
                <w:szCs w:val="20"/>
              </w:rPr>
              <w:t>208, 209, 216, 217, 222, 314, 315, 322, 323, 502, 515</w:t>
            </w:r>
          </w:p>
        </w:tc>
        <w:tc>
          <w:tcPr>
            <w:tcW w:w="5815" w:type="dxa"/>
          </w:tcPr>
          <w:p w:rsidR="00F346D2" w:rsidRPr="008D3440" w:rsidRDefault="00F346D2" w:rsidP="00136D7D">
            <w:pPr>
              <w:rPr>
                <w:rFonts w:ascii="Times New Roman" w:hAnsi="Times New Roman" w:cs="Times New Roman"/>
                <w:sz w:val="20"/>
                <w:szCs w:val="20"/>
              </w:rPr>
            </w:pPr>
            <w:r>
              <w:rPr>
                <w:rFonts w:ascii="Times New Roman" w:hAnsi="Times New Roman" w:cs="Times New Roman"/>
                <w:sz w:val="20"/>
                <w:szCs w:val="20"/>
              </w:rPr>
              <w:t xml:space="preserve">The syntonic diatonic scale has fifths of the ratio 3:2 and major thirds of the ratio 5:4. Usually, the seven-note scale has the inner structure </w:t>
            </w:r>
            <w:proofErr w:type="spellStart"/>
            <w:r>
              <w:rPr>
                <w:rFonts w:ascii="Times New Roman" w:hAnsi="Times New Roman" w:cs="Times New Roman"/>
                <w:sz w:val="20"/>
                <w:szCs w:val="20"/>
              </w:rPr>
              <w:t>tTSTtTS</w:t>
            </w:r>
            <w:proofErr w:type="spellEnd"/>
            <w:r>
              <w:rPr>
                <w:rFonts w:ascii="Times New Roman" w:hAnsi="Times New Roman" w:cs="Times New Roman"/>
                <w:sz w:val="20"/>
                <w:szCs w:val="20"/>
              </w:rPr>
              <w:t xml:space="preserve"> or </w:t>
            </w:r>
            <w:proofErr w:type="spellStart"/>
            <w:r>
              <w:rPr>
                <w:rFonts w:ascii="Times New Roman" w:hAnsi="Times New Roman" w:cs="Times New Roman"/>
                <w:sz w:val="20"/>
                <w:szCs w:val="20"/>
              </w:rPr>
              <w:t>TtSTtTS</w:t>
            </w:r>
            <w:proofErr w:type="spellEnd"/>
            <w:r>
              <w:rPr>
                <w:rFonts w:ascii="Times New Roman" w:hAnsi="Times New Roman" w:cs="Times New Roman"/>
                <w:sz w:val="20"/>
                <w:szCs w:val="20"/>
              </w:rPr>
              <w:t xml:space="preserve"> with minor tones t (10:9), major tones T (9:8) and diatonic semitones S (16:15). Descartes suggested an ambiguous second degree of two pitches separated </w:t>
            </w:r>
            <w:proofErr w:type="gramStart"/>
            <w:r>
              <w:rPr>
                <w:rFonts w:ascii="Times New Roman" w:hAnsi="Times New Roman" w:cs="Times New Roman"/>
                <w:sz w:val="20"/>
                <w:szCs w:val="20"/>
              </w:rPr>
              <w:t>by a</w:t>
            </w:r>
            <w:proofErr w:type="gramEnd"/>
            <w:r>
              <w:rPr>
                <w:rFonts w:ascii="Times New Roman" w:hAnsi="Times New Roman" w:cs="Times New Roman"/>
                <w:sz w:val="20"/>
                <w:szCs w:val="20"/>
              </w:rPr>
              <w:t xml:space="preserve"> syntonic comma </w:t>
            </w:r>
            <w:proofErr w:type="spellStart"/>
            <w:r>
              <w:rPr>
                <w:rFonts w:ascii="Times New Roman" w:hAnsi="Times New Roman" w:cs="Times New Roman"/>
                <w:sz w:val="20"/>
                <w:szCs w:val="20"/>
              </w:rPr>
              <w:t>c</w:t>
            </w:r>
            <w:r>
              <w:rPr>
                <w:rFonts w:ascii="Times New Roman" w:hAnsi="Times New Roman" w:cs="Times New Roman"/>
                <w:sz w:val="20"/>
                <w:szCs w:val="20"/>
                <w:vertAlign w:val="subscript"/>
              </w:rPr>
              <w:t>s</w:t>
            </w:r>
            <w:proofErr w:type="spellEnd"/>
            <w:r>
              <w:rPr>
                <w:rFonts w:ascii="Times New Roman" w:hAnsi="Times New Roman" w:cs="Times New Roman"/>
                <w:sz w:val="20"/>
                <w:szCs w:val="20"/>
              </w:rPr>
              <w:t xml:space="preserve"> (81:80), so that the corresponding “eight-note scale” has the symmetric structure </w:t>
            </w:r>
            <w:proofErr w:type="spellStart"/>
            <w:r>
              <w:rPr>
                <w:rFonts w:ascii="Times New Roman" w:hAnsi="Times New Roman" w:cs="Times New Roman"/>
                <w:sz w:val="20"/>
                <w:szCs w:val="20"/>
              </w:rPr>
              <w:t>tc</w:t>
            </w:r>
            <w:r w:rsidRPr="00A31914">
              <w:rPr>
                <w:rFonts w:ascii="Times New Roman" w:hAnsi="Times New Roman" w:cs="Times New Roman"/>
                <w:sz w:val="20"/>
                <w:szCs w:val="20"/>
                <w:vertAlign w:val="subscript"/>
              </w:rPr>
              <w:t>S</w:t>
            </w:r>
            <w:r>
              <w:rPr>
                <w:rFonts w:ascii="Times New Roman" w:hAnsi="Times New Roman" w:cs="Times New Roman"/>
                <w:sz w:val="20"/>
                <w:szCs w:val="20"/>
              </w:rPr>
              <w:t>tSTtTS</w:t>
            </w:r>
            <w:proofErr w:type="spellEnd"/>
            <w:r>
              <w:rPr>
                <w:rFonts w:ascii="Times New Roman" w:hAnsi="Times New Roman" w:cs="Times New Roman"/>
                <w:sz w:val="20"/>
                <w:szCs w:val="20"/>
              </w:rPr>
              <w:t xml:space="preserve"> [314]. Newton gives different syntonic diatonic scales, sometimes containing a Pythagorean third TT (81:64).</w:t>
            </w:r>
          </w:p>
        </w:tc>
        <w:tc>
          <w:tcPr>
            <w:tcW w:w="900" w:type="dxa"/>
            <w:vAlign w:val="bottom"/>
          </w:tcPr>
          <w:p w:rsidR="00F346D2" w:rsidRPr="00F346D2" w:rsidRDefault="00F346D2">
            <w:pPr>
              <w:jc w:val="right"/>
              <w:rPr>
                <w:rFonts w:ascii="Times New Roman" w:hAnsi="Times New Roman" w:cs="Times New Roman"/>
                <w:color w:val="000000"/>
                <w:sz w:val="20"/>
                <w:szCs w:val="20"/>
              </w:rPr>
            </w:pPr>
            <w:r w:rsidRPr="00F346D2">
              <w:rPr>
                <w:rFonts w:ascii="Times New Roman" w:hAnsi="Times New Roman" w:cs="Times New Roman"/>
                <w:color w:val="000000"/>
                <w:sz w:val="20"/>
                <w:szCs w:val="20"/>
              </w:rPr>
              <w:t>10029</w:t>
            </w:r>
          </w:p>
        </w:tc>
      </w:tr>
      <w:tr w:rsidR="00F346D2" w:rsidRPr="008D3440" w:rsidTr="009D7E49">
        <w:tc>
          <w:tcPr>
            <w:tcW w:w="1687" w:type="dxa"/>
          </w:tcPr>
          <w:p w:rsidR="00F346D2" w:rsidRPr="00B32C35" w:rsidRDefault="00F346D2" w:rsidP="00282E38">
            <w:r w:rsidRPr="00B32C35">
              <w:t>Syntonic grid</w:t>
            </w:r>
          </w:p>
        </w:tc>
        <w:tc>
          <w:tcPr>
            <w:tcW w:w="886" w:type="dxa"/>
          </w:tcPr>
          <w:p w:rsidR="00F346D2" w:rsidRPr="008D3440" w:rsidRDefault="00F346D2" w:rsidP="009445AA">
            <w:pPr>
              <w:rPr>
                <w:rFonts w:ascii="Times New Roman" w:hAnsi="Times New Roman" w:cs="Times New Roman"/>
                <w:sz w:val="20"/>
                <w:szCs w:val="20"/>
              </w:rPr>
            </w:pPr>
            <w:r w:rsidRPr="008D3440">
              <w:rPr>
                <w:rFonts w:ascii="Times New Roman" w:hAnsi="Times New Roman" w:cs="Times New Roman"/>
                <w:sz w:val="20"/>
                <w:szCs w:val="20"/>
              </w:rPr>
              <w:t>93, 94, 95</w:t>
            </w:r>
          </w:p>
        </w:tc>
        <w:tc>
          <w:tcPr>
            <w:tcW w:w="5815" w:type="dxa"/>
          </w:tcPr>
          <w:p w:rsidR="00F346D2" w:rsidRPr="008D3440" w:rsidRDefault="00F346D2" w:rsidP="0056125C">
            <w:pPr>
              <w:rPr>
                <w:rFonts w:ascii="Times New Roman" w:hAnsi="Times New Roman" w:cs="Times New Roman"/>
                <w:sz w:val="20"/>
                <w:szCs w:val="20"/>
              </w:rPr>
            </w:pPr>
            <w:r w:rsidRPr="008D3440">
              <w:rPr>
                <w:rFonts w:ascii="Times New Roman" w:hAnsi="Times New Roman" w:cs="Times New Roman"/>
                <w:sz w:val="20"/>
                <w:szCs w:val="20"/>
              </w:rPr>
              <w:t>The pitch grids of Rameau and Euler, which are similar to the Boethius triangles, abstract from the octave dimension. Therefore, points represent pitch classes (“</w:t>
            </w:r>
            <w:proofErr w:type="spellStart"/>
            <w:r w:rsidRPr="008D3440">
              <w:rPr>
                <w:rFonts w:ascii="Times New Roman" w:hAnsi="Times New Roman" w:cs="Times New Roman"/>
                <w:sz w:val="20"/>
                <w:szCs w:val="20"/>
              </w:rPr>
              <w:t>Tonigkeiten</w:t>
            </w:r>
            <w:proofErr w:type="spellEnd"/>
            <w:r w:rsidRPr="008D3440">
              <w:rPr>
                <w:rFonts w:ascii="Times New Roman" w:hAnsi="Times New Roman" w:cs="Times New Roman"/>
                <w:sz w:val="20"/>
                <w:szCs w:val="20"/>
              </w:rPr>
              <w:t>”).</w:t>
            </w:r>
            <w:r>
              <w:rPr>
                <w:rFonts w:ascii="Times New Roman" w:hAnsi="Times New Roman" w:cs="Times New Roman"/>
                <w:sz w:val="20"/>
                <w:szCs w:val="20"/>
              </w:rPr>
              <w:t xml:space="preserve"> The two main axes of the coordinate system are fifths (3:2) modulo octave and major thirds (5:4) modulo octave.</w:t>
            </w:r>
          </w:p>
        </w:tc>
        <w:tc>
          <w:tcPr>
            <w:tcW w:w="900" w:type="dxa"/>
            <w:vAlign w:val="bottom"/>
          </w:tcPr>
          <w:p w:rsidR="00F346D2" w:rsidRPr="00F346D2" w:rsidRDefault="00F346D2">
            <w:pPr>
              <w:jc w:val="right"/>
              <w:rPr>
                <w:rFonts w:ascii="Times New Roman" w:hAnsi="Times New Roman" w:cs="Times New Roman"/>
                <w:color w:val="000000"/>
                <w:sz w:val="20"/>
                <w:szCs w:val="20"/>
              </w:rPr>
            </w:pPr>
            <w:r w:rsidRPr="00F346D2">
              <w:rPr>
                <w:rFonts w:ascii="Times New Roman" w:hAnsi="Times New Roman" w:cs="Times New Roman"/>
                <w:color w:val="000000"/>
                <w:sz w:val="20"/>
                <w:szCs w:val="20"/>
              </w:rPr>
              <w:t>10030</w:t>
            </w:r>
          </w:p>
        </w:tc>
      </w:tr>
      <w:tr w:rsidR="00F346D2" w:rsidRPr="008D3440" w:rsidTr="009D7E49">
        <w:tc>
          <w:tcPr>
            <w:tcW w:w="1687" w:type="dxa"/>
          </w:tcPr>
          <w:p w:rsidR="00F346D2" w:rsidRPr="00B32C35" w:rsidRDefault="00F346D2" w:rsidP="00282E38">
            <w:r w:rsidRPr="00B32C35">
              <w:t>Syntonic hexachords</w:t>
            </w:r>
          </w:p>
        </w:tc>
        <w:tc>
          <w:tcPr>
            <w:tcW w:w="886" w:type="dxa"/>
          </w:tcPr>
          <w:p w:rsidR="00F346D2" w:rsidRPr="008D3440" w:rsidRDefault="00F346D2" w:rsidP="0059512E">
            <w:pPr>
              <w:rPr>
                <w:rFonts w:ascii="Times New Roman" w:hAnsi="Times New Roman" w:cs="Times New Roman"/>
                <w:sz w:val="20"/>
                <w:szCs w:val="20"/>
              </w:rPr>
            </w:pPr>
            <w:r>
              <w:rPr>
                <w:rFonts w:ascii="Times New Roman" w:hAnsi="Times New Roman" w:cs="Times New Roman"/>
                <w:sz w:val="20"/>
                <w:szCs w:val="20"/>
              </w:rPr>
              <w:t xml:space="preserve">80, 81, </w:t>
            </w:r>
            <w:r w:rsidRPr="008D3440">
              <w:rPr>
                <w:rFonts w:ascii="Times New Roman" w:hAnsi="Times New Roman" w:cs="Times New Roman"/>
                <w:sz w:val="20"/>
                <w:szCs w:val="20"/>
              </w:rPr>
              <w:t>304, 308, 312, 3</w:t>
            </w:r>
            <w:r>
              <w:rPr>
                <w:rFonts w:ascii="Times New Roman" w:hAnsi="Times New Roman" w:cs="Times New Roman"/>
                <w:sz w:val="20"/>
                <w:szCs w:val="20"/>
              </w:rPr>
              <w:t>16, 324, 332, 336, 340</w:t>
            </w:r>
          </w:p>
        </w:tc>
        <w:tc>
          <w:tcPr>
            <w:tcW w:w="5815" w:type="dxa"/>
          </w:tcPr>
          <w:p w:rsidR="00F346D2" w:rsidRPr="00ED3114" w:rsidRDefault="00F346D2" w:rsidP="00392F19">
            <w:pPr>
              <w:rPr>
                <w:rFonts w:ascii="Times New Roman" w:hAnsi="Times New Roman" w:cs="Times New Roman"/>
                <w:sz w:val="20"/>
                <w:szCs w:val="20"/>
              </w:rPr>
            </w:pPr>
            <w:r>
              <w:rPr>
                <w:rFonts w:ascii="Times New Roman" w:hAnsi="Times New Roman" w:cs="Times New Roman"/>
                <w:sz w:val="20"/>
                <w:szCs w:val="20"/>
              </w:rPr>
              <w:t xml:space="preserve">In the syntonic hexachords given by Descartes [316] the semitone S (16:15) is symmetrically flanked by two major tones T (9:8) and two minor tones t (10:9), so that the hexachord has the internal structure </w:t>
            </w:r>
            <w:proofErr w:type="spellStart"/>
            <w:r>
              <w:rPr>
                <w:rFonts w:ascii="Times New Roman" w:hAnsi="Times New Roman" w:cs="Times New Roman"/>
                <w:sz w:val="20"/>
                <w:szCs w:val="20"/>
              </w:rPr>
              <w:t>tTSTt</w:t>
            </w:r>
            <w:proofErr w:type="spellEnd"/>
            <w:r w:rsidR="007E5D6A">
              <w:rPr>
                <w:rFonts w:ascii="Times New Roman" w:hAnsi="Times New Roman" w:cs="Times New Roman"/>
                <w:sz w:val="20"/>
                <w:szCs w:val="20"/>
              </w:rPr>
              <w:t xml:space="preserve">, see </w:t>
            </w:r>
            <w:r>
              <w:rPr>
                <w:rFonts w:ascii="Times New Roman" w:hAnsi="Times New Roman" w:cs="Times New Roman"/>
                <w:sz w:val="20"/>
                <w:szCs w:val="20"/>
              </w:rPr>
              <w:t>Descartes</w:t>
            </w:r>
            <w:r w:rsidRPr="00ED3114">
              <w:rPr>
                <w:rFonts w:ascii="Times New Roman" w:hAnsi="Times New Roman" w:cs="Times New Roman"/>
                <w:sz w:val="20"/>
                <w:szCs w:val="20"/>
              </w:rPr>
              <w:t>: hexachords</w:t>
            </w:r>
            <w:r w:rsidR="007E5D6A">
              <w:rPr>
                <w:rFonts w:ascii="Times New Roman" w:hAnsi="Times New Roman" w:cs="Times New Roman"/>
                <w:sz w:val="20"/>
                <w:szCs w:val="20"/>
              </w:rPr>
              <w:t xml:space="preserve"> [</w:t>
            </w:r>
            <w:r w:rsidR="007E5D6A" w:rsidRPr="00F346D2">
              <w:rPr>
                <w:rFonts w:ascii="Times New Roman" w:hAnsi="Times New Roman" w:cs="Times New Roman"/>
                <w:color w:val="000000"/>
                <w:sz w:val="20"/>
                <w:szCs w:val="20"/>
              </w:rPr>
              <w:t>10016</w:t>
            </w:r>
            <w:r w:rsidR="007E5D6A">
              <w:rPr>
                <w:rFonts w:ascii="Times New Roman" w:hAnsi="Times New Roman" w:cs="Times New Roman"/>
                <w:sz w:val="20"/>
                <w:szCs w:val="20"/>
              </w:rPr>
              <w:t>]</w:t>
            </w:r>
            <w:r>
              <w:rPr>
                <w:rFonts w:ascii="Times New Roman" w:hAnsi="Times New Roman" w:cs="Times New Roman"/>
                <w:sz w:val="20"/>
                <w:szCs w:val="20"/>
              </w:rPr>
              <w:t>.</w:t>
            </w:r>
          </w:p>
        </w:tc>
        <w:tc>
          <w:tcPr>
            <w:tcW w:w="900" w:type="dxa"/>
            <w:vAlign w:val="bottom"/>
          </w:tcPr>
          <w:p w:rsidR="00F346D2" w:rsidRPr="00F346D2" w:rsidRDefault="00F346D2">
            <w:pPr>
              <w:jc w:val="right"/>
              <w:rPr>
                <w:rFonts w:ascii="Times New Roman" w:hAnsi="Times New Roman" w:cs="Times New Roman"/>
                <w:color w:val="000000"/>
                <w:sz w:val="20"/>
                <w:szCs w:val="20"/>
              </w:rPr>
            </w:pPr>
            <w:r w:rsidRPr="00F346D2">
              <w:rPr>
                <w:rFonts w:ascii="Times New Roman" w:hAnsi="Times New Roman" w:cs="Times New Roman"/>
                <w:color w:val="000000"/>
                <w:sz w:val="20"/>
                <w:szCs w:val="20"/>
              </w:rPr>
              <w:t>10031</w:t>
            </w:r>
          </w:p>
        </w:tc>
      </w:tr>
      <w:tr w:rsidR="00F346D2" w:rsidRPr="008D3440" w:rsidTr="009D7E49">
        <w:tc>
          <w:tcPr>
            <w:tcW w:w="1687" w:type="dxa"/>
          </w:tcPr>
          <w:p w:rsidR="00F346D2" w:rsidRPr="00B32C35" w:rsidRDefault="00F346D2" w:rsidP="00282E38">
            <w:r w:rsidRPr="00B32C35">
              <w:t>Temperament</w:t>
            </w:r>
          </w:p>
        </w:tc>
        <w:tc>
          <w:tcPr>
            <w:tcW w:w="886" w:type="dxa"/>
          </w:tcPr>
          <w:p w:rsidR="00F346D2" w:rsidRPr="008D3440" w:rsidRDefault="00F346D2" w:rsidP="00AC5320">
            <w:pPr>
              <w:rPr>
                <w:rFonts w:ascii="Times New Roman" w:hAnsi="Times New Roman" w:cs="Times New Roman"/>
                <w:sz w:val="20"/>
                <w:szCs w:val="20"/>
              </w:rPr>
            </w:pPr>
            <w:r>
              <w:rPr>
                <w:rFonts w:ascii="Times New Roman" w:hAnsi="Times New Roman" w:cs="Times New Roman"/>
                <w:sz w:val="20"/>
                <w:szCs w:val="20"/>
              </w:rPr>
              <w:t>38, 43, 551</w:t>
            </w:r>
          </w:p>
        </w:tc>
        <w:tc>
          <w:tcPr>
            <w:tcW w:w="5815" w:type="dxa"/>
          </w:tcPr>
          <w:p w:rsidR="00F346D2" w:rsidRDefault="00F346D2" w:rsidP="003B5CE5">
            <w:pPr>
              <w:rPr>
                <w:rFonts w:ascii="Times New Roman" w:hAnsi="Times New Roman" w:cs="Times New Roman"/>
                <w:sz w:val="20"/>
                <w:szCs w:val="20"/>
              </w:rPr>
            </w:pPr>
            <w:r>
              <w:rPr>
                <w:rFonts w:ascii="Times New Roman" w:hAnsi="Times New Roman" w:cs="Times New Roman"/>
                <w:sz w:val="20"/>
                <w:szCs w:val="20"/>
              </w:rPr>
              <w:t>A</w:t>
            </w:r>
            <w:r w:rsidRPr="003B5CE5">
              <w:rPr>
                <w:rFonts w:ascii="Times New Roman" w:hAnsi="Times New Roman" w:cs="Times New Roman"/>
                <w:sz w:val="20"/>
                <w:szCs w:val="20"/>
              </w:rPr>
              <w:t xml:space="preserve"> tuning system that slightly compromises the pure intervals of just intonat</w:t>
            </w:r>
            <w:r>
              <w:rPr>
                <w:rFonts w:ascii="Times New Roman" w:hAnsi="Times New Roman" w:cs="Times New Roman"/>
                <w:sz w:val="20"/>
                <w:szCs w:val="20"/>
              </w:rPr>
              <w:t>ion to meet other requirements [</w:t>
            </w:r>
            <w:r w:rsidRPr="003B5CE5">
              <w:rPr>
                <w:rFonts w:ascii="Times New Roman" w:hAnsi="Times New Roman" w:cs="Times New Roman"/>
                <w:sz w:val="20"/>
                <w:szCs w:val="20"/>
              </w:rPr>
              <w:t>https://en.wikiped</w:t>
            </w:r>
            <w:r>
              <w:rPr>
                <w:rFonts w:ascii="Times New Roman" w:hAnsi="Times New Roman" w:cs="Times New Roman"/>
                <w:sz w:val="20"/>
                <w:szCs w:val="20"/>
              </w:rPr>
              <w:t xml:space="preserve">ia.org/wiki/Musical_temperament]. </w:t>
            </w:r>
            <w:proofErr w:type="spellStart"/>
            <w:r>
              <w:rPr>
                <w:rFonts w:ascii="Times New Roman" w:hAnsi="Times New Roman" w:cs="Times New Roman"/>
                <w:sz w:val="20"/>
                <w:szCs w:val="20"/>
              </w:rPr>
              <w:t>Zarlino</w:t>
            </w:r>
            <w:proofErr w:type="spellEnd"/>
            <w:r>
              <w:rPr>
                <w:rFonts w:ascii="Times New Roman" w:hAnsi="Times New Roman" w:cs="Times New Roman"/>
                <w:sz w:val="20"/>
                <w:szCs w:val="20"/>
              </w:rPr>
              <w:t xml:space="preserve"> discussed two systems which distribute the syntonic comma either </w:t>
            </w:r>
            <w:r>
              <w:rPr>
                <w:rFonts w:ascii="Times New Roman" w:hAnsi="Times New Roman" w:cs="Times New Roman"/>
                <w:sz w:val="20"/>
                <w:szCs w:val="20"/>
              </w:rPr>
              <w:lastRenderedPageBreak/>
              <w:t>over seven [38] or over four Pythagorean fifths [43]. Both tunings are generated by chains of slightly diminished fifths. The latter generates p</w:t>
            </w:r>
            <w:r w:rsidR="00EE16E0">
              <w:rPr>
                <w:rFonts w:ascii="Times New Roman" w:hAnsi="Times New Roman" w:cs="Times New Roman"/>
                <w:sz w:val="20"/>
                <w:szCs w:val="20"/>
              </w:rPr>
              <w:t>erfect major thirds (5:4). Like</w:t>
            </w:r>
            <w:r>
              <w:rPr>
                <w:rFonts w:ascii="Times New Roman" w:hAnsi="Times New Roman" w:cs="Times New Roman"/>
                <w:sz w:val="20"/>
                <w:szCs w:val="20"/>
              </w:rPr>
              <w:t xml:space="preserve"> the Pythagorean tone system</w:t>
            </w:r>
            <w:r w:rsidR="00EE16E0">
              <w:rPr>
                <w:rFonts w:ascii="Times New Roman" w:hAnsi="Times New Roman" w:cs="Times New Roman"/>
                <w:sz w:val="20"/>
                <w:szCs w:val="20"/>
              </w:rPr>
              <w:t>,</w:t>
            </w:r>
            <w:r>
              <w:rPr>
                <w:rFonts w:ascii="Times New Roman" w:hAnsi="Times New Roman" w:cs="Times New Roman"/>
                <w:sz w:val="20"/>
                <w:szCs w:val="20"/>
              </w:rPr>
              <w:t xml:space="preserve"> they generate an infinite set of pitch classes.</w:t>
            </w:r>
          </w:p>
          <w:p w:rsidR="00F346D2" w:rsidRDefault="00F346D2" w:rsidP="003B5CE5">
            <w:pPr>
              <w:rPr>
                <w:rFonts w:ascii="Times New Roman" w:hAnsi="Times New Roman" w:cs="Times New Roman"/>
                <w:sz w:val="20"/>
                <w:szCs w:val="20"/>
              </w:rPr>
            </w:pPr>
            <w:r>
              <w:rPr>
                <w:rFonts w:ascii="Times New Roman" w:hAnsi="Times New Roman" w:cs="Times New Roman"/>
                <w:sz w:val="20"/>
                <w:szCs w:val="20"/>
              </w:rPr>
              <w:t>Also 12-tet and 53-tet can be viewed as temperamen</w:t>
            </w:r>
            <w:r w:rsidR="002F6259">
              <w:rPr>
                <w:rFonts w:ascii="Times New Roman" w:hAnsi="Times New Roman" w:cs="Times New Roman"/>
                <w:sz w:val="20"/>
                <w:szCs w:val="20"/>
              </w:rPr>
              <w:t>ts generated by modified fifths</w:t>
            </w:r>
            <w:r>
              <w:rPr>
                <w:rFonts w:ascii="Times New Roman" w:hAnsi="Times New Roman" w:cs="Times New Roman"/>
                <w:sz w:val="20"/>
                <w:szCs w:val="20"/>
              </w:rPr>
              <w:t xml:space="preserve"> of the ratios </w:t>
            </w:r>
            <w:r w:rsidRPr="00AC5320">
              <w:rPr>
                <w:position w:val="-4"/>
              </w:rPr>
              <w:object w:dxaOrig="360" w:dyaOrig="320">
                <v:shape id="_x0000_i1035" type="#_x0000_t75" style="width:18.25pt;height:15.7pt" o:ole="">
                  <v:imagedata r:id="rId27" o:title=""/>
                </v:shape>
                <o:OLEObject Type="Embed" ProgID="Equation.DSMT4" ShapeID="_x0000_i1035" DrawAspect="Content" ObjectID="_1549280619" r:id="rId28"/>
              </w:object>
            </w:r>
            <w:r>
              <w:rPr>
                <w:rFonts w:ascii="Times New Roman" w:hAnsi="Times New Roman" w:cs="Times New Roman"/>
                <w:sz w:val="20"/>
                <w:szCs w:val="20"/>
              </w:rPr>
              <w:t xml:space="preserve"> </w:t>
            </w:r>
            <w:proofErr w:type="gramStart"/>
            <w:r>
              <w:rPr>
                <w:rFonts w:ascii="Times New Roman" w:hAnsi="Times New Roman" w:cs="Times New Roman"/>
                <w:sz w:val="20"/>
                <w:szCs w:val="20"/>
              </w:rPr>
              <w:t xml:space="preserve">and </w:t>
            </w:r>
            <w:proofErr w:type="gramEnd"/>
            <w:r w:rsidRPr="003B5CE5">
              <w:rPr>
                <w:rFonts w:ascii="Times New Roman" w:hAnsi="Times New Roman" w:cs="Times New Roman"/>
                <w:position w:val="-4"/>
                <w:sz w:val="20"/>
                <w:szCs w:val="20"/>
              </w:rPr>
              <w:object w:dxaOrig="400" w:dyaOrig="320">
                <v:shape id="_x0000_i1036" type="#_x0000_t75" style="width:20.3pt;height:15.7pt" o:ole="">
                  <v:imagedata r:id="rId29" o:title=""/>
                </v:shape>
                <o:OLEObject Type="Embed" ProgID="Equation.DSMT4" ShapeID="_x0000_i1036" DrawAspect="Content" ObjectID="_1549280620" r:id="rId30"/>
              </w:object>
            </w:r>
            <w:r>
              <w:rPr>
                <w:rFonts w:ascii="Times New Roman" w:hAnsi="Times New Roman" w:cs="Times New Roman"/>
                <w:sz w:val="20"/>
                <w:szCs w:val="20"/>
              </w:rPr>
              <w:t xml:space="preserve">. However, the related tone systems are </w:t>
            </w:r>
            <w:proofErr w:type="gramStart"/>
            <w:r>
              <w:rPr>
                <w:rFonts w:ascii="Times New Roman" w:hAnsi="Times New Roman" w:cs="Times New Roman"/>
                <w:sz w:val="20"/>
                <w:szCs w:val="20"/>
              </w:rPr>
              <w:t>finite</w:t>
            </w:r>
            <w:r w:rsidR="007E5D6A">
              <w:rPr>
                <w:rFonts w:ascii="Times New Roman" w:hAnsi="Times New Roman" w:cs="Times New Roman"/>
                <w:sz w:val="20"/>
                <w:szCs w:val="20"/>
              </w:rPr>
              <w:t>,</w:t>
            </w:r>
            <w:proofErr w:type="gramEnd"/>
            <w:r w:rsidR="007E5D6A">
              <w:rPr>
                <w:rFonts w:ascii="Times New Roman" w:hAnsi="Times New Roman" w:cs="Times New Roman"/>
                <w:sz w:val="20"/>
                <w:szCs w:val="20"/>
              </w:rPr>
              <w:t xml:space="preserve"> see </w:t>
            </w:r>
            <w:r w:rsidRPr="00D97F66">
              <w:rPr>
                <w:rFonts w:ascii="Times New Roman" w:hAnsi="Times New Roman" w:cs="Times New Roman"/>
                <w:sz w:val="20"/>
                <w:szCs w:val="20"/>
              </w:rPr>
              <w:t>53-tet / 53-edo</w:t>
            </w:r>
            <w:r w:rsidR="007E5D6A">
              <w:rPr>
                <w:rFonts w:ascii="Times New Roman" w:hAnsi="Times New Roman" w:cs="Times New Roman"/>
                <w:sz w:val="20"/>
                <w:szCs w:val="20"/>
              </w:rPr>
              <w:t xml:space="preserve"> [</w:t>
            </w:r>
            <w:r w:rsidR="007E5D6A" w:rsidRPr="00F346D2">
              <w:rPr>
                <w:rFonts w:ascii="Times New Roman" w:hAnsi="Times New Roman" w:cs="Times New Roman"/>
                <w:color w:val="000000"/>
                <w:sz w:val="20"/>
                <w:szCs w:val="20"/>
              </w:rPr>
              <w:t>10001</w:t>
            </w:r>
            <w:r w:rsidR="007E5D6A">
              <w:rPr>
                <w:rFonts w:ascii="Times New Roman" w:hAnsi="Times New Roman" w:cs="Times New Roman"/>
                <w:sz w:val="20"/>
                <w:szCs w:val="20"/>
              </w:rPr>
              <w:t>].</w:t>
            </w:r>
          </w:p>
          <w:p w:rsidR="00F346D2" w:rsidRPr="008D3440" w:rsidRDefault="00F346D2" w:rsidP="003B5CE5">
            <w:pPr>
              <w:rPr>
                <w:rFonts w:ascii="Times New Roman" w:hAnsi="Times New Roman" w:cs="Times New Roman"/>
                <w:sz w:val="20"/>
                <w:szCs w:val="20"/>
              </w:rPr>
            </w:pPr>
            <w:r>
              <w:rPr>
                <w:rFonts w:ascii="Times New Roman" w:hAnsi="Times New Roman" w:cs="Times New Roman"/>
                <w:sz w:val="20"/>
                <w:szCs w:val="20"/>
              </w:rPr>
              <w:t>Furthermore, the tuning of the lute according to Vincenzo Galilei (1581) is a temperament, generated by semitones of the ratio 18:17 [551, 560].</w:t>
            </w:r>
          </w:p>
        </w:tc>
        <w:tc>
          <w:tcPr>
            <w:tcW w:w="900" w:type="dxa"/>
            <w:vAlign w:val="bottom"/>
          </w:tcPr>
          <w:p w:rsidR="00F346D2" w:rsidRPr="00F346D2" w:rsidRDefault="00F346D2">
            <w:pPr>
              <w:jc w:val="right"/>
              <w:rPr>
                <w:rFonts w:ascii="Times New Roman" w:hAnsi="Times New Roman" w:cs="Times New Roman"/>
                <w:color w:val="000000"/>
                <w:sz w:val="20"/>
                <w:szCs w:val="20"/>
              </w:rPr>
            </w:pPr>
            <w:r w:rsidRPr="00F346D2">
              <w:rPr>
                <w:rFonts w:ascii="Times New Roman" w:hAnsi="Times New Roman" w:cs="Times New Roman"/>
                <w:color w:val="000000"/>
                <w:sz w:val="20"/>
                <w:szCs w:val="20"/>
              </w:rPr>
              <w:lastRenderedPageBreak/>
              <w:t>10032</w:t>
            </w:r>
          </w:p>
        </w:tc>
      </w:tr>
      <w:tr w:rsidR="00F346D2" w:rsidRPr="008D3440" w:rsidTr="009D7E49">
        <w:tc>
          <w:tcPr>
            <w:tcW w:w="1687" w:type="dxa"/>
          </w:tcPr>
          <w:p w:rsidR="00F346D2" w:rsidRPr="00B32C35" w:rsidRDefault="00F346D2" w:rsidP="00282E38">
            <w:r w:rsidRPr="00B32C35">
              <w:lastRenderedPageBreak/>
              <w:t>Tetrachords</w:t>
            </w:r>
          </w:p>
        </w:tc>
        <w:tc>
          <w:tcPr>
            <w:tcW w:w="886" w:type="dxa"/>
          </w:tcPr>
          <w:p w:rsidR="00F346D2" w:rsidRPr="008D3440" w:rsidRDefault="00F346D2" w:rsidP="009445AA">
            <w:pPr>
              <w:rPr>
                <w:rFonts w:ascii="Times New Roman" w:hAnsi="Times New Roman" w:cs="Times New Roman"/>
                <w:sz w:val="20"/>
                <w:szCs w:val="20"/>
              </w:rPr>
            </w:pPr>
            <w:r w:rsidRPr="00633812">
              <w:rPr>
                <w:rFonts w:ascii="Times New Roman" w:hAnsi="Times New Roman" w:cs="Times New Roman"/>
                <w:sz w:val="20"/>
                <w:szCs w:val="20"/>
              </w:rPr>
              <w:t xml:space="preserve">28, 36, 47, </w:t>
            </w:r>
            <w:r>
              <w:rPr>
                <w:rFonts w:ascii="Times New Roman" w:hAnsi="Times New Roman" w:cs="Times New Roman"/>
                <w:sz w:val="20"/>
                <w:szCs w:val="20"/>
              </w:rPr>
              <w:t>204, 205, 206, 401, 499</w:t>
            </w:r>
          </w:p>
        </w:tc>
        <w:tc>
          <w:tcPr>
            <w:tcW w:w="5815" w:type="dxa"/>
          </w:tcPr>
          <w:p w:rsidR="00F346D2" w:rsidRDefault="00F346D2" w:rsidP="008A40D6">
            <w:pPr>
              <w:rPr>
                <w:rFonts w:ascii="Times New Roman" w:hAnsi="Times New Roman" w:cs="Times New Roman"/>
                <w:sz w:val="20"/>
                <w:szCs w:val="20"/>
              </w:rPr>
            </w:pPr>
            <w:r>
              <w:rPr>
                <w:rFonts w:ascii="Times New Roman" w:hAnsi="Times New Roman" w:cs="Times New Roman"/>
                <w:sz w:val="20"/>
                <w:szCs w:val="20"/>
              </w:rPr>
              <w:t xml:space="preserve">A </w:t>
            </w:r>
            <w:r w:rsidRPr="00E302F8">
              <w:rPr>
                <w:rFonts w:ascii="Times New Roman" w:hAnsi="Times New Roman" w:cs="Times New Roman"/>
                <w:sz w:val="20"/>
                <w:szCs w:val="20"/>
              </w:rPr>
              <w:t xml:space="preserve">tetrachord </w:t>
            </w:r>
            <w:r>
              <w:rPr>
                <w:rFonts w:ascii="Times New Roman" w:hAnsi="Times New Roman" w:cs="Times New Roman"/>
                <w:sz w:val="20"/>
                <w:szCs w:val="20"/>
              </w:rPr>
              <w:t xml:space="preserve">is </w:t>
            </w:r>
            <w:r w:rsidRPr="00E302F8">
              <w:rPr>
                <w:rFonts w:ascii="Times New Roman" w:hAnsi="Times New Roman" w:cs="Times New Roman"/>
                <w:sz w:val="20"/>
                <w:szCs w:val="20"/>
              </w:rPr>
              <w:t xml:space="preserve">a series of four notes </w:t>
            </w:r>
            <w:r>
              <w:rPr>
                <w:rFonts w:ascii="Times New Roman" w:hAnsi="Times New Roman" w:cs="Times New Roman"/>
                <w:sz w:val="20"/>
                <w:szCs w:val="20"/>
              </w:rPr>
              <w:t>within the range</w:t>
            </w:r>
            <w:r w:rsidRPr="00E302F8">
              <w:rPr>
                <w:rFonts w:ascii="Times New Roman" w:hAnsi="Times New Roman" w:cs="Times New Roman"/>
                <w:sz w:val="20"/>
                <w:szCs w:val="20"/>
              </w:rPr>
              <w:t xml:space="preserve"> </w:t>
            </w:r>
            <w:r>
              <w:rPr>
                <w:rFonts w:ascii="Times New Roman" w:hAnsi="Times New Roman" w:cs="Times New Roman"/>
                <w:sz w:val="20"/>
                <w:szCs w:val="20"/>
              </w:rPr>
              <w:t xml:space="preserve">of </w:t>
            </w:r>
            <w:r w:rsidRPr="00E302F8">
              <w:rPr>
                <w:rFonts w:ascii="Times New Roman" w:hAnsi="Times New Roman" w:cs="Times New Roman"/>
                <w:sz w:val="20"/>
                <w:szCs w:val="20"/>
              </w:rPr>
              <w:t xml:space="preserve">the interval of a </w:t>
            </w:r>
            <w:r>
              <w:rPr>
                <w:rFonts w:ascii="Times New Roman" w:hAnsi="Times New Roman" w:cs="Times New Roman"/>
                <w:sz w:val="20"/>
                <w:szCs w:val="20"/>
              </w:rPr>
              <w:t xml:space="preserve">fourth. According to their intervallic structure the Greek music theory knows three types of tetrachords, diatonic, chromatic and enharmonic tetrachords. </w:t>
            </w:r>
          </w:p>
          <w:p w:rsidR="00F346D2" w:rsidRDefault="00F346D2" w:rsidP="008A40D6">
            <w:pPr>
              <w:rPr>
                <w:rFonts w:ascii="Times New Roman" w:hAnsi="Times New Roman" w:cs="Times New Roman"/>
                <w:sz w:val="20"/>
                <w:szCs w:val="20"/>
              </w:rPr>
            </w:pPr>
            <w:r>
              <w:rPr>
                <w:rFonts w:ascii="Times New Roman" w:hAnsi="Times New Roman" w:cs="Times New Roman"/>
                <w:sz w:val="20"/>
                <w:szCs w:val="20"/>
              </w:rPr>
              <w:t>The diatonic scale is defined by two diatonic tetrachords, B-C-D-E and E-F-G-A with a semitone step at the bottom.</w:t>
            </w:r>
          </w:p>
          <w:p w:rsidR="00F346D2" w:rsidRDefault="00F346D2" w:rsidP="008A40D6">
            <w:pPr>
              <w:rPr>
                <w:rFonts w:ascii="Times New Roman" w:hAnsi="Times New Roman" w:cs="Times New Roman"/>
                <w:sz w:val="20"/>
                <w:szCs w:val="20"/>
              </w:rPr>
            </w:pPr>
            <w:r>
              <w:rPr>
                <w:rFonts w:ascii="Times New Roman" w:hAnsi="Times New Roman" w:cs="Times New Roman"/>
                <w:sz w:val="20"/>
                <w:szCs w:val="20"/>
              </w:rPr>
              <w:t>The chromatic tetrachords B-C-Db-E and E-F-Gb-A have two consecutive semitone steps and an augmented second. The Greek chromatic genus should not be confused with modern chromatic scales of twelve pitches per octave.</w:t>
            </w:r>
          </w:p>
          <w:p w:rsidR="00F346D2" w:rsidRPr="008D3440" w:rsidRDefault="00F346D2" w:rsidP="008A40D6">
            <w:pPr>
              <w:rPr>
                <w:rFonts w:ascii="Times New Roman" w:hAnsi="Times New Roman" w:cs="Times New Roman"/>
                <w:sz w:val="20"/>
                <w:szCs w:val="20"/>
              </w:rPr>
            </w:pPr>
            <w:r>
              <w:rPr>
                <w:rFonts w:ascii="Times New Roman" w:hAnsi="Times New Roman" w:cs="Times New Roman"/>
                <w:sz w:val="20"/>
                <w:szCs w:val="20"/>
              </w:rPr>
              <w:t>The enharmonic tetrachord begins with two small intervals “quarter tones”) followed by a major third.</w:t>
            </w:r>
          </w:p>
        </w:tc>
        <w:tc>
          <w:tcPr>
            <w:tcW w:w="900" w:type="dxa"/>
            <w:vAlign w:val="bottom"/>
          </w:tcPr>
          <w:p w:rsidR="00F346D2" w:rsidRPr="00F346D2" w:rsidRDefault="00F346D2">
            <w:pPr>
              <w:jc w:val="right"/>
              <w:rPr>
                <w:rFonts w:ascii="Times New Roman" w:hAnsi="Times New Roman" w:cs="Times New Roman"/>
                <w:color w:val="000000"/>
                <w:sz w:val="20"/>
                <w:szCs w:val="20"/>
              </w:rPr>
            </w:pPr>
            <w:r w:rsidRPr="00F346D2">
              <w:rPr>
                <w:rFonts w:ascii="Times New Roman" w:hAnsi="Times New Roman" w:cs="Times New Roman"/>
                <w:color w:val="000000"/>
                <w:sz w:val="20"/>
                <w:szCs w:val="20"/>
              </w:rPr>
              <w:t>10033</w:t>
            </w:r>
          </w:p>
        </w:tc>
      </w:tr>
      <w:tr w:rsidR="00F346D2" w:rsidRPr="008D3440" w:rsidTr="009D7E49">
        <w:tc>
          <w:tcPr>
            <w:tcW w:w="1687" w:type="dxa"/>
          </w:tcPr>
          <w:p w:rsidR="00F346D2" w:rsidRPr="00B32C35" w:rsidRDefault="00F346D2" w:rsidP="00282E38">
            <w:proofErr w:type="spellStart"/>
            <w:r w:rsidRPr="00B32C35">
              <w:t>Tetraktys</w:t>
            </w:r>
            <w:proofErr w:type="spellEnd"/>
          </w:p>
        </w:tc>
        <w:tc>
          <w:tcPr>
            <w:tcW w:w="886" w:type="dxa"/>
          </w:tcPr>
          <w:p w:rsidR="00F346D2" w:rsidRPr="008D3440" w:rsidRDefault="00F346D2" w:rsidP="009445AA">
            <w:pPr>
              <w:rPr>
                <w:rFonts w:ascii="Times New Roman" w:hAnsi="Times New Roman" w:cs="Times New Roman"/>
                <w:sz w:val="20"/>
                <w:szCs w:val="20"/>
              </w:rPr>
            </w:pPr>
            <w:r w:rsidRPr="008D3440">
              <w:rPr>
                <w:rFonts w:ascii="Times New Roman" w:hAnsi="Times New Roman" w:cs="Times New Roman"/>
                <w:sz w:val="20"/>
                <w:szCs w:val="20"/>
              </w:rPr>
              <w:t>4, 5, 7, 12, 17, 21, 22, 23, 34, 40, 53, 54, 59, 403</w:t>
            </w:r>
          </w:p>
        </w:tc>
        <w:tc>
          <w:tcPr>
            <w:tcW w:w="5815" w:type="dxa"/>
          </w:tcPr>
          <w:p w:rsidR="00F346D2" w:rsidRDefault="00F346D2" w:rsidP="009445AA">
            <w:pPr>
              <w:rPr>
                <w:rFonts w:ascii="Times New Roman" w:hAnsi="Times New Roman" w:cs="Times New Roman"/>
                <w:sz w:val="20"/>
                <w:szCs w:val="20"/>
              </w:rPr>
            </w:pPr>
            <w:r>
              <w:rPr>
                <w:rFonts w:ascii="Times New Roman" w:hAnsi="Times New Roman" w:cs="Times New Roman"/>
                <w:sz w:val="20"/>
                <w:szCs w:val="20"/>
              </w:rPr>
              <w:t xml:space="preserve">The number 10 is a triangular number (10 = 1 + 2 + 3 + 4) [6, 7, 21]. The configuration of 10 points in triangular form is called </w:t>
            </w:r>
            <w:proofErr w:type="spellStart"/>
            <w:r>
              <w:rPr>
                <w:rFonts w:ascii="Times New Roman" w:hAnsi="Times New Roman" w:cs="Times New Roman"/>
                <w:sz w:val="20"/>
                <w:szCs w:val="20"/>
              </w:rPr>
              <w:t>tetraktys</w:t>
            </w:r>
            <w:proofErr w:type="spellEnd"/>
            <w:r>
              <w:rPr>
                <w:rFonts w:ascii="Times New Roman" w:hAnsi="Times New Roman" w:cs="Times New Roman"/>
                <w:sz w:val="20"/>
                <w:szCs w:val="20"/>
              </w:rPr>
              <w:t xml:space="preserve">. </w:t>
            </w:r>
          </w:p>
          <w:p w:rsidR="00F346D2" w:rsidRDefault="00F346D2" w:rsidP="009445AA">
            <w:pPr>
              <w:rPr>
                <w:rFonts w:ascii="Times New Roman" w:hAnsi="Times New Roman" w:cs="Times New Roman"/>
                <w:sz w:val="20"/>
                <w:szCs w:val="20"/>
              </w:rPr>
            </w:pPr>
            <w:r>
              <w:rPr>
                <w:rFonts w:ascii="Times New Roman" w:hAnsi="Times New Roman" w:cs="Times New Roman"/>
                <w:sz w:val="20"/>
                <w:szCs w:val="20"/>
              </w:rPr>
              <w:t>The ratios of the underlying numbers 1, 2, 3, 4 define the Pythagorean consonances: fourth (4:3), fifth (3:2), octave (2:1 = 4:2), octave plus fifth (3:1) and double octave (4:1).</w:t>
            </w:r>
          </w:p>
          <w:p w:rsidR="00F346D2" w:rsidRPr="008D3440" w:rsidRDefault="00F346D2" w:rsidP="009445AA">
            <w:pPr>
              <w:rPr>
                <w:rFonts w:ascii="Times New Roman" w:hAnsi="Times New Roman" w:cs="Times New Roman"/>
                <w:sz w:val="20"/>
                <w:szCs w:val="20"/>
              </w:rPr>
            </w:pPr>
            <w:r>
              <w:rPr>
                <w:rFonts w:ascii="Times New Roman" w:hAnsi="Times New Roman" w:cs="Times New Roman"/>
                <w:sz w:val="20"/>
                <w:szCs w:val="20"/>
              </w:rPr>
              <w:t xml:space="preserve">The four-element proportion 6:8:9:12 (defining the frame of the Greek tone system) is also called </w:t>
            </w:r>
            <w:proofErr w:type="spellStart"/>
            <w:r>
              <w:rPr>
                <w:rFonts w:ascii="Times New Roman" w:hAnsi="Times New Roman" w:cs="Times New Roman"/>
                <w:sz w:val="20"/>
                <w:szCs w:val="20"/>
              </w:rPr>
              <w:t>tetraktys</w:t>
            </w:r>
            <w:proofErr w:type="spellEnd"/>
            <w:r>
              <w:rPr>
                <w:rFonts w:ascii="Times New Roman" w:hAnsi="Times New Roman" w:cs="Times New Roman"/>
                <w:sz w:val="20"/>
                <w:szCs w:val="20"/>
              </w:rPr>
              <w:t xml:space="preserve">. A detail in </w:t>
            </w:r>
            <w:proofErr w:type="spellStart"/>
            <w:r>
              <w:rPr>
                <w:rFonts w:ascii="Times New Roman" w:hAnsi="Times New Roman" w:cs="Times New Roman"/>
                <w:sz w:val="20"/>
                <w:szCs w:val="20"/>
              </w:rPr>
              <w:t>Raffael’s</w:t>
            </w:r>
            <w:proofErr w:type="spellEnd"/>
            <w:r>
              <w:rPr>
                <w:rFonts w:ascii="Times New Roman" w:hAnsi="Times New Roman" w:cs="Times New Roman"/>
                <w:sz w:val="20"/>
                <w:szCs w:val="20"/>
              </w:rPr>
              <w:t xml:space="preserve"> “School of Athens” shows both kinds of </w:t>
            </w:r>
            <w:proofErr w:type="spellStart"/>
            <w:r>
              <w:rPr>
                <w:rFonts w:ascii="Times New Roman" w:hAnsi="Times New Roman" w:cs="Times New Roman"/>
                <w:sz w:val="20"/>
                <w:szCs w:val="20"/>
              </w:rPr>
              <w:t>tetraktys</w:t>
            </w:r>
            <w:proofErr w:type="spellEnd"/>
            <w:r>
              <w:rPr>
                <w:rFonts w:ascii="Times New Roman" w:hAnsi="Times New Roman" w:cs="Times New Roman"/>
                <w:sz w:val="20"/>
                <w:szCs w:val="20"/>
              </w:rPr>
              <w:t xml:space="preserve"> [21].</w:t>
            </w:r>
          </w:p>
        </w:tc>
        <w:tc>
          <w:tcPr>
            <w:tcW w:w="900" w:type="dxa"/>
            <w:vAlign w:val="bottom"/>
          </w:tcPr>
          <w:p w:rsidR="00F346D2" w:rsidRPr="00F346D2" w:rsidRDefault="00F346D2">
            <w:pPr>
              <w:jc w:val="right"/>
              <w:rPr>
                <w:rFonts w:ascii="Times New Roman" w:hAnsi="Times New Roman" w:cs="Times New Roman"/>
                <w:color w:val="000000"/>
                <w:sz w:val="20"/>
                <w:szCs w:val="20"/>
              </w:rPr>
            </w:pPr>
            <w:r w:rsidRPr="00F346D2">
              <w:rPr>
                <w:rFonts w:ascii="Times New Roman" w:hAnsi="Times New Roman" w:cs="Times New Roman"/>
                <w:color w:val="000000"/>
                <w:sz w:val="20"/>
                <w:szCs w:val="20"/>
              </w:rPr>
              <w:t>10034</w:t>
            </w:r>
          </w:p>
        </w:tc>
      </w:tr>
      <w:tr w:rsidR="00F346D2" w:rsidRPr="008D3440" w:rsidTr="009D7E49">
        <w:tc>
          <w:tcPr>
            <w:tcW w:w="1687" w:type="dxa"/>
          </w:tcPr>
          <w:p w:rsidR="00F346D2" w:rsidRDefault="00F346D2" w:rsidP="00282E38">
            <w:r w:rsidRPr="00B32C35">
              <w:t>Triads</w:t>
            </w:r>
          </w:p>
        </w:tc>
        <w:tc>
          <w:tcPr>
            <w:tcW w:w="886" w:type="dxa"/>
          </w:tcPr>
          <w:p w:rsidR="00F346D2" w:rsidRPr="008D3440" w:rsidRDefault="00F346D2" w:rsidP="009445AA">
            <w:pPr>
              <w:rPr>
                <w:rFonts w:ascii="Times New Roman" w:hAnsi="Times New Roman" w:cs="Times New Roman"/>
                <w:sz w:val="20"/>
                <w:szCs w:val="20"/>
              </w:rPr>
            </w:pPr>
            <w:r w:rsidRPr="00551A73">
              <w:rPr>
                <w:rFonts w:ascii="Times New Roman" w:hAnsi="Times New Roman" w:cs="Times New Roman"/>
                <w:sz w:val="20"/>
                <w:szCs w:val="20"/>
              </w:rPr>
              <w:t>213, 313, 512, 554, 557</w:t>
            </w:r>
          </w:p>
        </w:tc>
        <w:tc>
          <w:tcPr>
            <w:tcW w:w="5815" w:type="dxa"/>
          </w:tcPr>
          <w:p w:rsidR="00F346D2" w:rsidRPr="008D3440" w:rsidRDefault="00F346D2" w:rsidP="003C7E1C">
            <w:pPr>
              <w:rPr>
                <w:rFonts w:ascii="Times New Roman" w:hAnsi="Times New Roman" w:cs="Times New Roman"/>
                <w:sz w:val="20"/>
                <w:szCs w:val="20"/>
              </w:rPr>
            </w:pPr>
            <w:r>
              <w:rPr>
                <w:rFonts w:ascii="Times New Roman" w:hAnsi="Times New Roman" w:cs="Times New Roman"/>
                <w:sz w:val="20"/>
                <w:szCs w:val="20"/>
              </w:rPr>
              <w:t>Major and minor triads, consonant chords of three notes, became the building bricks of western classical music at about 1600 and of the related music theory since Jean-Philippe Rameau [557].</w:t>
            </w:r>
          </w:p>
        </w:tc>
        <w:tc>
          <w:tcPr>
            <w:tcW w:w="900" w:type="dxa"/>
            <w:vAlign w:val="bottom"/>
          </w:tcPr>
          <w:p w:rsidR="00F346D2" w:rsidRPr="00F346D2" w:rsidRDefault="00F346D2">
            <w:pPr>
              <w:jc w:val="right"/>
              <w:rPr>
                <w:rFonts w:ascii="Times New Roman" w:hAnsi="Times New Roman" w:cs="Times New Roman"/>
                <w:color w:val="000000"/>
                <w:sz w:val="20"/>
                <w:szCs w:val="20"/>
              </w:rPr>
            </w:pPr>
            <w:r w:rsidRPr="00F346D2">
              <w:rPr>
                <w:rFonts w:ascii="Times New Roman" w:hAnsi="Times New Roman" w:cs="Times New Roman"/>
                <w:color w:val="000000"/>
                <w:sz w:val="20"/>
                <w:szCs w:val="20"/>
              </w:rPr>
              <w:t>10035</w:t>
            </w:r>
          </w:p>
        </w:tc>
      </w:tr>
      <w:tr w:rsidR="00F13825" w:rsidRPr="00F13825" w:rsidTr="009D7E49">
        <w:tc>
          <w:tcPr>
            <w:tcW w:w="1687" w:type="dxa"/>
          </w:tcPr>
          <w:p w:rsidR="00F13825" w:rsidRPr="00F13825" w:rsidRDefault="00F13825" w:rsidP="00282E38">
            <w:pPr>
              <w:rPr>
                <w:highlight w:val="yellow"/>
              </w:rPr>
            </w:pPr>
            <w:r w:rsidRPr="00F13825">
              <w:rPr>
                <w:highlight w:val="yellow"/>
              </w:rPr>
              <w:t>Descartes’ circular pitch diagrams</w:t>
            </w:r>
          </w:p>
        </w:tc>
        <w:tc>
          <w:tcPr>
            <w:tcW w:w="886" w:type="dxa"/>
          </w:tcPr>
          <w:p w:rsidR="00F13825" w:rsidRPr="00F13825" w:rsidRDefault="00F13825" w:rsidP="009445AA">
            <w:pPr>
              <w:rPr>
                <w:rFonts w:ascii="Times New Roman" w:hAnsi="Times New Roman" w:cs="Times New Roman"/>
                <w:sz w:val="20"/>
                <w:szCs w:val="20"/>
                <w:highlight w:val="yellow"/>
              </w:rPr>
            </w:pPr>
            <w:r w:rsidRPr="00F13825">
              <w:rPr>
                <w:rFonts w:ascii="Times New Roman" w:hAnsi="Times New Roman" w:cs="Times New Roman"/>
                <w:sz w:val="20"/>
                <w:szCs w:val="20"/>
                <w:highlight w:val="yellow"/>
              </w:rPr>
              <w:t xml:space="preserve">301, 302, 303, 304, 305, 306, 307, 308, 309, 310, 311, 312, 313, 314, 315, 316, 321, 322, 323, 324, 325, 326, </w:t>
            </w:r>
            <w:r w:rsidRPr="00F13825">
              <w:rPr>
                <w:rFonts w:ascii="Times New Roman" w:hAnsi="Times New Roman" w:cs="Times New Roman"/>
                <w:sz w:val="20"/>
                <w:szCs w:val="20"/>
                <w:highlight w:val="yellow"/>
              </w:rPr>
              <w:lastRenderedPageBreak/>
              <w:t>327, 328, 329, 330, 331, 332, 333, 334, 335, 336, 337, 338, 339, 340</w:t>
            </w:r>
          </w:p>
        </w:tc>
        <w:tc>
          <w:tcPr>
            <w:tcW w:w="5815" w:type="dxa"/>
          </w:tcPr>
          <w:p w:rsidR="00F13825" w:rsidRPr="00F13825" w:rsidRDefault="00F13825" w:rsidP="00B6609D">
            <w:pPr>
              <w:rPr>
                <w:rFonts w:ascii="Times New Roman" w:hAnsi="Times New Roman" w:cs="Times New Roman"/>
                <w:sz w:val="20"/>
                <w:szCs w:val="20"/>
                <w:highlight w:val="yellow"/>
              </w:rPr>
            </w:pPr>
            <w:r w:rsidRPr="00F13825">
              <w:rPr>
                <w:rFonts w:ascii="Times New Roman" w:hAnsi="Times New Roman" w:cs="Times New Roman"/>
                <w:sz w:val="20"/>
                <w:szCs w:val="20"/>
                <w:highlight w:val="yellow"/>
              </w:rPr>
              <w:lastRenderedPageBreak/>
              <w:t xml:space="preserve">The ‘Compendium </w:t>
            </w:r>
            <w:proofErr w:type="spellStart"/>
            <w:r w:rsidRPr="00F13825">
              <w:rPr>
                <w:rFonts w:ascii="Times New Roman" w:hAnsi="Times New Roman" w:cs="Times New Roman"/>
                <w:sz w:val="20"/>
                <w:szCs w:val="20"/>
                <w:highlight w:val="yellow"/>
              </w:rPr>
              <w:t>Musicae</w:t>
            </w:r>
            <w:proofErr w:type="spellEnd"/>
            <w:r w:rsidRPr="00F13825">
              <w:rPr>
                <w:rFonts w:ascii="Times New Roman" w:hAnsi="Times New Roman" w:cs="Times New Roman"/>
                <w:sz w:val="20"/>
                <w:szCs w:val="20"/>
                <w:highlight w:val="yellow"/>
              </w:rPr>
              <w:t xml:space="preserve">’ by René Descartes contains four circular diagrams. There are three manuscript copies with the diagrams and six printed editions (Latin, English, Flemish, </w:t>
            </w:r>
            <w:proofErr w:type="gramStart"/>
            <w:r w:rsidRPr="00F13825">
              <w:rPr>
                <w:rFonts w:ascii="Times New Roman" w:hAnsi="Times New Roman" w:cs="Times New Roman"/>
                <w:sz w:val="20"/>
                <w:szCs w:val="20"/>
                <w:highlight w:val="yellow"/>
              </w:rPr>
              <w:t>French</w:t>
            </w:r>
            <w:proofErr w:type="gramEnd"/>
            <w:r w:rsidRPr="00F13825">
              <w:rPr>
                <w:rFonts w:ascii="Times New Roman" w:hAnsi="Times New Roman" w:cs="Times New Roman"/>
                <w:sz w:val="20"/>
                <w:szCs w:val="20"/>
                <w:highlight w:val="yellow"/>
              </w:rPr>
              <w:t xml:space="preserve">) in the 17th century. The original manuscript written in 1618 is lost. It was a gift for Isaac </w:t>
            </w:r>
            <w:proofErr w:type="spellStart"/>
            <w:r w:rsidRPr="00F13825">
              <w:rPr>
                <w:rFonts w:ascii="Times New Roman" w:hAnsi="Times New Roman" w:cs="Times New Roman"/>
                <w:sz w:val="20"/>
                <w:szCs w:val="20"/>
                <w:highlight w:val="yellow"/>
              </w:rPr>
              <w:t>Beeckman</w:t>
            </w:r>
            <w:proofErr w:type="spellEnd"/>
            <w:r w:rsidRPr="00F13825">
              <w:rPr>
                <w:rFonts w:ascii="Times New Roman" w:hAnsi="Times New Roman" w:cs="Times New Roman"/>
                <w:sz w:val="20"/>
                <w:szCs w:val="20"/>
                <w:highlight w:val="yellow"/>
              </w:rPr>
              <w:t xml:space="preserve">. Later on </w:t>
            </w:r>
            <w:proofErr w:type="spellStart"/>
            <w:r w:rsidRPr="00F13825">
              <w:rPr>
                <w:rFonts w:ascii="Times New Roman" w:hAnsi="Times New Roman" w:cs="Times New Roman"/>
                <w:sz w:val="20"/>
                <w:szCs w:val="20"/>
                <w:highlight w:val="yellow"/>
              </w:rPr>
              <w:t>Beeckman</w:t>
            </w:r>
            <w:proofErr w:type="spellEnd"/>
            <w:r w:rsidRPr="00F13825">
              <w:rPr>
                <w:rFonts w:ascii="Times New Roman" w:hAnsi="Times New Roman" w:cs="Times New Roman"/>
                <w:sz w:val="20"/>
                <w:szCs w:val="20"/>
                <w:highlight w:val="yellow"/>
              </w:rPr>
              <w:t xml:space="preserve"> had to give it back to Descartes.</w:t>
            </w:r>
          </w:p>
          <w:p w:rsidR="00F13825" w:rsidRPr="00F13825" w:rsidRDefault="00F13825" w:rsidP="00B6609D">
            <w:pPr>
              <w:rPr>
                <w:rFonts w:ascii="Times New Roman" w:hAnsi="Times New Roman" w:cs="Times New Roman"/>
                <w:sz w:val="20"/>
                <w:szCs w:val="20"/>
                <w:highlight w:val="yellow"/>
              </w:rPr>
            </w:pPr>
            <w:r w:rsidRPr="00F13825">
              <w:rPr>
                <w:rFonts w:ascii="Times New Roman" w:hAnsi="Times New Roman" w:cs="Times New Roman"/>
                <w:sz w:val="20"/>
                <w:szCs w:val="20"/>
                <w:highlight w:val="yellow"/>
              </w:rPr>
              <w:t>36 diagrams are shown here. We have not yet consulted the Flemish edition “</w:t>
            </w:r>
            <w:proofErr w:type="spellStart"/>
            <w:r w:rsidRPr="00F13825">
              <w:rPr>
                <w:rFonts w:ascii="Times New Roman" w:hAnsi="Times New Roman" w:cs="Times New Roman"/>
                <w:sz w:val="20"/>
                <w:szCs w:val="20"/>
                <w:highlight w:val="yellow"/>
              </w:rPr>
              <w:t>Kort</w:t>
            </w:r>
            <w:proofErr w:type="spellEnd"/>
            <w:r w:rsidRPr="00F13825">
              <w:rPr>
                <w:rFonts w:ascii="Times New Roman" w:hAnsi="Times New Roman" w:cs="Times New Roman"/>
                <w:sz w:val="20"/>
                <w:szCs w:val="20"/>
                <w:highlight w:val="yellow"/>
              </w:rPr>
              <w:t xml:space="preserve"> </w:t>
            </w:r>
            <w:proofErr w:type="spellStart"/>
            <w:r w:rsidRPr="00F13825">
              <w:rPr>
                <w:rFonts w:ascii="Times New Roman" w:hAnsi="Times New Roman" w:cs="Times New Roman"/>
                <w:sz w:val="20"/>
                <w:szCs w:val="20"/>
                <w:highlight w:val="yellow"/>
              </w:rPr>
              <w:t>Begryp</w:t>
            </w:r>
            <w:proofErr w:type="spellEnd"/>
            <w:r w:rsidRPr="00F13825">
              <w:rPr>
                <w:rFonts w:ascii="Times New Roman" w:hAnsi="Times New Roman" w:cs="Times New Roman"/>
                <w:sz w:val="20"/>
                <w:szCs w:val="20"/>
                <w:highlight w:val="yellow"/>
              </w:rPr>
              <w:t xml:space="preserve"> der </w:t>
            </w:r>
            <w:proofErr w:type="spellStart"/>
            <w:r w:rsidRPr="00F13825">
              <w:rPr>
                <w:rFonts w:ascii="Times New Roman" w:hAnsi="Times New Roman" w:cs="Times New Roman"/>
                <w:sz w:val="20"/>
                <w:szCs w:val="20"/>
                <w:highlight w:val="yellow"/>
              </w:rPr>
              <w:t>Zangkunst</w:t>
            </w:r>
            <w:proofErr w:type="spellEnd"/>
            <w:r w:rsidRPr="00F13825">
              <w:rPr>
                <w:rFonts w:ascii="Times New Roman" w:hAnsi="Times New Roman" w:cs="Times New Roman"/>
                <w:sz w:val="20"/>
                <w:szCs w:val="20"/>
                <w:highlight w:val="yellow"/>
              </w:rPr>
              <w:t>” (Amsterdam 1661).</w:t>
            </w:r>
          </w:p>
          <w:p w:rsidR="00F13825" w:rsidRPr="00F13825" w:rsidRDefault="00F13825" w:rsidP="00864E31">
            <w:pPr>
              <w:rPr>
                <w:rFonts w:ascii="Times New Roman" w:hAnsi="Times New Roman" w:cs="Times New Roman"/>
                <w:sz w:val="20"/>
                <w:szCs w:val="20"/>
                <w:highlight w:val="yellow"/>
              </w:rPr>
            </w:pPr>
            <w:r w:rsidRPr="00F13825">
              <w:rPr>
                <w:rFonts w:ascii="Times New Roman" w:hAnsi="Times New Roman" w:cs="Times New Roman"/>
                <w:sz w:val="20"/>
                <w:szCs w:val="20"/>
                <w:highlight w:val="yellow"/>
              </w:rPr>
              <w:t xml:space="preserve">The diagrams are of interest because they represent pitch classes logarithmically on the circle. The earliest diagram using the full circle for the octave is by Johannes </w:t>
            </w:r>
            <w:proofErr w:type="spellStart"/>
            <w:r w:rsidRPr="00F13825">
              <w:rPr>
                <w:rFonts w:ascii="Times New Roman" w:hAnsi="Times New Roman" w:cs="Times New Roman"/>
                <w:sz w:val="20"/>
                <w:szCs w:val="20"/>
                <w:highlight w:val="yellow"/>
              </w:rPr>
              <w:t>Lippius</w:t>
            </w:r>
            <w:proofErr w:type="spellEnd"/>
            <w:r w:rsidRPr="00F13825">
              <w:rPr>
                <w:rFonts w:ascii="Times New Roman" w:hAnsi="Times New Roman" w:cs="Times New Roman"/>
                <w:sz w:val="20"/>
                <w:szCs w:val="20"/>
                <w:highlight w:val="yellow"/>
              </w:rPr>
              <w:t xml:space="preserve"> (1612) [515].</w:t>
            </w:r>
          </w:p>
          <w:p w:rsidR="00F13825" w:rsidRPr="00F13825" w:rsidRDefault="00F13825" w:rsidP="00864E31">
            <w:pPr>
              <w:rPr>
                <w:rFonts w:ascii="Times New Roman" w:hAnsi="Times New Roman" w:cs="Times New Roman"/>
                <w:sz w:val="20"/>
                <w:szCs w:val="20"/>
                <w:highlight w:val="yellow"/>
              </w:rPr>
            </w:pPr>
            <w:r w:rsidRPr="00F13825">
              <w:rPr>
                <w:rFonts w:ascii="Times New Roman" w:hAnsi="Times New Roman" w:cs="Times New Roman"/>
                <w:sz w:val="20"/>
                <w:szCs w:val="20"/>
                <w:highlight w:val="yellow"/>
              </w:rPr>
              <w:t xml:space="preserve">There are diagrams by Domingo Marcos </w:t>
            </w:r>
            <w:proofErr w:type="spellStart"/>
            <w:r w:rsidRPr="00F13825">
              <w:rPr>
                <w:rFonts w:ascii="Times New Roman" w:hAnsi="Times New Roman" w:cs="Times New Roman"/>
                <w:sz w:val="20"/>
                <w:szCs w:val="20"/>
                <w:highlight w:val="yellow"/>
              </w:rPr>
              <w:t>Durán</w:t>
            </w:r>
            <w:proofErr w:type="spellEnd"/>
            <w:r w:rsidRPr="00F13825">
              <w:rPr>
                <w:rFonts w:ascii="Times New Roman" w:hAnsi="Times New Roman" w:cs="Times New Roman"/>
                <w:sz w:val="20"/>
                <w:szCs w:val="20"/>
                <w:highlight w:val="yellow"/>
              </w:rPr>
              <w:t xml:space="preserve"> (1492), Vincenzo Galilei (1581) and Robert </w:t>
            </w:r>
            <w:proofErr w:type="spellStart"/>
            <w:r w:rsidRPr="00F13825">
              <w:rPr>
                <w:rFonts w:ascii="Times New Roman" w:hAnsi="Times New Roman" w:cs="Times New Roman"/>
                <w:sz w:val="20"/>
                <w:szCs w:val="20"/>
                <w:highlight w:val="yellow"/>
              </w:rPr>
              <w:t>Fludd</w:t>
            </w:r>
            <w:proofErr w:type="spellEnd"/>
            <w:r w:rsidRPr="00F13825">
              <w:rPr>
                <w:rFonts w:ascii="Times New Roman" w:hAnsi="Times New Roman" w:cs="Times New Roman"/>
                <w:sz w:val="20"/>
                <w:szCs w:val="20"/>
                <w:highlight w:val="yellow"/>
              </w:rPr>
              <w:t xml:space="preserve"> (1618/1624), which close the circle with three octaves [603, 407, </w:t>
            </w:r>
            <w:proofErr w:type="gramStart"/>
            <w:r w:rsidRPr="00F13825">
              <w:rPr>
                <w:rFonts w:ascii="Times New Roman" w:hAnsi="Times New Roman" w:cs="Times New Roman"/>
                <w:sz w:val="20"/>
                <w:szCs w:val="20"/>
                <w:highlight w:val="yellow"/>
              </w:rPr>
              <w:t>516</w:t>
            </w:r>
            <w:proofErr w:type="gramEnd"/>
            <w:r w:rsidRPr="00F13825">
              <w:rPr>
                <w:rFonts w:ascii="Times New Roman" w:hAnsi="Times New Roman" w:cs="Times New Roman"/>
                <w:sz w:val="20"/>
                <w:szCs w:val="20"/>
                <w:highlight w:val="yellow"/>
              </w:rPr>
              <w:t>].</w:t>
            </w:r>
          </w:p>
        </w:tc>
        <w:tc>
          <w:tcPr>
            <w:tcW w:w="900" w:type="dxa"/>
            <w:vAlign w:val="bottom"/>
          </w:tcPr>
          <w:p w:rsidR="00F13825" w:rsidRPr="00F13825" w:rsidRDefault="00F13825" w:rsidP="00F6685A">
            <w:pPr>
              <w:jc w:val="right"/>
              <w:rPr>
                <w:color w:val="000000"/>
                <w:sz w:val="20"/>
                <w:szCs w:val="20"/>
                <w:highlight w:val="yellow"/>
              </w:rPr>
            </w:pPr>
            <w:r w:rsidRPr="00F13825">
              <w:rPr>
                <w:color w:val="000000"/>
                <w:sz w:val="20"/>
                <w:szCs w:val="20"/>
                <w:highlight w:val="yellow"/>
              </w:rPr>
              <w:t>10036</w:t>
            </w:r>
          </w:p>
        </w:tc>
      </w:tr>
      <w:tr w:rsidR="00F13825" w:rsidRPr="00F13825" w:rsidTr="009D7E49">
        <w:tc>
          <w:tcPr>
            <w:tcW w:w="1687" w:type="dxa"/>
          </w:tcPr>
          <w:p w:rsidR="00F13825" w:rsidRPr="00F13825" w:rsidRDefault="00F13825" w:rsidP="00D1366A">
            <w:pPr>
              <w:rPr>
                <w:highlight w:val="yellow"/>
              </w:rPr>
            </w:pPr>
            <w:r w:rsidRPr="00F13825">
              <w:rPr>
                <w:highlight w:val="yellow"/>
              </w:rPr>
              <w:lastRenderedPageBreak/>
              <w:t xml:space="preserve">Robert </w:t>
            </w:r>
            <w:proofErr w:type="spellStart"/>
            <w:r w:rsidRPr="00F13825">
              <w:rPr>
                <w:highlight w:val="yellow"/>
              </w:rPr>
              <w:t>Fludd</w:t>
            </w:r>
            <w:proofErr w:type="spellEnd"/>
            <w:r w:rsidRPr="00F13825">
              <w:rPr>
                <w:highlight w:val="yellow"/>
              </w:rPr>
              <w:t xml:space="preserve">: </w:t>
            </w:r>
            <w:proofErr w:type="spellStart"/>
            <w:r w:rsidRPr="00F13825">
              <w:rPr>
                <w:highlight w:val="yellow"/>
              </w:rPr>
              <w:t>Utriusque</w:t>
            </w:r>
            <w:proofErr w:type="spellEnd"/>
            <w:r w:rsidRPr="00F13825">
              <w:rPr>
                <w:highlight w:val="yellow"/>
              </w:rPr>
              <w:t xml:space="preserve"> </w:t>
            </w:r>
            <w:proofErr w:type="spellStart"/>
            <w:r w:rsidRPr="00F13825">
              <w:rPr>
                <w:highlight w:val="yellow"/>
              </w:rPr>
              <w:t>cosmi</w:t>
            </w:r>
            <w:proofErr w:type="spellEnd"/>
            <w:r w:rsidRPr="00F13825">
              <w:rPr>
                <w:highlight w:val="yellow"/>
              </w:rPr>
              <w:t xml:space="preserve"> </w:t>
            </w:r>
            <w:proofErr w:type="spellStart"/>
            <w:r w:rsidRPr="00F13825">
              <w:rPr>
                <w:highlight w:val="yellow"/>
              </w:rPr>
              <w:t>historia</w:t>
            </w:r>
            <w:proofErr w:type="spellEnd"/>
            <w:r w:rsidRPr="00F13825">
              <w:rPr>
                <w:highlight w:val="yellow"/>
              </w:rPr>
              <w:t xml:space="preserve"> (1617-1624)</w:t>
            </w:r>
          </w:p>
        </w:tc>
        <w:tc>
          <w:tcPr>
            <w:tcW w:w="886" w:type="dxa"/>
          </w:tcPr>
          <w:p w:rsidR="00F13825" w:rsidRPr="00F13825" w:rsidRDefault="00F13825" w:rsidP="009445AA">
            <w:pPr>
              <w:rPr>
                <w:rFonts w:ascii="Times New Roman" w:hAnsi="Times New Roman" w:cs="Times New Roman"/>
                <w:sz w:val="20"/>
                <w:szCs w:val="20"/>
                <w:highlight w:val="yellow"/>
              </w:rPr>
            </w:pPr>
          </w:p>
        </w:tc>
        <w:tc>
          <w:tcPr>
            <w:tcW w:w="5815" w:type="dxa"/>
          </w:tcPr>
          <w:p w:rsidR="00F13825" w:rsidRPr="00F13825" w:rsidRDefault="00F13825" w:rsidP="00B6609D">
            <w:pPr>
              <w:rPr>
                <w:rFonts w:ascii="Times New Roman" w:hAnsi="Times New Roman" w:cs="Times New Roman"/>
                <w:sz w:val="20"/>
                <w:szCs w:val="20"/>
                <w:highlight w:val="yellow"/>
              </w:rPr>
            </w:pPr>
            <w:proofErr w:type="spellStart"/>
            <w:r w:rsidRPr="00F13825">
              <w:rPr>
                <w:rFonts w:ascii="Times New Roman" w:hAnsi="Times New Roman" w:cs="Times New Roman"/>
                <w:sz w:val="20"/>
                <w:szCs w:val="20"/>
                <w:highlight w:val="yellow"/>
              </w:rPr>
              <w:t>Fludd</w:t>
            </w:r>
            <w:proofErr w:type="spellEnd"/>
            <w:r w:rsidRPr="00F13825">
              <w:rPr>
                <w:rFonts w:ascii="Times New Roman" w:hAnsi="Times New Roman" w:cs="Times New Roman"/>
                <w:sz w:val="20"/>
                <w:szCs w:val="20"/>
                <w:highlight w:val="yellow"/>
              </w:rPr>
              <w:t xml:space="preserve">, Robert (1624). </w:t>
            </w:r>
            <w:proofErr w:type="spellStart"/>
            <w:r w:rsidRPr="00F13825">
              <w:rPr>
                <w:rFonts w:ascii="Times New Roman" w:hAnsi="Times New Roman" w:cs="Times New Roman"/>
                <w:sz w:val="20"/>
                <w:szCs w:val="20"/>
                <w:highlight w:val="yellow"/>
              </w:rPr>
              <w:t>Utriusque</w:t>
            </w:r>
            <w:proofErr w:type="spellEnd"/>
            <w:r w:rsidRPr="00F13825">
              <w:rPr>
                <w:rFonts w:ascii="Times New Roman" w:hAnsi="Times New Roman" w:cs="Times New Roman"/>
                <w:sz w:val="20"/>
                <w:szCs w:val="20"/>
                <w:highlight w:val="yellow"/>
              </w:rPr>
              <w:t xml:space="preserve"> </w:t>
            </w:r>
            <w:proofErr w:type="spellStart"/>
            <w:r w:rsidRPr="00F13825">
              <w:rPr>
                <w:rFonts w:ascii="Times New Roman" w:hAnsi="Times New Roman" w:cs="Times New Roman"/>
                <w:sz w:val="20"/>
                <w:szCs w:val="20"/>
                <w:highlight w:val="yellow"/>
              </w:rPr>
              <w:t>cosmi</w:t>
            </w:r>
            <w:proofErr w:type="spellEnd"/>
            <w:r w:rsidRPr="00F13825">
              <w:rPr>
                <w:rFonts w:ascii="Times New Roman" w:hAnsi="Times New Roman" w:cs="Times New Roman"/>
                <w:sz w:val="20"/>
                <w:szCs w:val="20"/>
                <w:highlight w:val="yellow"/>
              </w:rPr>
              <w:t xml:space="preserve"> </w:t>
            </w:r>
            <w:proofErr w:type="spellStart"/>
            <w:r w:rsidRPr="00F13825">
              <w:rPr>
                <w:rFonts w:ascii="Times New Roman" w:hAnsi="Times New Roman" w:cs="Times New Roman"/>
                <w:sz w:val="20"/>
                <w:szCs w:val="20"/>
                <w:highlight w:val="yellow"/>
              </w:rPr>
              <w:t>historia</w:t>
            </w:r>
            <w:proofErr w:type="spellEnd"/>
            <w:r w:rsidRPr="00F13825">
              <w:rPr>
                <w:rFonts w:ascii="Times New Roman" w:hAnsi="Times New Roman" w:cs="Times New Roman"/>
                <w:sz w:val="20"/>
                <w:szCs w:val="20"/>
                <w:highlight w:val="yellow"/>
              </w:rPr>
              <w:t>, Vol I, Tract II, 1624 (first edition 1618)</w:t>
            </w:r>
          </w:p>
        </w:tc>
        <w:tc>
          <w:tcPr>
            <w:tcW w:w="900" w:type="dxa"/>
            <w:vAlign w:val="bottom"/>
          </w:tcPr>
          <w:p w:rsidR="00F13825" w:rsidRPr="00F13825" w:rsidRDefault="00F13825" w:rsidP="00F6685A">
            <w:pPr>
              <w:jc w:val="right"/>
              <w:rPr>
                <w:color w:val="000000"/>
                <w:sz w:val="20"/>
                <w:szCs w:val="20"/>
                <w:highlight w:val="yellow"/>
              </w:rPr>
            </w:pPr>
            <w:r w:rsidRPr="00F13825">
              <w:rPr>
                <w:color w:val="000000"/>
                <w:sz w:val="20"/>
                <w:szCs w:val="20"/>
                <w:highlight w:val="yellow"/>
              </w:rPr>
              <w:t>10037</w:t>
            </w:r>
          </w:p>
        </w:tc>
      </w:tr>
      <w:tr w:rsidR="00F13825" w:rsidRPr="00F13825" w:rsidTr="009D7E49">
        <w:tc>
          <w:tcPr>
            <w:tcW w:w="1687" w:type="dxa"/>
          </w:tcPr>
          <w:p w:rsidR="00F13825" w:rsidRPr="00F13825" w:rsidRDefault="00F13825" w:rsidP="00D1366A">
            <w:pPr>
              <w:rPr>
                <w:highlight w:val="yellow"/>
              </w:rPr>
            </w:pPr>
            <w:r w:rsidRPr="00F13825">
              <w:rPr>
                <w:highlight w:val="yellow"/>
              </w:rPr>
              <w:t>Vincenzo Galilei (1581)</w:t>
            </w:r>
          </w:p>
        </w:tc>
        <w:tc>
          <w:tcPr>
            <w:tcW w:w="886" w:type="dxa"/>
          </w:tcPr>
          <w:p w:rsidR="00F13825" w:rsidRPr="00F13825" w:rsidRDefault="00F13825" w:rsidP="009445AA">
            <w:pPr>
              <w:rPr>
                <w:rFonts w:ascii="Times New Roman" w:hAnsi="Times New Roman" w:cs="Times New Roman"/>
                <w:sz w:val="20"/>
                <w:szCs w:val="20"/>
                <w:highlight w:val="yellow"/>
              </w:rPr>
            </w:pPr>
          </w:p>
        </w:tc>
        <w:tc>
          <w:tcPr>
            <w:tcW w:w="5815" w:type="dxa"/>
          </w:tcPr>
          <w:p w:rsidR="00F13825" w:rsidRPr="00F13825" w:rsidRDefault="00F13825" w:rsidP="00B6609D">
            <w:pPr>
              <w:rPr>
                <w:rFonts w:ascii="Times New Roman" w:hAnsi="Times New Roman" w:cs="Times New Roman"/>
                <w:sz w:val="20"/>
                <w:szCs w:val="20"/>
                <w:highlight w:val="yellow"/>
                <w:lang w:val="it-IT"/>
              </w:rPr>
            </w:pPr>
            <w:r w:rsidRPr="00F13825">
              <w:rPr>
                <w:rFonts w:ascii="Times New Roman" w:hAnsi="Times New Roman" w:cs="Times New Roman"/>
                <w:sz w:val="20"/>
                <w:szCs w:val="20"/>
                <w:highlight w:val="yellow"/>
                <w:lang w:val="it-IT"/>
              </w:rPr>
              <w:t xml:space="preserve">Galilei, Vincenzo (1581). </w:t>
            </w:r>
            <w:proofErr w:type="gramStart"/>
            <w:r w:rsidRPr="00F13825">
              <w:rPr>
                <w:rFonts w:ascii="Times New Roman" w:hAnsi="Times New Roman" w:cs="Times New Roman"/>
                <w:sz w:val="20"/>
                <w:szCs w:val="20"/>
                <w:highlight w:val="yellow"/>
                <w:lang w:val="it-IT"/>
              </w:rPr>
              <w:t xml:space="preserve">Dialogo di </w:t>
            </w:r>
            <w:proofErr w:type="spellStart"/>
            <w:r w:rsidRPr="00F13825">
              <w:rPr>
                <w:rFonts w:ascii="Times New Roman" w:hAnsi="Times New Roman" w:cs="Times New Roman"/>
                <w:sz w:val="20"/>
                <w:szCs w:val="20"/>
                <w:highlight w:val="yellow"/>
                <w:lang w:val="it-IT"/>
              </w:rPr>
              <w:t>Vincentio</w:t>
            </w:r>
            <w:proofErr w:type="spellEnd"/>
            <w:r w:rsidRPr="00F13825">
              <w:rPr>
                <w:rFonts w:ascii="Times New Roman" w:hAnsi="Times New Roman" w:cs="Times New Roman"/>
                <w:sz w:val="20"/>
                <w:szCs w:val="20"/>
                <w:highlight w:val="yellow"/>
                <w:lang w:val="it-IT"/>
              </w:rPr>
              <w:t xml:space="preserve"> Galilei … della musica antica, et della moderna, Firenze 1581</w:t>
            </w:r>
            <w:proofErr w:type="gramEnd"/>
          </w:p>
        </w:tc>
        <w:tc>
          <w:tcPr>
            <w:tcW w:w="900" w:type="dxa"/>
            <w:vAlign w:val="bottom"/>
          </w:tcPr>
          <w:p w:rsidR="00F13825" w:rsidRPr="00F13825" w:rsidRDefault="00F13825" w:rsidP="00F6685A">
            <w:pPr>
              <w:jc w:val="right"/>
              <w:rPr>
                <w:color w:val="000000"/>
                <w:sz w:val="20"/>
                <w:szCs w:val="20"/>
                <w:highlight w:val="yellow"/>
              </w:rPr>
            </w:pPr>
            <w:r w:rsidRPr="00F13825">
              <w:rPr>
                <w:color w:val="000000"/>
                <w:sz w:val="20"/>
                <w:szCs w:val="20"/>
                <w:highlight w:val="yellow"/>
              </w:rPr>
              <w:t>10038</w:t>
            </w:r>
          </w:p>
        </w:tc>
      </w:tr>
      <w:tr w:rsidR="00F13825" w:rsidRPr="00F13825" w:rsidTr="009D7E49">
        <w:tc>
          <w:tcPr>
            <w:tcW w:w="1687" w:type="dxa"/>
          </w:tcPr>
          <w:p w:rsidR="00F13825" w:rsidRPr="00F13825" w:rsidRDefault="00F13825" w:rsidP="00D1366A">
            <w:pPr>
              <w:rPr>
                <w:highlight w:val="yellow"/>
              </w:rPr>
            </w:pPr>
            <w:r w:rsidRPr="00F13825">
              <w:rPr>
                <w:highlight w:val="yellow"/>
              </w:rPr>
              <w:t>Sound - Colour</w:t>
            </w:r>
          </w:p>
        </w:tc>
        <w:tc>
          <w:tcPr>
            <w:tcW w:w="886" w:type="dxa"/>
          </w:tcPr>
          <w:p w:rsidR="00F13825" w:rsidRPr="00F13825" w:rsidRDefault="00F13825" w:rsidP="009445AA">
            <w:pPr>
              <w:rPr>
                <w:rFonts w:ascii="Times New Roman" w:hAnsi="Times New Roman" w:cs="Times New Roman"/>
                <w:sz w:val="20"/>
                <w:szCs w:val="20"/>
                <w:highlight w:val="yellow"/>
              </w:rPr>
            </w:pPr>
          </w:p>
        </w:tc>
        <w:tc>
          <w:tcPr>
            <w:tcW w:w="5815" w:type="dxa"/>
          </w:tcPr>
          <w:p w:rsidR="00F13825" w:rsidRPr="00F13825" w:rsidRDefault="00F13825" w:rsidP="00B6609D">
            <w:pPr>
              <w:rPr>
                <w:rFonts w:ascii="Times New Roman" w:hAnsi="Times New Roman" w:cs="Times New Roman"/>
                <w:sz w:val="20"/>
                <w:szCs w:val="20"/>
                <w:highlight w:val="yellow"/>
              </w:rPr>
            </w:pPr>
          </w:p>
        </w:tc>
        <w:tc>
          <w:tcPr>
            <w:tcW w:w="900" w:type="dxa"/>
            <w:vAlign w:val="bottom"/>
          </w:tcPr>
          <w:p w:rsidR="00F13825" w:rsidRPr="00F13825" w:rsidRDefault="00F13825" w:rsidP="00F6685A">
            <w:pPr>
              <w:jc w:val="right"/>
              <w:rPr>
                <w:color w:val="000000"/>
                <w:sz w:val="20"/>
                <w:szCs w:val="20"/>
                <w:highlight w:val="yellow"/>
              </w:rPr>
            </w:pPr>
            <w:r w:rsidRPr="00F13825">
              <w:rPr>
                <w:color w:val="000000"/>
                <w:sz w:val="20"/>
                <w:szCs w:val="20"/>
                <w:highlight w:val="yellow"/>
              </w:rPr>
              <w:t>10039</w:t>
            </w:r>
          </w:p>
        </w:tc>
      </w:tr>
      <w:tr w:rsidR="00F13825" w:rsidRPr="00F13825" w:rsidTr="009D7E49">
        <w:tc>
          <w:tcPr>
            <w:tcW w:w="1687" w:type="dxa"/>
          </w:tcPr>
          <w:p w:rsidR="00F13825" w:rsidRPr="00F13825" w:rsidRDefault="00F13825" w:rsidP="00D1366A">
            <w:pPr>
              <w:rPr>
                <w:highlight w:val="yellow"/>
              </w:rPr>
            </w:pPr>
            <w:r w:rsidRPr="00F13825">
              <w:rPr>
                <w:highlight w:val="yellow"/>
              </w:rPr>
              <w:t>Timbre space</w:t>
            </w:r>
          </w:p>
        </w:tc>
        <w:tc>
          <w:tcPr>
            <w:tcW w:w="886" w:type="dxa"/>
          </w:tcPr>
          <w:p w:rsidR="00F13825" w:rsidRPr="00F13825" w:rsidRDefault="00F13825" w:rsidP="009445AA">
            <w:pPr>
              <w:rPr>
                <w:rFonts w:ascii="Times New Roman" w:hAnsi="Times New Roman" w:cs="Times New Roman"/>
                <w:sz w:val="20"/>
                <w:szCs w:val="20"/>
                <w:highlight w:val="yellow"/>
              </w:rPr>
            </w:pPr>
          </w:p>
        </w:tc>
        <w:tc>
          <w:tcPr>
            <w:tcW w:w="5815" w:type="dxa"/>
          </w:tcPr>
          <w:p w:rsidR="00F13825" w:rsidRPr="00F729CA" w:rsidRDefault="00BF65DD" w:rsidP="00BF65DD">
            <w:pPr>
              <w:rPr>
                <w:rFonts w:ascii="Times New Roman" w:hAnsi="Times New Roman" w:cs="Times New Roman"/>
                <w:sz w:val="20"/>
                <w:szCs w:val="20"/>
                <w:highlight w:val="yellow"/>
                <w:lang w:val="de-CH"/>
              </w:rPr>
            </w:pPr>
            <w:r w:rsidRPr="00F729CA">
              <w:rPr>
                <w:rFonts w:ascii="Times New Roman" w:hAnsi="Times New Roman" w:cs="Times New Roman"/>
                <w:sz w:val="20"/>
                <w:szCs w:val="20"/>
                <w:highlight w:val="yellow"/>
                <w:lang w:val="de-CH"/>
              </w:rPr>
              <w:t xml:space="preserve">„Die Eigenschaften, welche man unter dem Begriff und Namen der Klangfarbe zusammenfasst, bilden eine so bunte Menge, dass man beim Überblick schier verzweifeln muss, sie wirklich unter </w:t>
            </w:r>
            <w:proofErr w:type="spellStart"/>
            <w:r w:rsidRPr="00F729CA">
              <w:rPr>
                <w:rFonts w:ascii="Times New Roman" w:hAnsi="Times New Roman" w:cs="Times New Roman"/>
                <w:sz w:val="20"/>
                <w:szCs w:val="20"/>
                <w:highlight w:val="yellow"/>
                <w:lang w:val="de-CH"/>
              </w:rPr>
              <w:t>Einen</w:t>
            </w:r>
            <w:proofErr w:type="spellEnd"/>
            <w:r w:rsidRPr="00F729CA">
              <w:rPr>
                <w:rFonts w:ascii="Times New Roman" w:hAnsi="Times New Roman" w:cs="Times New Roman"/>
                <w:sz w:val="20"/>
                <w:szCs w:val="20"/>
                <w:highlight w:val="yellow"/>
                <w:lang w:val="de-CH"/>
              </w:rPr>
              <w:t xml:space="preserve"> Begriff zu bringen. Wir finden als solche erwähnt: angenehm und unangenehm im Allgemeinen; dann mild, süss, weich, schmelzend gegenüber scharf, hart, </w:t>
            </w:r>
            <w:proofErr w:type="spellStart"/>
            <w:r w:rsidRPr="00F729CA">
              <w:rPr>
                <w:rFonts w:ascii="Times New Roman" w:hAnsi="Times New Roman" w:cs="Times New Roman"/>
                <w:sz w:val="20"/>
                <w:szCs w:val="20"/>
                <w:highlight w:val="yellow"/>
                <w:lang w:val="de-CH"/>
              </w:rPr>
              <w:t>rauh</w:t>
            </w:r>
            <w:proofErr w:type="spellEnd"/>
            <w:r w:rsidRPr="00F729CA">
              <w:rPr>
                <w:rFonts w:ascii="Times New Roman" w:hAnsi="Times New Roman" w:cs="Times New Roman"/>
                <w:sz w:val="20"/>
                <w:szCs w:val="20"/>
                <w:highlight w:val="yellow"/>
                <w:lang w:val="de-CH"/>
              </w:rPr>
              <w:t xml:space="preserve">; dann voll, breit, pastos gegenüber leer, spitz, dünn, näselnd; dann hell, glänzend metallisch, silbern gegenüber dunkel, dumpf, trüb, verschleiert, hölzern; dann kräftig, schmetternd, dröhnend, edel, prächtig, feurig, majestätisch, romantisch gegenüber sanft, trocken, gemein, düster, melancholisch, elegisch, idyllisch </w:t>
            </w:r>
            <w:proofErr w:type="spellStart"/>
            <w:r w:rsidRPr="00F729CA">
              <w:rPr>
                <w:rFonts w:ascii="Times New Roman" w:hAnsi="Times New Roman" w:cs="Times New Roman"/>
                <w:sz w:val="20"/>
                <w:szCs w:val="20"/>
                <w:highlight w:val="yellow"/>
                <w:lang w:val="de-CH"/>
              </w:rPr>
              <w:t>u.s.w</w:t>
            </w:r>
            <w:proofErr w:type="spellEnd"/>
            <w:r w:rsidRPr="00F729CA">
              <w:rPr>
                <w:rFonts w:ascii="Times New Roman" w:hAnsi="Times New Roman" w:cs="Times New Roman"/>
                <w:sz w:val="20"/>
                <w:szCs w:val="20"/>
                <w:highlight w:val="yellow"/>
                <w:lang w:val="de-CH"/>
              </w:rPr>
              <w:t>.“ [</w:t>
            </w:r>
            <w:r w:rsidR="00B248A0" w:rsidRPr="00F729CA">
              <w:rPr>
                <w:rFonts w:ascii="Times New Roman" w:hAnsi="Times New Roman" w:cs="Times New Roman"/>
                <w:sz w:val="20"/>
                <w:szCs w:val="20"/>
                <w:highlight w:val="yellow"/>
                <w:lang w:val="de-CH"/>
              </w:rPr>
              <w:t xml:space="preserve">&lt;STUM_1890&gt; </w:t>
            </w:r>
            <w:r w:rsidRPr="00F729CA">
              <w:rPr>
                <w:rFonts w:ascii="Times New Roman" w:hAnsi="Times New Roman" w:cs="Times New Roman"/>
                <w:sz w:val="20"/>
                <w:szCs w:val="20"/>
                <w:highlight w:val="yellow"/>
                <w:lang w:val="de-CH"/>
              </w:rPr>
              <w:t>Stumpf 1890, 514]</w:t>
            </w:r>
          </w:p>
          <w:p w:rsidR="003479C0" w:rsidRPr="00F729CA" w:rsidRDefault="00BF65DD" w:rsidP="00BF65DD">
            <w:pPr>
              <w:rPr>
                <w:rFonts w:ascii="Times New Roman" w:hAnsi="Times New Roman" w:cs="Times New Roman"/>
                <w:sz w:val="20"/>
                <w:szCs w:val="20"/>
                <w:highlight w:val="yellow"/>
              </w:rPr>
            </w:pPr>
            <w:r w:rsidRPr="00F729CA">
              <w:rPr>
                <w:rFonts w:ascii="Times New Roman" w:hAnsi="Times New Roman" w:cs="Times New Roman"/>
                <w:sz w:val="20"/>
                <w:szCs w:val="20"/>
                <w:highlight w:val="yellow"/>
              </w:rPr>
              <w:t>“The timbre of a complex sound has usually been defined as the subjective quality that depends upon the complexity or overtone structure of the physical sound. We have seen, however, that both the loudness and the pitch of a complex tone are influenced to some extent by its overtone structure. We must, therefore, fall back upon the ill-defined notion that timbre has to do with the distribution or pattern of pitch and loudness in the total sensation. Until careful scientific work has been done on the subject, it can hardly be possible to say more about timbre than that it is a ‘multidimensional’ dimension.” [</w:t>
            </w:r>
            <w:r w:rsidR="00B248A0" w:rsidRPr="00F729CA">
              <w:rPr>
                <w:rFonts w:ascii="Times New Roman" w:hAnsi="Times New Roman" w:cs="Times New Roman"/>
                <w:sz w:val="20"/>
                <w:szCs w:val="20"/>
                <w:highlight w:val="yellow"/>
              </w:rPr>
              <w:t xml:space="preserve">&lt;LICK_1951&gt; </w:t>
            </w:r>
            <w:proofErr w:type="spellStart"/>
            <w:r w:rsidRPr="00F729CA">
              <w:rPr>
                <w:rFonts w:ascii="Times New Roman" w:hAnsi="Times New Roman" w:cs="Times New Roman"/>
                <w:sz w:val="20"/>
                <w:szCs w:val="20"/>
                <w:highlight w:val="yellow"/>
              </w:rPr>
              <w:t>Licklider</w:t>
            </w:r>
            <w:proofErr w:type="spellEnd"/>
            <w:r w:rsidRPr="00F729CA">
              <w:rPr>
                <w:rFonts w:ascii="Times New Roman" w:hAnsi="Times New Roman" w:cs="Times New Roman"/>
                <w:sz w:val="20"/>
                <w:szCs w:val="20"/>
                <w:highlight w:val="yellow"/>
              </w:rPr>
              <w:t xml:space="preserve"> 1951, 1019]</w:t>
            </w:r>
          </w:p>
          <w:p w:rsidR="006A73F8" w:rsidRPr="00BF65DD" w:rsidRDefault="006A73F8" w:rsidP="00C0512C">
            <w:pPr>
              <w:rPr>
                <w:rFonts w:ascii="Times New Roman" w:hAnsi="Times New Roman" w:cs="Times New Roman"/>
                <w:sz w:val="20"/>
                <w:szCs w:val="20"/>
              </w:rPr>
            </w:pPr>
            <w:r w:rsidRPr="00F729CA">
              <w:rPr>
                <w:rFonts w:ascii="Times New Roman" w:hAnsi="Times New Roman" w:cs="Times New Roman"/>
                <w:sz w:val="20"/>
                <w:szCs w:val="20"/>
                <w:highlight w:val="yellow"/>
              </w:rPr>
              <w:t>The notion “t</w:t>
            </w:r>
            <w:r w:rsidR="003479C0" w:rsidRPr="00F729CA">
              <w:rPr>
                <w:rFonts w:ascii="Times New Roman" w:hAnsi="Times New Roman" w:cs="Times New Roman"/>
                <w:sz w:val="20"/>
                <w:szCs w:val="20"/>
                <w:highlight w:val="yellow"/>
              </w:rPr>
              <w:t>imbre space</w:t>
            </w:r>
            <w:r w:rsidRPr="00F729CA">
              <w:rPr>
                <w:rFonts w:ascii="Times New Roman" w:hAnsi="Times New Roman" w:cs="Times New Roman"/>
                <w:sz w:val="20"/>
                <w:szCs w:val="20"/>
                <w:highlight w:val="yellow"/>
              </w:rPr>
              <w:t>”</w:t>
            </w:r>
            <w:r w:rsidR="003479C0" w:rsidRPr="00F729CA">
              <w:rPr>
                <w:rFonts w:ascii="Times New Roman" w:hAnsi="Times New Roman" w:cs="Times New Roman"/>
                <w:sz w:val="20"/>
                <w:szCs w:val="20"/>
                <w:highlight w:val="yellow"/>
              </w:rPr>
              <w:t xml:space="preserve"> is one possible interpretation of the triad “sound colour space”. </w:t>
            </w:r>
            <w:r w:rsidR="00C0512C" w:rsidRPr="00F729CA">
              <w:rPr>
                <w:rFonts w:ascii="Times New Roman" w:hAnsi="Times New Roman" w:cs="Times New Roman"/>
                <w:sz w:val="20"/>
                <w:szCs w:val="20"/>
                <w:highlight w:val="yellow"/>
              </w:rPr>
              <w:t>Timbre is usually considered</w:t>
            </w:r>
            <w:r w:rsidRPr="00F729CA">
              <w:rPr>
                <w:rFonts w:ascii="Times New Roman" w:hAnsi="Times New Roman" w:cs="Times New Roman"/>
                <w:sz w:val="20"/>
                <w:szCs w:val="20"/>
                <w:highlight w:val="yellow"/>
              </w:rPr>
              <w:t xml:space="preserve"> a qualitative aspect of aural sensations</w:t>
            </w:r>
            <w:r w:rsidR="00C0512C" w:rsidRPr="00F729CA">
              <w:rPr>
                <w:rFonts w:ascii="Times New Roman" w:hAnsi="Times New Roman" w:cs="Times New Roman"/>
                <w:sz w:val="20"/>
                <w:szCs w:val="20"/>
                <w:highlight w:val="yellow"/>
              </w:rPr>
              <w:t>. At the same time it is frequently associated with spatiality. I</w:t>
            </w:r>
            <w:r w:rsidRPr="00F729CA">
              <w:rPr>
                <w:rFonts w:ascii="Times New Roman" w:hAnsi="Times New Roman" w:cs="Times New Roman"/>
                <w:sz w:val="20"/>
                <w:szCs w:val="20"/>
                <w:highlight w:val="yellow"/>
              </w:rPr>
              <w:t>t can be asked whether qualities in general can be reduced to multidimensional features. Are qualities more than just multidimensional quantities, so that quality and quantity are n</w:t>
            </w:r>
            <w:r w:rsidR="00C0512C" w:rsidRPr="00F729CA">
              <w:rPr>
                <w:rFonts w:ascii="Times New Roman" w:hAnsi="Times New Roman" w:cs="Times New Roman"/>
                <w:sz w:val="20"/>
                <w:szCs w:val="20"/>
                <w:highlight w:val="yellow"/>
              </w:rPr>
              <w:t>ot really antagonists</w:t>
            </w:r>
            <w:r w:rsidRPr="00F729CA">
              <w:rPr>
                <w:rFonts w:ascii="Times New Roman" w:hAnsi="Times New Roman" w:cs="Times New Roman"/>
                <w:sz w:val="20"/>
                <w:szCs w:val="20"/>
                <w:highlight w:val="yellow"/>
              </w:rPr>
              <w:t>?</w:t>
            </w:r>
          </w:p>
        </w:tc>
        <w:tc>
          <w:tcPr>
            <w:tcW w:w="900" w:type="dxa"/>
            <w:vAlign w:val="bottom"/>
          </w:tcPr>
          <w:p w:rsidR="00F13825" w:rsidRPr="00F13825" w:rsidRDefault="00F13825" w:rsidP="00F6685A">
            <w:pPr>
              <w:jc w:val="right"/>
              <w:rPr>
                <w:color w:val="000000"/>
                <w:sz w:val="20"/>
                <w:szCs w:val="20"/>
                <w:highlight w:val="yellow"/>
              </w:rPr>
            </w:pPr>
            <w:r w:rsidRPr="00F13825">
              <w:rPr>
                <w:color w:val="000000"/>
                <w:sz w:val="20"/>
                <w:szCs w:val="20"/>
                <w:highlight w:val="yellow"/>
              </w:rPr>
              <w:t>10040</w:t>
            </w:r>
          </w:p>
        </w:tc>
      </w:tr>
      <w:tr w:rsidR="00F13825" w:rsidRPr="00F13825" w:rsidTr="009D7E49">
        <w:tc>
          <w:tcPr>
            <w:tcW w:w="1687" w:type="dxa"/>
          </w:tcPr>
          <w:p w:rsidR="00F13825" w:rsidRPr="00F13825" w:rsidRDefault="00F13825" w:rsidP="00D1366A">
            <w:pPr>
              <w:rPr>
                <w:highlight w:val="yellow"/>
              </w:rPr>
            </w:pPr>
            <w:r w:rsidRPr="00F13825">
              <w:rPr>
                <w:highlight w:val="yellow"/>
              </w:rPr>
              <w:t>Pulse patterns</w:t>
            </w:r>
          </w:p>
        </w:tc>
        <w:tc>
          <w:tcPr>
            <w:tcW w:w="886" w:type="dxa"/>
          </w:tcPr>
          <w:p w:rsidR="00F13825" w:rsidRPr="00F13825" w:rsidRDefault="00F13825" w:rsidP="009445AA">
            <w:pPr>
              <w:rPr>
                <w:rFonts w:ascii="Times New Roman" w:hAnsi="Times New Roman" w:cs="Times New Roman"/>
                <w:sz w:val="20"/>
                <w:szCs w:val="20"/>
                <w:highlight w:val="yellow"/>
              </w:rPr>
            </w:pPr>
          </w:p>
        </w:tc>
        <w:tc>
          <w:tcPr>
            <w:tcW w:w="5815" w:type="dxa"/>
          </w:tcPr>
          <w:p w:rsidR="00F13825" w:rsidRDefault="00E30AD1" w:rsidP="00E30AD1">
            <w:pPr>
              <w:rPr>
                <w:rFonts w:ascii="Times New Roman" w:hAnsi="Times New Roman" w:cs="Times New Roman"/>
                <w:sz w:val="20"/>
                <w:szCs w:val="20"/>
              </w:rPr>
            </w:pPr>
            <w:r w:rsidRPr="00E30AD1">
              <w:rPr>
                <w:rFonts w:ascii="Times New Roman" w:hAnsi="Times New Roman" w:cs="Times New Roman"/>
                <w:sz w:val="20"/>
                <w:szCs w:val="20"/>
              </w:rPr>
              <w:t xml:space="preserve">"Non </w:t>
            </w:r>
            <w:proofErr w:type="spellStart"/>
            <w:r w:rsidRPr="00E30AD1">
              <w:rPr>
                <w:rFonts w:ascii="Times New Roman" w:hAnsi="Times New Roman" w:cs="Times New Roman"/>
                <w:sz w:val="20"/>
                <w:szCs w:val="20"/>
              </w:rPr>
              <w:t>oportet</w:t>
            </w:r>
            <w:proofErr w:type="spellEnd"/>
            <w:r w:rsidRPr="00E30AD1">
              <w:rPr>
                <w:rFonts w:ascii="Times New Roman" w:hAnsi="Times New Roman" w:cs="Times New Roman"/>
                <w:sz w:val="20"/>
                <w:szCs w:val="20"/>
              </w:rPr>
              <w:t xml:space="preserve"> </w:t>
            </w:r>
            <w:proofErr w:type="spellStart"/>
            <w:r w:rsidRPr="00E30AD1">
              <w:rPr>
                <w:rFonts w:ascii="Times New Roman" w:hAnsi="Times New Roman" w:cs="Times New Roman"/>
                <w:sz w:val="20"/>
                <w:szCs w:val="20"/>
              </w:rPr>
              <w:t>existimare</w:t>
            </w:r>
            <w:proofErr w:type="spellEnd"/>
            <w:r w:rsidRPr="00E30AD1">
              <w:rPr>
                <w:rFonts w:ascii="Times New Roman" w:hAnsi="Times New Roman" w:cs="Times New Roman"/>
                <w:sz w:val="20"/>
                <w:szCs w:val="20"/>
              </w:rPr>
              <w:t xml:space="preserve"> </w:t>
            </w:r>
            <w:proofErr w:type="spellStart"/>
            <w:r w:rsidRPr="00E30AD1">
              <w:rPr>
                <w:rFonts w:ascii="Times New Roman" w:hAnsi="Times New Roman" w:cs="Times New Roman"/>
                <w:sz w:val="20"/>
                <w:szCs w:val="20"/>
              </w:rPr>
              <w:t>sonum</w:t>
            </w:r>
            <w:proofErr w:type="spellEnd"/>
            <w:r w:rsidRPr="00E30AD1">
              <w:rPr>
                <w:rFonts w:ascii="Times New Roman" w:hAnsi="Times New Roman" w:cs="Times New Roman"/>
                <w:sz w:val="20"/>
                <w:szCs w:val="20"/>
              </w:rPr>
              <w:t xml:space="preserve"> </w:t>
            </w:r>
            <w:proofErr w:type="spellStart"/>
            <w:r w:rsidRPr="00E30AD1">
              <w:rPr>
                <w:rFonts w:ascii="Times New Roman" w:hAnsi="Times New Roman" w:cs="Times New Roman"/>
                <w:sz w:val="20"/>
                <w:szCs w:val="20"/>
              </w:rPr>
              <w:t>quem</w:t>
            </w:r>
            <w:proofErr w:type="spellEnd"/>
            <w:r w:rsidRPr="00E30AD1">
              <w:rPr>
                <w:rFonts w:ascii="Times New Roman" w:hAnsi="Times New Roman" w:cs="Times New Roman"/>
                <w:sz w:val="20"/>
                <w:szCs w:val="20"/>
              </w:rPr>
              <w:t xml:space="preserve"> </w:t>
            </w:r>
            <w:proofErr w:type="spellStart"/>
            <w:r w:rsidRPr="00E30AD1">
              <w:rPr>
                <w:rFonts w:ascii="Times New Roman" w:hAnsi="Times New Roman" w:cs="Times New Roman"/>
                <w:sz w:val="20"/>
                <w:szCs w:val="20"/>
              </w:rPr>
              <w:t>percipiunt</w:t>
            </w:r>
            <w:proofErr w:type="spellEnd"/>
            <w:r w:rsidRPr="00E30AD1">
              <w:rPr>
                <w:rFonts w:ascii="Times New Roman" w:hAnsi="Times New Roman" w:cs="Times New Roman"/>
                <w:sz w:val="20"/>
                <w:szCs w:val="20"/>
              </w:rPr>
              <w:t xml:space="preserve"> </w:t>
            </w:r>
            <w:proofErr w:type="spellStart"/>
            <w:r w:rsidRPr="00E30AD1">
              <w:rPr>
                <w:rFonts w:ascii="Times New Roman" w:hAnsi="Times New Roman" w:cs="Times New Roman"/>
                <w:sz w:val="20"/>
                <w:szCs w:val="20"/>
              </w:rPr>
              <w:t>aures</w:t>
            </w:r>
            <w:proofErr w:type="spellEnd"/>
            <w:r w:rsidRPr="00E30AD1">
              <w:rPr>
                <w:rFonts w:ascii="Times New Roman" w:hAnsi="Times New Roman" w:cs="Times New Roman"/>
                <w:sz w:val="20"/>
                <w:szCs w:val="20"/>
              </w:rPr>
              <w:t xml:space="preserve"> </w:t>
            </w:r>
            <w:proofErr w:type="spellStart"/>
            <w:r w:rsidRPr="00E30AD1">
              <w:rPr>
                <w:rFonts w:ascii="Times New Roman" w:hAnsi="Times New Roman" w:cs="Times New Roman"/>
                <w:sz w:val="20"/>
                <w:szCs w:val="20"/>
              </w:rPr>
              <w:t>nostras</w:t>
            </w:r>
            <w:proofErr w:type="spellEnd"/>
            <w:r w:rsidRPr="00E30AD1">
              <w:rPr>
                <w:rFonts w:ascii="Times New Roman" w:hAnsi="Times New Roman" w:cs="Times New Roman"/>
                <w:sz w:val="20"/>
                <w:szCs w:val="20"/>
              </w:rPr>
              <w:t xml:space="preserve">, </w:t>
            </w:r>
            <w:proofErr w:type="spellStart"/>
            <w:r w:rsidRPr="00E30AD1">
              <w:rPr>
                <w:rFonts w:ascii="Times New Roman" w:hAnsi="Times New Roman" w:cs="Times New Roman"/>
                <w:sz w:val="20"/>
                <w:szCs w:val="20"/>
              </w:rPr>
              <w:t>unum</w:t>
            </w:r>
            <w:proofErr w:type="spellEnd"/>
            <w:r w:rsidRPr="00E30AD1">
              <w:rPr>
                <w:rFonts w:ascii="Times New Roman" w:hAnsi="Times New Roman" w:cs="Times New Roman"/>
                <w:sz w:val="20"/>
                <w:szCs w:val="20"/>
              </w:rPr>
              <w:t xml:space="preserve"> et </w:t>
            </w:r>
            <w:proofErr w:type="spellStart"/>
            <w:r w:rsidRPr="00E30AD1">
              <w:rPr>
                <w:rFonts w:ascii="Times New Roman" w:hAnsi="Times New Roman" w:cs="Times New Roman"/>
                <w:sz w:val="20"/>
                <w:szCs w:val="20"/>
              </w:rPr>
              <w:t>individuum</w:t>
            </w:r>
            <w:proofErr w:type="spellEnd"/>
            <w:r w:rsidRPr="00E30AD1">
              <w:rPr>
                <w:rFonts w:ascii="Times New Roman" w:hAnsi="Times New Roman" w:cs="Times New Roman"/>
                <w:sz w:val="20"/>
                <w:szCs w:val="20"/>
              </w:rPr>
              <w:t xml:space="preserve"> </w:t>
            </w:r>
            <w:proofErr w:type="spellStart"/>
            <w:r w:rsidRPr="00E30AD1">
              <w:rPr>
                <w:rFonts w:ascii="Times New Roman" w:hAnsi="Times New Roman" w:cs="Times New Roman"/>
                <w:sz w:val="20"/>
                <w:szCs w:val="20"/>
              </w:rPr>
              <w:t>esse</w:t>
            </w:r>
            <w:proofErr w:type="spellEnd"/>
            <w:r w:rsidRPr="00E30AD1">
              <w:rPr>
                <w:rFonts w:ascii="Times New Roman" w:hAnsi="Times New Roman" w:cs="Times New Roman"/>
                <w:sz w:val="20"/>
                <w:szCs w:val="20"/>
              </w:rPr>
              <w:t xml:space="preserve">, </w:t>
            </w:r>
            <w:proofErr w:type="spellStart"/>
            <w:r w:rsidRPr="00E30AD1">
              <w:rPr>
                <w:rFonts w:ascii="Times New Roman" w:hAnsi="Times New Roman" w:cs="Times New Roman"/>
                <w:sz w:val="20"/>
                <w:szCs w:val="20"/>
              </w:rPr>
              <w:t>quia</w:t>
            </w:r>
            <w:proofErr w:type="spellEnd"/>
            <w:r w:rsidRPr="00E30AD1">
              <w:rPr>
                <w:rFonts w:ascii="Times New Roman" w:hAnsi="Times New Roman" w:cs="Times New Roman"/>
                <w:sz w:val="20"/>
                <w:szCs w:val="20"/>
              </w:rPr>
              <w:t xml:space="preserve"> </w:t>
            </w:r>
            <w:proofErr w:type="spellStart"/>
            <w:r w:rsidRPr="00E30AD1">
              <w:rPr>
                <w:rFonts w:ascii="Times New Roman" w:hAnsi="Times New Roman" w:cs="Times New Roman"/>
                <w:sz w:val="20"/>
                <w:szCs w:val="20"/>
              </w:rPr>
              <w:t>pausa</w:t>
            </w:r>
            <w:proofErr w:type="spellEnd"/>
            <w:r w:rsidRPr="00E30AD1">
              <w:rPr>
                <w:rFonts w:ascii="Times New Roman" w:hAnsi="Times New Roman" w:cs="Times New Roman"/>
                <w:sz w:val="20"/>
                <w:szCs w:val="20"/>
              </w:rPr>
              <w:t xml:space="preserve"> inter </w:t>
            </w:r>
            <w:proofErr w:type="spellStart"/>
            <w:r w:rsidRPr="00E30AD1">
              <w:rPr>
                <w:rFonts w:ascii="Times New Roman" w:hAnsi="Times New Roman" w:cs="Times New Roman"/>
                <w:sz w:val="20"/>
                <w:szCs w:val="20"/>
              </w:rPr>
              <w:t>sonum</w:t>
            </w:r>
            <w:proofErr w:type="spellEnd"/>
            <w:r w:rsidRPr="00E30AD1">
              <w:rPr>
                <w:rFonts w:ascii="Times New Roman" w:hAnsi="Times New Roman" w:cs="Times New Roman"/>
                <w:sz w:val="20"/>
                <w:szCs w:val="20"/>
              </w:rPr>
              <w:t xml:space="preserve"> et </w:t>
            </w:r>
            <w:proofErr w:type="spellStart"/>
            <w:r w:rsidRPr="00E30AD1">
              <w:rPr>
                <w:rFonts w:ascii="Times New Roman" w:hAnsi="Times New Roman" w:cs="Times New Roman"/>
                <w:sz w:val="20"/>
                <w:szCs w:val="20"/>
              </w:rPr>
              <w:t>sonum</w:t>
            </w:r>
            <w:proofErr w:type="spellEnd"/>
            <w:r w:rsidRPr="00E30AD1">
              <w:rPr>
                <w:rFonts w:ascii="Times New Roman" w:hAnsi="Times New Roman" w:cs="Times New Roman"/>
                <w:sz w:val="20"/>
                <w:szCs w:val="20"/>
              </w:rPr>
              <w:t xml:space="preserve"> non </w:t>
            </w:r>
            <w:proofErr w:type="spellStart"/>
            <w:r w:rsidRPr="00E30AD1">
              <w:rPr>
                <w:rFonts w:ascii="Times New Roman" w:hAnsi="Times New Roman" w:cs="Times New Roman"/>
                <w:sz w:val="20"/>
                <w:szCs w:val="20"/>
              </w:rPr>
              <w:t>est</w:t>
            </w:r>
            <w:proofErr w:type="spellEnd"/>
            <w:r w:rsidRPr="00E30AD1">
              <w:rPr>
                <w:rFonts w:ascii="Times New Roman" w:hAnsi="Times New Roman" w:cs="Times New Roman"/>
                <w:sz w:val="20"/>
                <w:szCs w:val="20"/>
              </w:rPr>
              <w:t xml:space="preserve"> </w:t>
            </w:r>
            <w:proofErr w:type="spellStart"/>
            <w:r w:rsidRPr="00E30AD1">
              <w:rPr>
                <w:rFonts w:ascii="Times New Roman" w:hAnsi="Times New Roman" w:cs="Times New Roman"/>
                <w:sz w:val="20"/>
                <w:szCs w:val="20"/>
              </w:rPr>
              <w:t>perceptibilis</w:t>
            </w:r>
            <w:proofErr w:type="spellEnd"/>
            <w:r w:rsidRPr="00E30AD1">
              <w:rPr>
                <w:rFonts w:ascii="Times New Roman" w:hAnsi="Times New Roman" w:cs="Times New Roman"/>
                <w:sz w:val="20"/>
                <w:szCs w:val="20"/>
              </w:rPr>
              <w:t xml:space="preserve">: </w:t>
            </w:r>
            <w:proofErr w:type="spellStart"/>
            <w:r w:rsidRPr="00E30AD1">
              <w:rPr>
                <w:rFonts w:ascii="Times New Roman" w:hAnsi="Times New Roman" w:cs="Times New Roman"/>
                <w:sz w:val="20"/>
                <w:szCs w:val="20"/>
              </w:rPr>
              <w:t>componitur</w:t>
            </w:r>
            <w:proofErr w:type="spellEnd"/>
            <w:r w:rsidRPr="00E30AD1">
              <w:rPr>
                <w:rFonts w:ascii="Times New Roman" w:hAnsi="Times New Roman" w:cs="Times New Roman"/>
                <w:sz w:val="20"/>
                <w:szCs w:val="20"/>
              </w:rPr>
              <w:t xml:space="preserve"> </w:t>
            </w:r>
            <w:proofErr w:type="spellStart"/>
            <w:r w:rsidRPr="00E30AD1">
              <w:rPr>
                <w:rFonts w:ascii="Times New Roman" w:hAnsi="Times New Roman" w:cs="Times New Roman"/>
                <w:sz w:val="20"/>
                <w:szCs w:val="20"/>
              </w:rPr>
              <w:t>enim</w:t>
            </w:r>
            <w:proofErr w:type="spellEnd"/>
            <w:r w:rsidRPr="00E30AD1">
              <w:rPr>
                <w:rFonts w:ascii="Times New Roman" w:hAnsi="Times New Roman" w:cs="Times New Roman"/>
                <w:sz w:val="20"/>
                <w:szCs w:val="20"/>
              </w:rPr>
              <w:t xml:space="preserve"> </w:t>
            </w:r>
            <w:proofErr w:type="spellStart"/>
            <w:r w:rsidRPr="00E30AD1">
              <w:rPr>
                <w:rFonts w:ascii="Times New Roman" w:hAnsi="Times New Roman" w:cs="Times New Roman"/>
                <w:sz w:val="20"/>
                <w:szCs w:val="20"/>
              </w:rPr>
              <w:t>sonus</w:t>
            </w:r>
            <w:proofErr w:type="spellEnd"/>
            <w:r w:rsidRPr="00E30AD1">
              <w:rPr>
                <w:rFonts w:ascii="Times New Roman" w:hAnsi="Times New Roman" w:cs="Times New Roman"/>
                <w:sz w:val="20"/>
                <w:szCs w:val="20"/>
              </w:rPr>
              <w:t xml:space="preserve"> </w:t>
            </w:r>
            <w:proofErr w:type="spellStart"/>
            <w:r w:rsidRPr="00E30AD1">
              <w:rPr>
                <w:rFonts w:ascii="Times New Roman" w:hAnsi="Times New Roman" w:cs="Times New Roman"/>
                <w:sz w:val="20"/>
                <w:szCs w:val="20"/>
              </w:rPr>
              <w:t>quem</w:t>
            </w:r>
            <w:proofErr w:type="spellEnd"/>
            <w:r w:rsidRPr="00E30AD1">
              <w:rPr>
                <w:rFonts w:ascii="Times New Roman" w:hAnsi="Times New Roman" w:cs="Times New Roman"/>
                <w:sz w:val="20"/>
                <w:szCs w:val="20"/>
              </w:rPr>
              <w:t xml:space="preserve"> </w:t>
            </w:r>
            <w:proofErr w:type="spellStart"/>
            <w:r w:rsidRPr="00E30AD1">
              <w:rPr>
                <w:rFonts w:ascii="Times New Roman" w:hAnsi="Times New Roman" w:cs="Times New Roman"/>
                <w:sz w:val="20"/>
                <w:szCs w:val="20"/>
              </w:rPr>
              <w:t>audimus</w:t>
            </w:r>
            <w:proofErr w:type="spellEnd"/>
            <w:r w:rsidRPr="00E30AD1">
              <w:rPr>
                <w:rFonts w:ascii="Times New Roman" w:hAnsi="Times New Roman" w:cs="Times New Roman"/>
                <w:sz w:val="20"/>
                <w:szCs w:val="20"/>
              </w:rPr>
              <w:t xml:space="preserve"> ex tot </w:t>
            </w:r>
            <w:proofErr w:type="spellStart"/>
            <w:r w:rsidRPr="00E30AD1">
              <w:rPr>
                <w:rFonts w:ascii="Times New Roman" w:hAnsi="Times New Roman" w:cs="Times New Roman"/>
                <w:sz w:val="20"/>
                <w:szCs w:val="20"/>
              </w:rPr>
              <w:t>sonis</w:t>
            </w:r>
            <w:proofErr w:type="spellEnd"/>
            <w:r w:rsidRPr="00E30AD1">
              <w:rPr>
                <w:rFonts w:ascii="Times New Roman" w:hAnsi="Times New Roman" w:cs="Times New Roman"/>
                <w:sz w:val="20"/>
                <w:szCs w:val="20"/>
              </w:rPr>
              <w:t xml:space="preserve">, </w:t>
            </w:r>
            <w:proofErr w:type="spellStart"/>
            <w:r w:rsidRPr="00E30AD1">
              <w:rPr>
                <w:rFonts w:ascii="Times New Roman" w:hAnsi="Times New Roman" w:cs="Times New Roman"/>
                <w:sz w:val="20"/>
                <w:szCs w:val="20"/>
              </w:rPr>
              <w:t>quot</w:t>
            </w:r>
            <w:proofErr w:type="spellEnd"/>
            <w:r w:rsidRPr="00E30AD1">
              <w:rPr>
                <w:rFonts w:ascii="Times New Roman" w:hAnsi="Times New Roman" w:cs="Times New Roman"/>
                <w:sz w:val="20"/>
                <w:szCs w:val="20"/>
              </w:rPr>
              <w:t xml:space="preserve"> </w:t>
            </w:r>
            <w:proofErr w:type="spellStart"/>
            <w:r w:rsidRPr="00E30AD1">
              <w:rPr>
                <w:rFonts w:ascii="Times New Roman" w:hAnsi="Times New Roman" w:cs="Times New Roman"/>
                <w:sz w:val="20"/>
                <w:szCs w:val="20"/>
              </w:rPr>
              <w:t>sunt</w:t>
            </w:r>
            <w:proofErr w:type="spellEnd"/>
            <w:r w:rsidRPr="00E30AD1">
              <w:rPr>
                <w:rFonts w:ascii="Times New Roman" w:hAnsi="Times New Roman" w:cs="Times New Roman"/>
                <w:sz w:val="20"/>
                <w:szCs w:val="20"/>
              </w:rPr>
              <w:t xml:space="preserve"> </w:t>
            </w:r>
            <w:proofErr w:type="spellStart"/>
            <w:r w:rsidRPr="00E30AD1">
              <w:rPr>
                <w:rFonts w:ascii="Times New Roman" w:hAnsi="Times New Roman" w:cs="Times New Roman"/>
                <w:sz w:val="20"/>
                <w:szCs w:val="20"/>
              </w:rPr>
              <w:t>red</w:t>
            </w:r>
            <w:r>
              <w:rPr>
                <w:rFonts w:ascii="Times New Roman" w:hAnsi="Times New Roman" w:cs="Times New Roman"/>
                <w:sz w:val="20"/>
                <w:szCs w:val="20"/>
              </w:rPr>
              <w:t>itûs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chordarum</w:t>
            </w:r>
            <w:proofErr w:type="spellEnd"/>
            <w:r>
              <w:rPr>
                <w:rFonts w:ascii="Times New Roman" w:hAnsi="Times New Roman" w:cs="Times New Roman"/>
                <w:sz w:val="20"/>
                <w:szCs w:val="20"/>
              </w:rPr>
              <w:t xml:space="preserve"> ad locum </w:t>
            </w:r>
            <w:proofErr w:type="spellStart"/>
            <w:r>
              <w:rPr>
                <w:rFonts w:ascii="Times New Roman" w:hAnsi="Times New Roman" w:cs="Times New Roman"/>
                <w:sz w:val="20"/>
                <w:szCs w:val="20"/>
              </w:rPr>
              <w:t>suum</w:t>
            </w:r>
            <w:proofErr w:type="spellEnd"/>
            <w:r>
              <w:rPr>
                <w:rFonts w:ascii="Times New Roman" w:hAnsi="Times New Roman" w:cs="Times New Roman"/>
                <w:sz w:val="20"/>
                <w:szCs w:val="20"/>
              </w:rPr>
              <w:t xml:space="preserve">." </w:t>
            </w:r>
            <w:r w:rsidRPr="00E30AD1">
              <w:rPr>
                <w:rFonts w:ascii="Times New Roman" w:hAnsi="Times New Roman" w:cs="Times New Roman"/>
                <w:sz w:val="20"/>
                <w:szCs w:val="20"/>
              </w:rPr>
              <w:t xml:space="preserve">[(BEEC_1604) </w:t>
            </w:r>
            <w:proofErr w:type="spellStart"/>
            <w:r w:rsidRPr="00E30AD1">
              <w:rPr>
                <w:rFonts w:ascii="Times New Roman" w:hAnsi="Times New Roman" w:cs="Times New Roman"/>
                <w:sz w:val="20"/>
                <w:szCs w:val="20"/>
              </w:rPr>
              <w:t>Beeckman</w:t>
            </w:r>
            <w:proofErr w:type="spellEnd"/>
            <w:r w:rsidRPr="00E30AD1">
              <w:rPr>
                <w:rFonts w:ascii="Times New Roman" w:hAnsi="Times New Roman" w:cs="Times New Roman"/>
                <w:sz w:val="20"/>
                <w:szCs w:val="20"/>
              </w:rPr>
              <w:t xml:space="preserve"> 1604–1634, Vol. I, 53 (1614)]</w:t>
            </w:r>
            <w:r>
              <w:rPr>
                <w:rFonts w:ascii="Times New Roman" w:hAnsi="Times New Roman" w:cs="Times New Roman"/>
                <w:sz w:val="20"/>
                <w:szCs w:val="20"/>
              </w:rPr>
              <w:t xml:space="preserve"> – One should not believe that a sound perceived by our ears is one and indivisible, because the rest between two consecutive sounds </w:t>
            </w:r>
            <w:r w:rsidR="00125287">
              <w:rPr>
                <w:rFonts w:ascii="Times New Roman" w:hAnsi="Times New Roman" w:cs="Times New Roman"/>
                <w:sz w:val="20"/>
                <w:szCs w:val="20"/>
              </w:rPr>
              <w:t xml:space="preserve">is not perceivable: a sound is composed of as many sounds as there are returns of the string to its place. </w:t>
            </w:r>
          </w:p>
          <w:p w:rsidR="00E30AD1" w:rsidRDefault="00E30AD1" w:rsidP="00E30AD1">
            <w:pPr>
              <w:rPr>
                <w:rFonts w:ascii="Times New Roman" w:hAnsi="Times New Roman" w:cs="Times New Roman"/>
                <w:sz w:val="20"/>
                <w:szCs w:val="20"/>
              </w:rPr>
            </w:pPr>
            <w:r w:rsidRPr="00E30AD1">
              <w:rPr>
                <w:rFonts w:ascii="Times New Roman" w:hAnsi="Times New Roman" w:cs="Times New Roman"/>
                <w:sz w:val="20"/>
                <w:szCs w:val="20"/>
                <w:lang w:val="fr-CH"/>
              </w:rPr>
              <w:t>"</w:t>
            </w:r>
            <w:proofErr w:type="spellStart"/>
            <w:r w:rsidRPr="00E30AD1">
              <w:rPr>
                <w:rFonts w:ascii="Times New Roman" w:hAnsi="Times New Roman" w:cs="Times New Roman"/>
                <w:sz w:val="20"/>
                <w:szCs w:val="20"/>
                <w:lang w:val="fr-CH"/>
              </w:rPr>
              <w:t>Sonus</w:t>
            </w:r>
            <w:proofErr w:type="spellEnd"/>
            <w:r w:rsidRPr="00E30AD1">
              <w:rPr>
                <w:rFonts w:ascii="Times New Roman" w:hAnsi="Times New Roman" w:cs="Times New Roman"/>
                <w:sz w:val="20"/>
                <w:szCs w:val="20"/>
                <w:lang w:val="fr-CH"/>
              </w:rPr>
              <w:t xml:space="preserve"> in </w:t>
            </w:r>
            <w:proofErr w:type="spellStart"/>
            <w:r w:rsidRPr="00E30AD1">
              <w:rPr>
                <w:rFonts w:ascii="Times New Roman" w:hAnsi="Times New Roman" w:cs="Times New Roman"/>
                <w:sz w:val="20"/>
                <w:szCs w:val="20"/>
                <w:lang w:val="fr-CH"/>
              </w:rPr>
              <w:t>pluribus</w:t>
            </w:r>
            <w:proofErr w:type="spellEnd"/>
            <w:r w:rsidRPr="00E30AD1">
              <w:rPr>
                <w:rFonts w:ascii="Times New Roman" w:hAnsi="Times New Roman" w:cs="Times New Roman"/>
                <w:sz w:val="20"/>
                <w:szCs w:val="20"/>
                <w:lang w:val="fr-CH"/>
              </w:rPr>
              <w:t xml:space="preserve"> </w:t>
            </w:r>
            <w:proofErr w:type="spellStart"/>
            <w:r w:rsidRPr="00E30AD1">
              <w:rPr>
                <w:rFonts w:ascii="Times New Roman" w:hAnsi="Times New Roman" w:cs="Times New Roman"/>
                <w:sz w:val="20"/>
                <w:szCs w:val="20"/>
                <w:lang w:val="fr-CH"/>
              </w:rPr>
              <w:t>ictûs</w:t>
            </w:r>
            <w:proofErr w:type="spellEnd"/>
            <w:r w:rsidRPr="00E30AD1">
              <w:rPr>
                <w:rFonts w:ascii="Times New Roman" w:hAnsi="Times New Roman" w:cs="Times New Roman"/>
                <w:sz w:val="20"/>
                <w:szCs w:val="20"/>
                <w:lang w:val="fr-CH"/>
              </w:rPr>
              <w:t xml:space="preserve"> </w:t>
            </w:r>
            <w:proofErr w:type="spellStart"/>
            <w:r w:rsidRPr="00E30AD1">
              <w:rPr>
                <w:rFonts w:ascii="Times New Roman" w:hAnsi="Times New Roman" w:cs="Times New Roman"/>
                <w:sz w:val="20"/>
                <w:szCs w:val="20"/>
                <w:lang w:val="fr-CH"/>
              </w:rPr>
              <w:t>divisibilis</w:t>
            </w:r>
            <w:proofErr w:type="spellEnd"/>
            <w:r w:rsidRPr="00E30AD1">
              <w:rPr>
                <w:rFonts w:ascii="Times New Roman" w:hAnsi="Times New Roman" w:cs="Times New Roman"/>
                <w:sz w:val="20"/>
                <w:szCs w:val="20"/>
                <w:lang w:val="fr-CH"/>
              </w:rPr>
              <w:t xml:space="preserve">." </w:t>
            </w:r>
            <w:r w:rsidRPr="00E30AD1">
              <w:rPr>
                <w:rFonts w:ascii="Times New Roman" w:hAnsi="Times New Roman" w:cs="Times New Roman"/>
                <w:sz w:val="20"/>
                <w:szCs w:val="20"/>
              </w:rPr>
              <w:t xml:space="preserve">[(BEEC_1604) </w:t>
            </w:r>
            <w:proofErr w:type="spellStart"/>
            <w:r w:rsidRPr="00E30AD1">
              <w:rPr>
                <w:rFonts w:ascii="Times New Roman" w:hAnsi="Times New Roman" w:cs="Times New Roman"/>
                <w:sz w:val="20"/>
                <w:szCs w:val="20"/>
              </w:rPr>
              <w:t>Beeckman</w:t>
            </w:r>
            <w:proofErr w:type="spellEnd"/>
            <w:r w:rsidRPr="00E30AD1">
              <w:rPr>
                <w:rFonts w:ascii="Times New Roman" w:hAnsi="Times New Roman" w:cs="Times New Roman"/>
                <w:sz w:val="20"/>
                <w:szCs w:val="20"/>
              </w:rPr>
              <w:t xml:space="preserve"> 1604–1634, Vol. I, 53 (</w:t>
            </w:r>
            <w:proofErr w:type="gramStart"/>
            <w:r w:rsidRPr="00E30AD1">
              <w:rPr>
                <w:rFonts w:ascii="Times New Roman" w:hAnsi="Times New Roman" w:cs="Times New Roman"/>
                <w:sz w:val="20"/>
                <w:szCs w:val="20"/>
              </w:rPr>
              <w:t>1628 ?</w:t>
            </w:r>
            <w:proofErr w:type="gramEnd"/>
            <w:r w:rsidRPr="00E30AD1">
              <w:rPr>
                <w:rFonts w:ascii="Times New Roman" w:hAnsi="Times New Roman" w:cs="Times New Roman"/>
                <w:sz w:val="20"/>
                <w:szCs w:val="20"/>
              </w:rPr>
              <w:t>)]</w:t>
            </w:r>
            <w:r w:rsidR="00125287">
              <w:rPr>
                <w:rFonts w:ascii="Times New Roman" w:hAnsi="Times New Roman" w:cs="Times New Roman"/>
                <w:sz w:val="20"/>
                <w:szCs w:val="20"/>
              </w:rPr>
              <w:t>. – A sound is divisible into several “</w:t>
            </w:r>
            <w:proofErr w:type="spellStart"/>
            <w:r w:rsidR="00125287" w:rsidRPr="00125287">
              <w:rPr>
                <w:rFonts w:ascii="Times New Roman" w:hAnsi="Times New Roman" w:cs="Times New Roman"/>
                <w:sz w:val="20"/>
                <w:szCs w:val="20"/>
              </w:rPr>
              <w:t>ictûs</w:t>
            </w:r>
            <w:proofErr w:type="spellEnd"/>
            <w:r w:rsidR="00125287">
              <w:rPr>
                <w:rFonts w:ascii="Times New Roman" w:hAnsi="Times New Roman" w:cs="Times New Roman"/>
                <w:sz w:val="20"/>
                <w:szCs w:val="20"/>
              </w:rPr>
              <w:t>” (pulses/beats).</w:t>
            </w:r>
          </w:p>
          <w:p w:rsidR="00A4724F" w:rsidRDefault="00125287" w:rsidP="00E30AD1">
            <w:pPr>
              <w:rPr>
                <w:rFonts w:ascii="Times New Roman" w:hAnsi="Times New Roman" w:cs="Times New Roman"/>
                <w:sz w:val="20"/>
                <w:szCs w:val="20"/>
              </w:rPr>
            </w:pPr>
            <w:r>
              <w:rPr>
                <w:rFonts w:ascii="Times New Roman" w:hAnsi="Times New Roman" w:cs="Times New Roman"/>
                <w:sz w:val="20"/>
                <w:szCs w:val="20"/>
              </w:rPr>
              <w:lastRenderedPageBreak/>
              <w:t xml:space="preserve">The idea of sound as periodic sequence of pulses supports the identification of frequency (pulses per time unit) </w:t>
            </w:r>
            <w:r w:rsidR="0086730E">
              <w:rPr>
                <w:rFonts w:ascii="Times New Roman" w:hAnsi="Times New Roman" w:cs="Times New Roman"/>
                <w:sz w:val="20"/>
                <w:szCs w:val="20"/>
              </w:rPr>
              <w:t>with</w:t>
            </w:r>
            <w:r>
              <w:rPr>
                <w:rFonts w:ascii="Times New Roman" w:hAnsi="Times New Roman" w:cs="Times New Roman"/>
                <w:sz w:val="20"/>
                <w:szCs w:val="20"/>
              </w:rPr>
              <w:t xml:space="preserve"> pitch.</w:t>
            </w:r>
            <w:r w:rsidR="0086730E">
              <w:rPr>
                <w:rFonts w:ascii="Times New Roman" w:hAnsi="Times New Roman" w:cs="Times New Roman"/>
                <w:sz w:val="20"/>
                <w:szCs w:val="20"/>
              </w:rPr>
              <w:t xml:space="preserve"> </w:t>
            </w:r>
          </w:p>
          <w:p w:rsidR="00125287" w:rsidRDefault="0086730E" w:rsidP="00E30AD1">
            <w:pPr>
              <w:rPr>
                <w:rFonts w:ascii="Times New Roman" w:hAnsi="Times New Roman" w:cs="Times New Roman"/>
                <w:sz w:val="20"/>
                <w:szCs w:val="20"/>
              </w:rPr>
            </w:pPr>
            <w:r>
              <w:rPr>
                <w:rFonts w:ascii="Times New Roman" w:hAnsi="Times New Roman" w:cs="Times New Roman"/>
                <w:sz w:val="20"/>
                <w:szCs w:val="20"/>
              </w:rPr>
              <w:t xml:space="preserve">If the time periods of two such sounds are in a small integer ratio and if the two sounds are presented in phase, the combined </w:t>
            </w:r>
            <w:r w:rsidR="00A4724F">
              <w:rPr>
                <w:rFonts w:ascii="Times New Roman" w:hAnsi="Times New Roman" w:cs="Times New Roman"/>
                <w:sz w:val="20"/>
                <w:szCs w:val="20"/>
              </w:rPr>
              <w:t>pulse pattern</w:t>
            </w:r>
            <w:r>
              <w:rPr>
                <w:rFonts w:ascii="Times New Roman" w:hAnsi="Times New Roman" w:cs="Times New Roman"/>
                <w:sz w:val="20"/>
                <w:szCs w:val="20"/>
              </w:rPr>
              <w:t xml:space="preserve"> </w:t>
            </w:r>
            <w:r w:rsidR="00A4724F">
              <w:rPr>
                <w:rFonts w:ascii="Times New Roman" w:hAnsi="Times New Roman" w:cs="Times New Roman"/>
                <w:sz w:val="20"/>
                <w:szCs w:val="20"/>
              </w:rPr>
              <w:t>has</w:t>
            </w:r>
            <w:r>
              <w:rPr>
                <w:rFonts w:ascii="Times New Roman" w:hAnsi="Times New Roman" w:cs="Times New Roman"/>
                <w:sz w:val="20"/>
                <w:szCs w:val="20"/>
              </w:rPr>
              <w:t xml:space="preserve"> coinciding peaks at the lowest common multiple of the two time periods. In the “coincidence theory” this property is made responsible for the consonance of sounds of simple frequency ratios.</w:t>
            </w:r>
          </w:p>
          <w:p w:rsidR="00E30AD1" w:rsidRPr="00E30AD1" w:rsidRDefault="00A4724F" w:rsidP="005D2983">
            <w:pPr>
              <w:rPr>
                <w:rFonts w:ascii="Times New Roman" w:hAnsi="Times New Roman" w:cs="Times New Roman"/>
                <w:sz w:val="20"/>
                <w:szCs w:val="20"/>
              </w:rPr>
            </w:pPr>
            <w:r>
              <w:rPr>
                <w:rFonts w:ascii="Times New Roman" w:hAnsi="Times New Roman" w:cs="Times New Roman"/>
                <w:sz w:val="20"/>
                <w:szCs w:val="20"/>
              </w:rPr>
              <w:t xml:space="preserve">This theory does not take into account that the phase relationship </w:t>
            </w:r>
            <w:r w:rsidR="005D2983">
              <w:rPr>
                <w:rFonts w:ascii="Times New Roman" w:hAnsi="Times New Roman" w:cs="Times New Roman"/>
                <w:sz w:val="20"/>
                <w:szCs w:val="20"/>
              </w:rPr>
              <w:t>of</w:t>
            </w:r>
            <w:r>
              <w:rPr>
                <w:rFonts w:ascii="Times New Roman" w:hAnsi="Times New Roman" w:cs="Times New Roman"/>
                <w:sz w:val="20"/>
                <w:szCs w:val="20"/>
              </w:rPr>
              <w:t xml:space="preserve"> sounds from different sources depends on the position of the listener.</w:t>
            </w:r>
            <w:r w:rsidR="0058493A">
              <w:rPr>
                <w:rFonts w:ascii="Times New Roman" w:hAnsi="Times New Roman" w:cs="Times New Roman"/>
                <w:sz w:val="20"/>
                <w:szCs w:val="20"/>
              </w:rPr>
              <w:t xml:space="preserve"> This objection </w:t>
            </w:r>
            <w:r w:rsidR="00AC75CC">
              <w:rPr>
                <w:rFonts w:ascii="Times New Roman" w:hAnsi="Times New Roman" w:cs="Times New Roman"/>
                <w:sz w:val="20"/>
                <w:szCs w:val="20"/>
              </w:rPr>
              <w:t xml:space="preserve">against the </w:t>
            </w:r>
            <w:r w:rsidR="00AC75CC">
              <w:rPr>
                <w:rFonts w:ascii="Times New Roman" w:hAnsi="Times New Roman" w:cs="Times New Roman"/>
                <w:sz w:val="20"/>
                <w:szCs w:val="20"/>
              </w:rPr>
              <w:t>coincidence theory</w:t>
            </w:r>
            <w:r w:rsidR="00AC75CC">
              <w:rPr>
                <w:rFonts w:ascii="Times New Roman" w:hAnsi="Times New Roman" w:cs="Times New Roman"/>
                <w:sz w:val="20"/>
                <w:szCs w:val="20"/>
              </w:rPr>
              <w:t xml:space="preserve"> of consonance </w:t>
            </w:r>
            <w:r w:rsidR="0058493A">
              <w:rPr>
                <w:rFonts w:ascii="Times New Roman" w:hAnsi="Times New Roman" w:cs="Times New Roman"/>
                <w:sz w:val="20"/>
                <w:szCs w:val="20"/>
              </w:rPr>
              <w:t>was raised by Isaac Newton in a letter to John North, a brother of Francis North</w:t>
            </w:r>
            <w:r w:rsidR="005D2983">
              <w:rPr>
                <w:rFonts w:ascii="Times New Roman" w:hAnsi="Times New Roman" w:cs="Times New Roman"/>
                <w:sz w:val="20"/>
                <w:szCs w:val="20"/>
              </w:rPr>
              <w:t>,</w:t>
            </w:r>
            <w:r w:rsidR="0058493A">
              <w:rPr>
                <w:rFonts w:ascii="Times New Roman" w:hAnsi="Times New Roman" w:cs="Times New Roman"/>
                <w:sz w:val="20"/>
                <w:szCs w:val="20"/>
              </w:rPr>
              <w:t xml:space="preserve"> in 1677</w:t>
            </w:r>
            <w:r w:rsidR="00AC75CC">
              <w:rPr>
                <w:rFonts w:ascii="Times New Roman" w:hAnsi="Times New Roman" w:cs="Times New Roman"/>
                <w:sz w:val="20"/>
                <w:szCs w:val="20"/>
              </w:rPr>
              <w:t xml:space="preserve"> </w:t>
            </w:r>
            <w:r w:rsidR="00AC75CC" w:rsidRPr="00AC75CC">
              <w:rPr>
                <w:rFonts w:ascii="Times New Roman" w:hAnsi="Times New Roman" w:cs="Times New Roman"/>
                <w:sz w:val="20"/>
                <w:szCs w:val="20"/>
              </w:rPr>
              <w:t xml:space="preserve">[&lt;KASS_2004&gt; </w:t>
            </w:r>
            <w:proofErr w:type="spellStart"/>
            <w:r w:rsidR="00AC75CC" w:rsidRPr="00AC75CC">
              <w:rPr>
                <w:rFonts w:ascii="Times New Roman" w:hAnsi="Times New Roman" w:cs="Times New Roman"/>
                <w:sz w:val="20"/>
                <w:szCs w:val="20"/>
              </w:rPr>
              <w:t>Kassler</w:t>
            </w:r>
            <w:proofErr w:type="spellEnd"/>
            <w:r w:rsidR="00AC75CC" w:rsidRPr="00AC75CC">
              <w:rPr>
                <w:rFonts w:ascii="Times New Roman" w:hAnsi="Times New Roman" w:cs="Times New Roman"/>
                <w:sz w:val="20"/>
                <w:szCs w:val="20"/>
              </w:rPr>
              <w:t xml:space="preserve"> 2004, 177]</w:t>
            </w:r>
            <w:r w:rsidR="00AC75CC">
              <w:rPr>
                <w:rFonts w:ascii="Times New Roman" w:hAnsi="Times New Roman" w:cs="Times New Roman"/>
                <w:sz w:val="20"/>
                <w:szCs w:val="20"/>
              </w:rPr>
              <w:t>.</w:t>
            </w:r>
          </w:p>
        </w:tc>
        <w:tc>
          <w:tcPr>
            <w:tcW w:w="900" w:type="dxa"/>
            <w:vAlign w:val="bottom"/>
          </w:tcPr>
          <w:p w:rsidR="00F13825" w:rsidRPr="00F13825" w:rsidRDefault="00F13825" w:rsidP="00F6685A">
            <w:pPr>
              <w:jc w:val="right"/>
              <w:rPr>
                <w:color w:val="000000"/>
                <w:sz w:val="20"/>
                <w:szCs w:val="20"/>
                <w:highlight w:val="yellow"/>
              </w:rPr>
            </w:pPr>
            <w:r w:rsidRPr="00F13825">
              <w:rPr>
                <w:color w:val="000000"/>
                <w:sz w:val="20"/>
                <w:szCs w:val="20"/>
                <w:highlight w:val="yellow"/>
              </w:rPr>
              <w:lastRenderedPageBreak/>
              <w:t>10041</w:t>
            </w:r>
          </w:p>
        </w:tc>
      </w:tr>
      <w:tr w:rsidR="00F13825" w:rsidRPr="00F13825" w:rsidTr="009D7E49">
        <w:tc>
          <w:tcPr>
            <w:tcW w:w="1687" w:type="dxa"/>
          </w:tcPr>
          <w:p w:rsidR="00F13825" w:rsidRPr="00F13825" w:rsidRDefault="00F13825" w:rsidP="00D1366A">
            <w:pPr>
              <w:rPr>
                <w:highlight w:val="yellow"/>
              </w:rPr>
            </w:pPr>
            <w:r w:rsidRPr="00F13825">
              <w:rPr>
                <w:highlight w:val="yellow"/>
              </w:rPr>
              <w:lastRenderedPageBreak/>
              <w:t>Vibration patterns</w:t>
            </w:r>
          </w:p>
        </w:tc>
        <w:tc>
          <w:tcPr>
            <w:tcW w:w="886" w:type="dxa"/>
          </w:tcPr>
          <w:p w:rsidR="00F13825" w:rsidRPr="00F13825" w:rsidRDefault="00F13825" w:rsidP="009445AA">
            <w:pPr>
              <w:rPr>
                <w:rFonts w:ascii="Times New Roman" w:hAnsi="Times New Roman" w:cs="Times New Roman"/>
                <w:sz w:val="20"/>
                <w:szCs w:val="20"/>
                <w:highlight w:val="yellow"/>
              </w:rPr>
            </w:pPr>
          </w:p>
        </w:tc>
        <w:tc>
          <w:tcPr>
            <w:tcW w:w="5815" w:type="dxa"/>
          </w:tcPr>
          <w:p w:rsidR="00F13825" w:rsidRPr="00F13825" w:rsidRDefault="00F13825" w:rsidP="00B6609D">
            <w:pPr>
              <w:rPr>
                <w:rFonts w:ascii="Times New Roman" w:hAnsi="Times New Roman" w:cs="Times New Roman"/>
                <w:sz w:val="20"/>
                <w:szCs w:val="20"/>
                <w:highlight w:val="yellow"/>
              </w:rPr>
            </w:pPr>
          </w:p>
        </w:tc>
        <w:tc>
          <w:tcPr>
            <w:tcW w:w="900" w:type="dxa"/>
            <w:vAlign w:val="bottom"/>
          </w:tcPr>
          <w:p w:rsidR="00F13825" w:rsidRPr="00F13825" w:rsidRDefault="00F13825" w:rsidP="00F6685A">
            <w:pPr>
              <w:jc w:val="right"/>
              <w:rPr>
                <w:color w:val="000000"/>
                <w:sz w:val="20"/>
                <w:szCs w:val="20"/>
                <w:highlight w:val="yellow"/>
              </w:rPr>
            </w:pPr>
            <w:r w:rsidRPr="00F13825">
              <w:rPr>
                <w:color w:val="000000"/>
                <w:sz w:val="20"/>
                <w:szCs w:val="20"/>
                <w:highlight w:val="yellow"/>
              </w:rPr>
              <w:t>10042</w:t>
            </w:r>
          </w:p>
        </w:tc>
      </w:tr>
      <w:tr w:rsidR="00F13825" w:rsidRPr="00F13825" w:rsidTr="009D7E49">
        <w:tc>
          <w:tcPr>
            <w:tcW w:w="1687" w:type="dxa"/>
          </w:tcPr>
          <w:p w:rsidR="00F13825" w:rsidRPr="00F13825" w:rsidRDefault="00F13825" w:rsidP="00D1366A">
            <w:pPr>
              <w:rPr>
                <w:highlight w:val="yellow"/>
              </w:rPr>
            </w:pPr>
            <w:r w:rsidRPr="00F13825">
              <w:rPr>
                <w:highlight w:val="yellow"/>
              </w:rPr>
              <w:t>Synthesizer</w:t>
            </w:r>
          </w:p>
        </w:tc>
        <w:tc>
          <w:tcPr>
            <w:tcW w:w="886" w:type="dxa"/>
          </w:tcPr>
          <w:p w:rsidR="00F13825" w:rsidRPr="00F13825" w:rsidRDefault="00F13825" w:rsidP="009445AA">
            <w:pPr>
              <w:rPr>
                <w:rFonts w:ascii="Times New Roman" w:hAnsi="Times New Roman" w:cs="Times New Roman"/>
                <w:sz w:val="20"/>
                <w:szCs w:val="20"/>
                <w:highlight w:val="yellow"/>
              </w:rPr>
            </w:pPr>
          </w:p>
        </w:tc>
        <w:tc>
          <w:tcPr>
            <w:tcW w:w="5815" w:type="dxa"/>
          </w:tcPr>
          <w:p w:rsidR="00F13825" w:rsidRPr="00F13825" w:rsidRDefault="00F13825" w:rsidP="00B6609D">
            <w:pPr>
              <w:rPr>
                <w:rFonts w:ascii="Times New Roman" w:hAnsi="Times New Roman" w:cs="Times New Roman"/>
                <w:sz w:val="20"/>
                <w:szCs w:val="20"/>
                <w:highlight w:val="yellow"/>
              </w:rPr>
            </w:pPr>
            <w:bookmarkStart w:id="0" w:name="_GoBack"/>
            <w:bookmarkEnd w:id="0"/>
          </w:p>
        </w:tc>
        <w:tc>
          <w:tcPr>
            <w:tcW w:w="900" w:type="dxa"/>
            <w:vAlign w:val="bottom"/>
          </w:tcPr>
          <w:p w:rsidR="00F13825" w:rsidRPr="00F13825" w:rsidRDefault="00F13825" w:rsidP="00F6685A">
            <w:pPr>
              <w:jc w:val="right"/>
              <w:rPr>
                <w:color w:val="000000"/>
                <w:sz w:val="20"/>
                <w:szCs w:val="20"/>
                <w:highlight w:val="yellow"/>
              </w:rPr>
            </w:pPr>
            <w:r w:rsidRPr="00F13825">
              <w:rPr>
                <w:color w:val="000000"/>
                <w:sz w:val="20"/>
                <w:szCs w:val="20"/>
                <w:highlight w:val="yellow"/>
              </w:rPr>
              <w:t>10043</w:t>
            </w:r>
          </w:p>
        </w:tc>
      </w:tr>
      <w:tr w:rsidR="00F13825" w:rsidRPr="00F13825" w:rsidTr="009D7E49">
        <w:tc>
          <w:tcPr>
            <w:tcW w:w="1687" w:type="dxa"/>
          </w:tcPr>
          <w:p w:rsidR="00F13825" w:rsidRPr="00F13825" w:rsidRDefault="00F13825" w:rsidP="00D1366A">
            <w:pPr>
              <w:rPr>
                <w:highlight w:val="yellow"/>
              </w:rPr>
            </w:pPr>
            <w:r w:rsidRPr="00F13825">
              <w:rPr>
                <w:highlight w:val="yellow"/>
              </w:rPr>
              <w:t xml:space="preserve">Johannes </w:t>
            </w:r>
            <w:proofErr w:type="spellStart"/>
            <w:r w:rsidRPr="00F13825">
              <w:rPr>
                <w:highlight w:val="yellow"/>
              </w:rPr>
              <w:t>Cotto</w:t>
            </w:r>
            <w:proofErr w:type="spellEnd"/>
            <w:r w:rsidRPr="00F13825">
              <w:rPr>
                <w:highlight w:val="yellow"/>
              </w:rPr>
              <w:t xml:space="preserve">: De </w:t>
            </w:r>
            <w:proofErr w:type="spellStart"/>
            <w:r w:rsidRPr="00F13825">
              <w:rPr>
                <w:highlight w:val="yellow"/>
              </w:rPr>
              <w:t>musica</w:t>
            </w:r>
            <w:proofErr w:type="spellEnd"/>
          </w:p>
        </w:tc>
        <w:tc>
          <w:tcPr>
            <w:tcW w:w="886" w:type="dxa"/>
          </w:tcPr>
          <w:p w:rsidR="00F13825" w:rsidRPr="00F13825" w:rsidRDefault="00F13825" w:rsidP="009445AA">
            <w:pPr>
              <w:rPr>
                <w:rFonts w:ascii="Times New Roman" w:hAnsi="Times New Roman" w:cs="Times New Roman"/>
                <w:sz w:val="20"/>
                <w:szCs w:val="20"/>
                <w:highlight w:val="yellow"/>
              </w:rPr>
            </w:pPr>
          </w:p>
        </w:tc>
        <w:tc>
          <w:tcPr>
            <w:tcW w:w="5815" w:type="dxa"/>
          </w:tcPr>
          <w:p w:rsidR="00F13825" w:rsidRPr="00F13825" w:rsidRDefault="00F13825" w:rsidP="00B6609D">
            <w:pPr>
              <w:rPr>
                <w:rFonts w:ascii="Times New Roman" w:hAnsi="Times New Roman" w:cs="Times New Roman"/>
                <w:sz w:val="20"/>
                <w:szCs w:val="20"/>
                <w:highlight w:val="yellow"/>
              </w:rPr>
            </w:pPr>
            <w:proofErr w:type="spellStart"/>
            <w:r w:rsidRPr="00F13825">
              <w:rPr>
                <w:rFonts w:ascii="Times New Roman" w:hAnsi="Times New Roman" w:cs="Times New Roman"/>
                <w:sz w:val="20"/>
                <w:szCs w:val="20"/>
                <w:highlight w:val="yellow"/>
              </w:rPr>
              <w:t>Cotto</w:t>
            </w:r>
            <w:proofErr w:type="spellEnd"/>
            <w:r w:rsidRPr="00F13825">
              <w:rPr>
                <w:rFonts w:ascii="Times New Roman" w:hAnsi="Times New Roman" w:cs="Times New Roman"/>
                <w:sz w:val="20"/>
                <w:szCs w:val="20"/>
                <w:highlight w:val="yellow"/>
              </w:rPr>
              <w:t xml:space="preserve">, Johannes (c. 1200). </w:t>
            </w:r>
            <w:r w:rsidRPr="00125287">
              <w:rPr>
                <w:rFonts w:ascii="Times New Roman" w:hAnsi="Times New Roman" w:cs="Times New Roman"/>
                <w:sz w:val="20"/>
                <w:szCs w:val="20"/>
                <w:highlight w:val="yellow"/>
              </w:rPr>
              <w:t xml:space="preserve">De </w:t>
            </w:r>
            <w:proofErr w:type="spellStart"/>
            <w:r w:rsidRPr="00125287">
              <w:rPr>
                <w:rFonts w:ascii="Times New Roman" w:hAnsi="Times New Roman" w:cs="Times New Roman"/>
                <w:sz w:val="20"/>
                <w:szCs w:val="20"/>
                <w:highlight w:val="yellow"/>
              </w:rPr>
              <w:t>musica</w:t>
            </w:r>
            <w:proofErr w:type="spellEnd"/>
            <w:r w:rsidRPr="00125287">
              <w:rPr>
                <w:rFonts w:ascii="Times New Roman" w:hAnsi="Times New Roman" w:cs="Times New Roman"/>
                <w:sz w:val="20"/>
                <w:szCs w:val="20"/>
                <w:highlight w:val="yellow"/>
              </w:rPr>
              <w:t xml:space="preserve">, D-Mu </w:t>
            </w:r>
            <w:r w:rsidRPr="00F13825">
              <w:rPr>
                <w:rFonts w:ascii="Times New Roman" w:hAnsi="Times New Roman" w:cs="Times New Roman"/>
                <w:sz w:val="20"/>
                <w:szCs w:val="20"/>
                <w:highlight w:val="yellow"/>
                <w:lang w:val="fr-CH"/>
              </w:rPr>
              <w:t>8° Cod. Ms. 375 (</w:t>
            </w:r>
            <w:proofErr w:type="spellStart"/>
            <w:r w:rsidRPr="00F13825">
              <w:rPr>
                <w:rFonts w:ascii="Times New Roman" w:hAnsi="Times New Roman" w:cs="Times New Roman"/>
                <w:sz w:val="20"/>
                <w:szCs w:val="20"/>
                <w:highlight w:val="yellow"/>
                <w:lang w:val="fr-CH"/>
              </w:rPr>
              <w:t>Cim</w:t>
            </w:r>
            <w:proofErr w:type="spellEnd"/>
            <w:r w:rsidRPr="00F13825">
              <w:rPr>
                <w:rFonts w:ascii="Times New Roman" w:hAnsi="Times New Roman" w:cs="Times New Roman"/>
                <w:sz w:val="20"/>
                <w:szCs w:val="20"/>
                <w:highlight w:val="yellow"/>
                <w:lang w:val="fr-CH"/>
              </w:rPr>
              <w:t xml:space="preserve"> 13), fol. 8v-27r, 35r-37v</w:t>
            </w:r>
          </w:p>
        </w:tc>
        <w:tc>
          <w:tcPr>
            <w:tcW w:w="900" w:type="dxa"/>
            <w:vAlign w:val="bottom"/>
          </w:tcPr>
          <w:p w:rsidR="00F13825" w:rsidRPr="00F13825" w:rsidRDefault="00F13825" w:rsidP="00F6685A">
            <w:pPr>
              <w:jc w:val="right"/>
              <w:rPr>
                <w:color w:val="000000"/>
                <w:sz w:val="20"/>
                <w:szCs w:val="20"/>
                <w:highlight w:val="yellow"/>
              </w:rPr>
            </w:pPr>
            <w:r w:rsidRPr="00F13825">
              <w:rPr>
                <w:color w:val="000000"/>
                <w:sz w:val="20"/>
                <w:szCs w:val="20"/>
                <w:highlight w:val="yellow"/>
              </w:rPr>
              <w:t>10044</w:t>
            </w:r>
          </w:p>
        </w:tc>
      </w:tr>
      <w:tr w:rsidR="00F13825" w:rsidRPr="00F13825" w:rsidTr="009D7E49">
        <w:tc>
          <w:tcPr>
            <w:tcW w:w="1687" w:type="dxa"/>
          </w:tcPr>
          <w:p w:rsidR="00F13825" w:rsidRPr="00F13825" w:rsidRDefault="00F13825" w:rsidP="00D1366A">
            <w:pPr>
              <w:rPr>
                <w:highlight w:val="yellow"/>
              </w:rPr>
            </w:pPr>
            <w:r w:rsidRPr="00F13825">
              <w:rPr>
                <w:highlight w:val="yellow"/>
              </w:rPr>
              <w:t xml:space="preserve">Guido of Arezzo: </w:t>
            </w:r>
            <w:proofErr w:type="spellStart"/>
            <w:r w:rsidRPr="00F13825">
              <w:rPr>
                <w:highlight w:val="yellow"/>
              </w:rPr>
              <w:t>Micrologus</w:t>
            </w:r>
            <w:proofErr w:type="spellEnd"/>
          </w:p>
        </w:tc>
        <w:tc>
          <w:tcPr>
            <w:tcW w:w="886" w:type="dxa"/>
          </w:tcPr>
          <w:p w:rsidR="00F13825" w:rsidRPr="00F13825" w:rsidRDefault="00F13825" w:rsidP="009445AA">
            <w:pPr>
              <w:rPr>
                <w:rFonts w:ascii="Times New Roman" w:hAnsi="Times New Roman" w:cs="Times New Roman"/>
                <w:sz w:val="20"/>
                <w:szCs w:val="20"/>
                <w:highlight w:val="yellow"/>
              </w:rPr>
            </w:pPr>
          </w:p>
        </w:tc>
        <w:tc>
          <w:tcPr>
            <w:tcW w:w="5815" w:type="dxa"/>
          </w:tcPr>
          <w:p w:rsidR="00F13825" w:rsidRPr="00F13825" w:rsidRDefault="00F13825" w:rsidP="00B6609D">
            <w:pPr>
              <w:rPr>
                <w:rFonts w:ascii="Times New Roman" w:hAnsi="Times New Roman" w:cs="Times New Roman"/>
                <w:sz w:val="20"/>
                <w:szCs w:val="20"/>
                <w:highlight w:val="yellow"/>
              </w:rPr>
            </w:pPr>
            <w:r w:rsidRPr="00F13825">
              <w:rPr>
                <w:rFonts w:ascii="Times New Roman" w:hAnsi="Times New Roman" w:cs="Times New Roman"/>
                <w:sz w:val="20"/>
                <w:szCs w:val="20"/>
                <w:highlight w:val="yellow"/>
                <w:lang w:val="it-IT"/>
              </w:rPr>
              <w:t xml:space="preserve">Guido of Arezzo (c. 1200). </w:t>
            </w:r>
            <w:proofErr w:type="spellStart"/>
            <w:r w:rsidRPr="00F13825">
              <w:rPr>
                <w:rFonts w:ascii="Times New Roman" w:hAnsi="Times New Roman" w:cs="Times New Roman"/>
                <w:sz w:val="20"/>
                <w:szCs w:val="20"/>
                <w:highlight w:val="yellow"/>
                <w:lang w:val="it-IT"/>
              </w:rPr>
              <w:t>Micrologus</w:t>
            </w:r>
            <w:proofErr w:type="spellEnd"/>
            <w:r w:rsidRPr="00F13825">
              <w:rPr>
                <w:rFonts w:ascii="Times New Roman" w:hAnsi="Times New Roman" w:cs="Times New Roman"/>
                <w:sz w:val="20"/>
                <w:szCs w:val="20"/>
                <w:highlight w:val="yellow"/>
                <w:lang w:val="it-IT"/>
              </w:rPr>
              <w:t xml:space="preserve">, D-Mu 8° </w:t>
            </w:r>
            <w:proofErr w:type="gramStart"/>
            <w:r w:rsidRPr="00F13825">
              <w:rPr>
                <w:rFonts w:ascii="Times New Roman" w:hAnsi="Times New Roman" w:cs="Times New Roman"/>
                <w:sz w:val="20"/>
                <w:szCs w:val="20"/>
                <w:highlight w:val="yellow"/>
                <w:lang w:val="it-IT"/>
              </w:rPr>
              <w:t>Cod.</w:t>
            </w:r>
            <w:proofErr w:type="gramEnd"/>
            <w:r w:rsidRPr="00F13825">
              <w:rPr>
                <w:rFonts w:ascii="Times New Roman" w:hAnsi="Times New Roman" w:cs="Times New Roman"/>
                <w:sz w:val="20"/>
                <w:szCs w:val="20"/>
                <w:highlight w:val="yellow"/>
                <w:lang w:val="it-IT"/>
              </w:rPr>
              <w:t xml:space="preserve"> </w:t>
            </w:r>
            <w:r w:rsidRPr="00F13825">
              <w:rPr>
                <w:rFonts w:ascii="Times New Roman" w:hAnsi="Times New Roman" w:cs="Times New Roman"/>
                <w:sz w:val="20"/>
                <w:szCs w:val="20"/>
                <w:highlight w:val="yellow"/>
                <w:lang w:val="de-CH"/>
              </w:rPr>
              <w:t>Ms. 375 (</w:t>
            </w:r>
            <w:proofErr w:type="spellStart"/>
            <w:r w:rsidRPr="00F13825">
              <w:rPr>
                <w:rFonts w:ascii="Times New Roman" w:hAnsi="Times New Roman" w:cs="Times New Roman"/>
                <w:sz w:val="20"/>
                <w:szCs w:val="20"/>
                <w:highlight w:val="yellow"/>
                <w:lang w:val="de-CH"/>
              </w:rPr>
              <w:t>Cim</w:t>
            </w:r>
            <w:proofErr w:type="spellEnd"/>
            <w:r w:rsidRPr="00F13825">
              <w:rPr>
                <w:rFonts w:ascii="Times New Roman" w:hAnsi="Times New Roman" w:cs="Times New Roman"/>
                <w:sz w:val="20"/>
                <w:szCs w:val="20"/>
                <w:highlight w:val="yellow"/>
                <w:lang w:val="de-CH"/>
              </w:rPr>
              <w:t xml:space="preserve"> 13), </w:t>
            </w:r>
            <w:proofErr w:type="spellStart"/>
            <w:r w:rsidRPr="00F13825">
              <w:rPr>
                <w:rFonts w:ascii="Times New Roman" w:hAnsi="Times New Roman" w:cs="Times New Roman"/>
                <w:sz w:val="20"/>
                <w:szCs w:val="20"/>
                <w:highlight w:val="yellow"/>
                <w:lang w:val="de-CH"/>
              </w:rPr>
              <w:t>fol</w:t>
            </w:r>
            <w:proofErr w:type="spellEnd"/>
            <w:r w:rsidRPr="00F13825">
              <w:rPr>
                <w:rFonts w:ascii="Times New Roman" w:hAnsi="Times New Roman" w:cs="Times New Roman"/>
                <w:sz w:val="20"/>
                <w:szCs w:val="20"/>
                <w:highlight w:val="yellow"/>
                <w:lang w:val="de-CH"/>
              </w:rPr>
              <w:t>. 43-53</w:t>
            </w:r>
          </w:p>
        </w:tc>
        <w:tc>
          <w:tcPr>
            <w:tcW w:w="900" w:type="dxa"/>
            <w:vAlign w:val="bottom"/>
          </w:tcPr>
          <w:p w:rsidR="00F13825" w:rsidRPr="00F13825" w:rsidRDefault="00F13825" w:rsidP="00F6685A">
            <w:pPr>
              <w:jc w:val="right"/>
              <w:rPr>
                <w:color w:val="000000"/>
                <w:sz w:val="20"/>
                <w:szCs w:val="20"/>
                <w:highlight w:val="yellow"/>
              </w:rPr>
            </w:pPr>
            <w:r w:rsidRPr="00F13825">
              <w:rPr>
                <w:color w:val="000000"/>
                <w:sz w:val="20"/>
                <w:szCs w:val="20"/>
                <w:highlight w:val="yellow"/>
              </w:rPr>
              <w:t>10045</w:t>
            </w:r>
          </w:p>
        </w:tc>
      </w:tr>
      <w:tr w:rsidR="00F13825" w:rsidRPr="00F13825" w:rsidTr="009D7E49">
        <w:tc>
          <w:tcPr>
            <w:tcW w:w="1687" w:type="dxa"/>
          </w:tcPr>
          <w:p w:rsidR="00F13825" w:rsidRPr="00F13825" w:rsidRDefault="00F13825" w:rsidP="00D1366A">
            <w:pPr>
              <w:rPr>
                <w:highlight w:val="yellow"/>
                <w:lang w:val="de-CH"/>
              </w:rPr>
            </w:pPr>
            <w:r w:rsidRPr="00F13825">
              <w:rPr>
                <w:highlight w:val="yellow"/>
                <w:lang w:val="de-CH"/>
              </w:rPr>
              <w:t>D-</w:t>
            </w:r>
            <w:proofErr w:type="spellStart"/>
            <w:r w:rsidRPr="00F13825">
              <w:rPr>
                <w:highlight w:val="yellow"/>
                <w:lang w:val="de-CH"/>
              </w:rPr>
              <w:t>Mu</w:t>
            </w:r>
            <w:proofErr w:type="spellEnd"/>
            <w:r w:rsidRPr="00F13825">
              <w:rPr>
                <w:highlight w:val="yellow"/>
                <w:lang w:val="de-CH"/>
              </w:rPr>
              <w:t xml:space="preserve"> 8° </w:t>
            </w:r>
            <w:proofErr w:type="spellStart"/>
            <w:r w:rsidRPr="00F13825">
              <w:rPr>
                <w:highlight w:val="yellow"/>
                <w:lang w:val="de-CH"/>
              </w:rPr>
              <w:t>Cod</w:t>
            </w:r>
            <w:proofErr w:type="spellEnd"/>
            <w:r w:rsidRPr="00F13825">
              <w:rPr>
                <w:highlight w:val="yellow"/>
                <w:lang w:val="de-CH"/>
              </w:rPr>
              <w:t>. Ms. 375 (</w:t>
            </w:r>
            <w:proofErr w:type="spellStart"/>
            <w:r w:rsidRPr="00F13825">
              <w:rPr>
                <w:highlight w:val="yellow"/>
                <w:lang w:val="de-CH"/>
              </w:rPr>
              <w:t>Cim</w:t>
            </w:r>
            <w:proofErr w:type="spellEnd"/>
            <w:r w:rsidRPr="00F13825">
              <w:rPr>
                <w:highlight w:val="yellow"/>
                <w:lang w:val="de-CH"/>
              </w:rPr>
              <w:t xml:space="preserve"> 13)</w:t>
            </w:r>
          </w:p>
        </w:tc>
        <w:tc>
          <w:tcPr>
            <w:tcW w:w="886" w:type="dxa"/>
          </w:tcPr>
          <w:p w:rsidR="00F13825" w:rsidRPr="00F13825" w:rsidRDefault="00F13825" w:rsidP="009445AA">
            <w:pPr>
              <w:rPr>
                <w:rFonts w:ascii="Times New Roman" w:hAnsi="Times New Roman" w:cs="Times New Roman"/>
                <w:sz w:val="20"/>
                <w:szCs w:val="20"/>
                <w:highlight w:val="yellow"/>
                <w:lang w:val="de-CH"/>
              </w:rPr>
            </w:pPr>
          </w:p>
        </w:tc>
        <w:tc>
          <w:tcPr>
            <w:tcW w:w="5815" w:type="dxa"/>
          </w:tcPr>
          <w:p w:rsidR="00F13825" w:rsidRPr="00F13825" w:rsidRDefault="00F13825" w:rsidP="00B6609D">
            <w:pPr>
              <w:rPr>
                <w:rFonts w:ascii="Times New Roman" w:hAnsi="Times New Roman" w:cs="Times New Roman"/>
                <w:sz w:val="20"/>
                <w:szCs w:val="20"/>
                <w:highlight w:val="yellow"/>
                <w:lang w:val="de-CH"/>
              </w:rPr>
            </w:pPr>
            <w:r w:rsidRPr="00F13825">
              <w:rPr>
                <w:rFonts w:ascii="Times New Roman" w:hAnsi="Times New Roman" w:cs="Times New Roman"/>
                <w:sz w:val="20"/>
                <w:szCs w:val="20"/>
                <w:highlight w:val="yellow"/>
                <w:lang w:val="de-CH"/>
              </w:rPr>
              <w:t>https://epub.ub.uni-muenchen.de/10929/1/Cim._13.pdf</w:t>
            </w:r>
          </w:p>
        </w:tc>
        <w:tc>
          <w:tcPr>
            <w:tcW w:w="900" w:type="dxa"/>
            <w:vAlign w:val="bottom"/>
          </w:tcPr>
          <w:p w:rsidR="00F13825" w:rsidRPr="00F13825" w:rsidRDefault="00F13825" w:rsidP="00F6685A">
            <w:pPr>
              <w:jc w:val="right"/>
              <w:rPr>
                <w:color w:val="000000"/>
                <w:sz w:val="20"/>
                <w:szCs w:val="20"/>
                <w:highlight w:val="yellow"/>
              </w:rPr>
            </w:pPr>
            <w:r w:rsidRPr="00F13825">
              <w:rPr>
                <w:color w:val="000000"/>
                <w:sz w:val="20"/>
                <w:szCs w:val="20"/>
                <w:highlight w:val="yellow"/>
              </w:rPr>
              <w:t>10046</w:t>
            </w:r>
          </w:p>
        </w:tc>
      </w:tr>
      <w:tr w:rsidR="00F13825" w:rsidRPr="00F13825" w:rsidTr="009D7E49">
        <w:tc>
          <w:tcPr>
            <w:tcW w:w="1687" w:type="dxa"/>
          </w:tcPr>
          <w:p w:rsidR="00F13825" w:rsidRPr="00F13825" w:rsidRDefault="00F13825" w:rsidP="00D1366A">
            <w:pPr>
              <w:rPr>
                <w:highlight w:val="yellow"/>
              </w:rPr>
            </w:pPr>
            <w:proofErr w:type="spellStart"/>
            <w:r w:rsidRPr="00F13825">
              <w:rPr>
                <w:highlight w:val="yellow"/>
              </w:rPr>
              <w:t>Zarlino</w:t>
            </w:r>
            <w:proofErr w:type="spellEnd"/>
            <w:r w:rsidRPr="00F13825">
              <w:rPr>
                <w:highlight w:val="yellow"/>
              </w:rPr>
              <w:t xml:space="preserve"> (1562)</w:t>
            </w:r>
          </w:p>
        </w:tc>
        <w:tc>
          <w:tcPr>
            <w:tcW w:w="886" w:type="dxa"/>
          </w:tcPr>
          <w:p w:rsidR="00F13825" w:rsidRPr="00F13825" w:rsidRDefault="00F13825" w:rsidP="009445AA">
            <w:pPr>
              <w:rPr>
                <w:rFonts w:ascii="Times New Roman" w:hAnsi="Times New Roman" w:cs="Times New Roman"/>
                <w:sz w:val="20"/>
                <w:szCs w:val="20"/>
                <w:highlight w:val="yellow"/>
              </w:rPr>
            </w:pPr>
          </w:p>
        </w:tc>
        <w:tc>
          <w:tcPr>
            <w:tcW w:w="5815" w:type="dxa"/>
          </w:tcPr>
          <w:p w:rsidR="00F13825" w:rsidRPr="00F13825" w:rsidRDefault="00F13825" w:rsidP="00B6609D">
            <w:pPr>
              <w:rPr>
                <w:rFonts w:ascii="Times New Roman" w:hAnsi="Times New Roman" w:cs="Times New Roman"/>
                <w:sz w:val="20"/>
                <w:szCs w:val="20"/>
                <w:highlight w:val="yellow"/>
                <w:lang w:val="it-IT"/>
              </w:rPr>
            </w:pPr>
            <w:proofErr w:type="spellStart"/>
            <w:r w:rsidRPr="00F13825">
              <w:rPr>
                <w:rFonts w:ascii="Times New Roman" w:hAnsi="Times New Roman" w:cs="Times New Roman"/>
                <w:sz w:val="20"/>
                <w:szCs w:val="20"/>
                <w:highlight w:val="yellow"/>
                <w:lang w:val="it-IT"/>
              </w:rPr>
              <w:t>Zarlino</w:t>
            </w:r>
            <w:proofErr w:type="spellEnd"/>
            <w:r w:rsidRPr="00F13825">
              <w:rPr>
                <w:rFonts w:ascii="Times New Roman" w:hAnsi="Times New Roman" w:cs="Times New Roman"/>
                <w:sz w:val="20"/>
                <w:szCs w:val="20"/>
                <w:highlight w:val="yellow"/>
                <w:lang w:val="it-IT"/>
              </w:rPr>
              <w:t xml:space="preserve">, </w:t>
            </w:r>
            <w:proofErr w:type="spellStart"/>
            <w:r w:rsidRPr="00F13825">
              <w:rPr>
                <w:rFonts w:ascii="Times New Roman" w:hAnsi="Times New Roman" w:cs="Times New Roman"/>
                <w:sz w:val="20"/>
                <w:szCs w:val="20"/>
                <w:highlight w:val="yellow"/>
                <w:lang w:val="it-IT"/>
              </w:rPr>
              <w:t>Gioseffo</w:t>
            </w:r>
            <w:proofErr w:type="spellEnd"/>
            <w:r w:rsidRPr="00F13825">
              <w:rPr>
                <w:rFonts w:ascii="Times New Roman" w:hAnsi="Times New Roman" w:cs="Times New Roman"/>
                <w:sz w:val="20"/>
                <w:szCs w:val="20"/>
                <w:highlight w:val="yellow"/>
                <w:lang w:val="it-IT"/>
              </w:rPr>
              <w:t xml:space="preserve"> (1562). Le </w:t>
            </w:r>
            <w:proofErr w:type="spellStart"/>
            <w:r w:rsidRPr="00F13825">
              <w:rPr>
                <w:rFonts w:ascii="Times New Roman" w:hAnsi="Times New Roman" w:cs="Times New Roman"/>
                <w:sz w:val="20"/>
                <w:szCs w:val="20"/>
                <w:highlight w:val="yellow"/>
                <w:lang w:val="it-IT"/>
              </w:rPr>
              <w:t>istitutioni</w:t>
            </w:r>
            <w:proofErr w:type="spellEnd"/>
            <w:r w:rsidRPr="00F13825">
              <w:rPr>
                <w:rFonts w:ascii="Times New Roman" w:hAnsi="Times New Roman" w:cs="Times New Roman"/>
                <w:sz w:val="20"/>
                <w:szCs w:val="20"/>
                <w:highlight w:val="yellow"/>
                <w:lang w:val="it-IT"/>
              </w:rPr>
              <w:t xml:space="preserve"> </w:t>
            </w:r>
            <w:proofErr w:type="spellStart"/>
            <w:r w:rsidRPr="00F13825">
              <w:rPr>
                <w:rFonts w:ascii="Times New Roman" w:hAnsi="Times New Roman" w:cs="Times New Roman"/>
                <w:sz w:val="20"/>
                <w:szCs w:val="20"/>
                <w:highlight w:val="yellow"/>
                <w:lang w:val="it-IT"/>
              </w:rPr>
              <w:t>harmoniche</w:t>
            </w:r>
            <w:proofErr w:type="spellEnd"/>
            <w:r w:rsidRPr="00F13825">
              <w:rPr>
                <w:rFonts w:ascii="Times New Roman" w:hAnsi="Times New Roman" w:cs="Times New Roman"/>
                <w:sz w:val="20"/>
                <w:szCs w:val="20"/>
                <w:highlight w:val="yellow"/>
                <w:lang w:val="it-IT"/>
              </w:rPr>
              <w:t xml:space="preserve">, </w:t>
            </w:r>
            <w:proofErr w:type="spellStart"/>
            <w:r w:rsidRPr="00F13825">
              <w:rPr>
                <w:rFonts w:ascii="Times New Roman" w:hAnsi="Times New Roman" w:cs="Times New Roman"/>
                <w:sz w:val="20"/>
                <w:szCs w:val="20"/>
                <w:highlight w:val="yellow"/>
                <w:lang w:val="it-IT"/>
              </w:rPr>
              <w:t>Venetia</w:t>
            </w:r>
            <w:proofErr w:type="spellEnd"/>
            <w:r w:rsidRPr="00F13825">
              <w:rPr>
                <w:rFonts w:ascii="Times New Roman" w:hAnsi="Times New Roman" w:cs="Times New Roman"/>
                <w:sz w:val="20"/>
                <w:szCs w:val="20"/>
                <w:highlight w:val="yellow"/>
                <w:lang w:val="it-IT"/>
              </w:rPr>
              <w:t xml:space="preserve"> 1562 (first </w:t>
            </w:r>
            <w:proofErr w:type="spellStart"/>
            <w:r w:rsidRPr="00F13825">
              <w:rPr>
                <w:rFonts w:ascii="Times New Roman" w:hAnsi="Times New Roman" w:cs="Times New Roman"/>
                <w:sz w:val="20"/>
                <w:szCs w:val="20"/>
                <w:highlight w:val="yellow"/>
                <w:lang w:val="it-IT"/>
              </w:rPr>
              <w:t>edition</w:t>
            </w:r>
            <w:proofErr w:type="spellEnd"/>
            <w:r w:rsidRPr="00F13825">
              <w:rPr>
                <w:rFonts w:ascii="Times New Roman" w:hAnsi="Times New Roman" w:cs="Times New Roman"/>
                <w:sz w:val="20"/>
                <w:szCs w:val="20"/>
                <w:highlight w:val="yellow"/>
                <w:lang w:val="it-IT"/>
              </w:rPr>
              <w:t xml:space="preserve"> 1558)</w:t>
            </w:r>
          </w:p>
        </w:tc>
        <w:tc>
          <w:tcPr>
            <w:tcW w:w="900" w:type="dxa"/>
            <w:vAlign w:val="bottom"/>
          </w:tcPr>
          <w:p w:rsidR="00F13825" w:rsidRPr="00F13825" w:rsidRDefault="00F13825" w:rsidP="00F6685A">
            <w:pPr>
              <w:jc w:val="right"/>
              <w:rPr>
                <w:color w:val="000000"/>
                <w:sz w:val="20"/>
                <w:szCs w:val="20"/>
                <w:highlight w:val="yellow"/>
              </w:rPr>
            </w:pPr>
            <w:r w:rsidRPr="00F13825">
              <w:rPr>
                <w:color w:val="000000"/>
                <w:sz w:val="20"/>
                <w:szCs w:val="20"/>
                <w:highlight w:val="yellow"/>
              </w:rPr>
              <w:t>10047</w:t>
            </w:r>
          </w:p>
        </w:tc>
      </w:tr>
      <w:tr w:rsidR="00F13825" w:rsidRPr="00F13825" w:rsidTr="009D7E49">
        <w:tc>
          <w:tcPr>
            <w:tcW w:w="1687" w:type="dxa"/>
          </w:tcPr>
          <w:p w:rsidR="00F13825" w:rsidRPr="00F13825" w:rsidRDefault="00F13825" w:rsidP="00D1366A">
            <w:pPr>
              <w:rPr>
                <w:highlight w:val="yellow"/>
              </w:rPr>
            </w:pPr>
            <w:proofErr w:type="spellStart"/>
            <w:r w:rsidRPr="00F13825">
              <w:rPr>
                <w:highlight w:val="yellow"/>
              </w:rPr>
              <w:t>Zarlino</w:t>
            </w:r>
            <w:proofErr w:type="spellEnd"/>
            <w:r w:rsidRPr="00F13825">
              <w:rPr>
                <w:highlight w:val="yellow"/>
              </w:rPr>
              <w:t xml:space="preserve"> (1571)</w:t>
            </w:r>
          </w:p>
        </w:tc>
        <w:tc>
          <w:tcPr>
            <w:tcW w:w="886" w:type="dxa"/>
          </w:tcPr>
          <w:p w:rsidR="00F13825" w:rsidRPr="00F13825" w:rsidRDefault="00F13825" w:rsidP="009445AA">
            <w:pPr>
              <w:rPr>
                <w:rFonts w:ascii="Times New Roman" w:hAnsi="Times New Roman" w:cs="Times New Roman"/>
                <w:sz w:val="20"/>
                <w:szCs w:val="20"/>
                <w:highlight w:val="yellow"/>
              </w:rPr>
            </w:pPr>
          </w:p>
        </w:tc>
        <w:tc>
          <w:tcPr>
            <w:tcW w:w="5815" w:type="dxa"/>
          </w:tcPr>
          <w:p w:rsidR="00F13825" w:rsidRPr="00F13825" w:rsidRDefault="00F13825" w:rsidP="00B6609D">
            <w:pPr>
              <w:rPr>
                <w:rFonts w:ascii="Times New Roman" w:hAnsi="Times New Roman" w:cs="Times New Roman"/>
                <w:sz w:val="20"/>
                <w:szCs w:val="20"/>
                <w:highlight w:val="yellow"/>
                <w:lang w:val="it-IT"/>
              </w:rPr>
            </w:pPr>
            <w:proofErr w:type="spellStart"/>
            <w:r w:rsidRPr="00F13825">
              <w:rPr>
                <w:rFonts w:ascii="Times New Roman" w:hAnsi="Times New Roman" w:cs="Times New Roman"/>
                <w:sz w:val="20"/>
                <w:szCs w:val="20"/>
                <w:highlight w:val="yellow"/>
                <w:lang w:val="it-IT"/>
              </w:rPr>
              <w:t>Zarlino</w:t>
            </w:r>
            <w:proofErr w:type="spellEnd"/>
            <w:r w:rsidRPr="00F13825">
              <w:rPr>
                <w:rFonts w:ascii="Times New Roman" w:hAnsi="Times New Roman" w:cs="Times New Roman"/>
                <w:sz w:val="20"/>
                <w:szCs w:val="20"/>
                <w:highlight w:val="yellow"/>
                <w:lang w:val="it-IT"/>
              </w:rPr>
              <w:t xml:space="preserve">, </w:t>
            </w:r>
            <w:proofErr w:type="spellStart"/>
            <w:r w:rsidRPr="00F13825">
              <w:rPr>
                <w:rFonts w:ascii="Times New Roman" w:hAnsi="Times New Roman" w:cs="Times New Roman"/>
                <w:sz w:val="20"/>
                <w:szCs w:val="20"/>
                <w:highlight w:val="yellow"/>
                <w:lang w:val="it-IT"/>
              </w:rPr>
              <w:t>Gioseffo</w:t>
            </w:r>
            <w:proofErr w:type="spellEnd"/>
            <w:r w:rsidRPr="00F13825">
              <w:rPr>
                <w:rFonts w:ascii="Times New Roman" w:hAnsi="Times New Roman" w:cs="Times New Roman"/>
                <w:sz w:val="20"/>
                <w:szCs w:val="20"/>
                <w:highlight w:val="yellow"/>
                <w:lang w:val="it-IT"/>
              </w:rPr>
              <w:t xml:space="preserve"> (1571). </w:t>
            </w:r>
            <w:proofErr w:type="spellStart"/>
            <w:r w:rsidRPr="00F13825">
              <w:rPr>
                <w:rFonts w:ascii="Times New Roman" w:hAnsi="Times New Roman" w:cs="Times New Roman"/>
                <w:sz w:val="20"/>
                <w:szCs w:val="20"/>
                <w:highlight w:val="yellow"/>
                <w:lang w:val="it-IT"/>
              </w:rPr>
              <w:t>Dimostrationi</w:t>
            </w:r>
            <w:proofErr w:type="spellEnd"/>
            <w:r w:rsidRPr="00F13825">
              <w:rPr>
                <w:rFonts w:ascii="Times New Roman" w:hAnsi="Times New Roman" w:cs="Times New Roman"/>
                <w:sz w:val="20"/>
                <w:szCs w:val="20"/>
                <w:highlight w:val="yellow"/>
                <w:lang w:val="it-IT"/>
              </w:rPr>
              <w:t xml:space="preserve"> </w:t>
            </w:r>
            <w:proofErr w:type="spellStart"/>
            <w:r w:rsidRPr="00F13825">
              <w:rPr>
                <w:rFonts w:ascii="Times New Roman" w:hAnsi="Times New Roman" w:cs="Times New Roman"/>
                <w:sz w:val="20"/>
                <w:szCs w:val="20"/>
                <w:highlight w:val="yellow"/>
                <w:lang w:val="it-IT"/>
              </w:rPr>
              <w:t>harmoniche</w:t>
            </w:r>
            <w:proofErr w:type="spellEnd"/>
            <w:r w:rsidRPr="00F13825">
              <w:rPr>
                <w:rFonts w:ascii="Times New Roman" w:hAnsi="Times New Roman" w:cs="Times New Roman"/>
                <w:sz w:val="20"/>
                <w:szCs w:val="20"/>
                <w:highlight w:val="yellow"/>
                <w:lang w:val="it-IT"/>
              </w:rPr>
              <w:t xml:space="preserve">. </w:t>
            </w:r>
            <w:proofErr w:type="spellStart"/>
            <w:r w:rsidRPr="00F13825">
              <w:rPr>
                <w:rFonts w:ascii="Times New Roman" w:hAnsi="Times New Roman" w:cs="Times New Roman"/>
                <w:sz w:val="20"/>
                <w:szCs w:val="20"/>
                <w:highlight w:val="yellow"/>
                <w:lang w:val="it-IT"/>
              </w:rPr>
              <w:t>Venetia</w:t>
            </w:r>
            <w:proofErr w:type="spellEnd"/>
            <w:r w:rsidRPr="00F13825">
              <w:rPr>
                <w:rFonts w:ascii="Times New Roman" w:hAnsi="Times New Roman" w:cs="Times New Roman"/>
                <w:sz w:val="20"/>
                <w:szCs w:val="20"/>
                <w:highlight w:val="yellow"/>
                <w:lang w:val="it-IT"/>
              </w:rPr>
              <w:t xml:space="preserve"> 1571</w:t>
            </w:r>
          </w:p>
        </w:tc>
        <w:tc>
          <w:tcPr>
            <w:tcW w:w="900" w:type="dxa"/>
            <w:vAlign w:val="bottom"/>
          </w:tcPr>
          <w:p w:rsidR="00F13825" w:rsidRPr="00F13825" w:rsidRDefault="00F13825" w:rsidP="00F6685A">
            <w:pPr>
              <w:jc w:val="right"/>
              <w:rPr>
                <w:color w:val="000000"/>
                <w:sz w:val="20"/>
                <w:szCs w:val="20"/>
                <w:highlight w:val="yellow"/>
              </w:rPr>
            </w:pPr>
            <w:r w:rsidRPr="00F13825">
              <w:rPr>
                <w:color w:val="000000"/>
                <w:sz w:val="20"/>
                <w:szCs w:val="20"/>
                <w:highlight w:val="yellow"/>
              </w:rPr>
              <w:t>10048</w:t>
            </w:r>
          </w:p>
        </w:tc>
      </w:tr>
      <w:tr w:rsidR="00F13825" w:rsidRPr="00F13825" w:rsidTr="009D7E49">
        <w:tc>
          <w:tcPr>
            <w:tcW w:w="1687" w:type="dxa"/>
          </w:tcPr>
          <w:p w:rsidR="00F13825" w:rsidRPr="00F13825" w:rsidRDefault="00F13825" w:rsidP="00D1366A">
            <w:pPr>
              <w:rPr>
                <w:highlight w:val="yellow"/>
              </w:rPr>
            </w:pPr>
            <w:r w:rsidRPr="00F13825">
              <w:rPr>
                <w:highlight w:val="yellow"/>
              </w:rPr>
              <w:t>Francisco Salinas (1577)</w:t>
            </w:r>
          </w:p>
        </w:tc>
        <w:tc>
          <w:tcPr>
            <w:tcW w:w="886" w:type="dxa"/>
          </w:tcPr>
          <w:p w:rsidR="00F13825" w:rsidRPr="00F13825" w:rsidRDefault="00F13825" w:rsidP="009445AA">
            <w:pPr>
              <w:rPr>
                <w:rFonts w:ascii="Times New Roman" w:hAnsi="Times New Roman" w:cs="Times New Roman"/>
                <w:sz w:val="20"/>
                <w:szCs w:val="20"/>
                <w:highlight w:val="yellow"/>
              </w:rPr>
            </w:pPr>
          </w:p>
        </w:tc>
        <w:tc>
          <w:tcPr>
            <w:tcW w:w="5815" w:type="dxa"/>
          </w:tcPr>
          <w:p w:rsidR="00F13825" w:rsidRPr="00F13825" w:rsidRDefault="00F13825" w:rsidP="00B6609D">
            <w:pPr>
              <w:rPr>
                <w:rFonts w:ascii="Times New Roman" w:hAnsi="Times New Roman" w:cs="Times New Roman"/>
                <w:sz w:val="20"/>
                <w:szCs w:val="20"/>
                <w:highlight w:val="yellow"/>
                <w:lang w:val="it-IT"/>
              </w:rPr>
            </w:pPr>
            <w:r w:rsidRPr="00F13825">
              <w:rPr>
                <w:rFonts w:ascii="Times New Roman" w:hAnsi="Times New Roman" w:cs="Times New Roman"/>
                <w:sz w:val="20"/>
                <w:szCs w:val="20"/>
                <w:highlight w:val="yellow"/>
                <w:lang w:val="it-IT"/>
              </w:rPr>
              <w:t xml:space="preserve">Salinas, Francisco (1577). De musica libri </w:t>
            </w:r>
            <w:proofErr w:type="spellStart"/>
            <w:r w:rsidRPr="00F13825">
              <w:rPr>
                <w:rFonts w:ascii="Times New Roman" w:hAnsi="Times New Roman" w:cs="Times New Roman"/>
                <w:sz w:val="20"/>
                <w:szCs w:val="20"/>
                <w:highlight w:val="yellow"/>
                <w:lang w:val="it-IT"/>
              </w:rPr>
              <w:t>septem</w:t>
            </w:r>
            <w:proofErr w:type="spellEnd"/>
            <w:r w:rsidRPr="00F13825">
              <w:rPr>
                <w:rFonts w:ascii="Times New Roman" w:hAnsi="Times New Roman" w:cs="Times New Roman"/>
                <w:sz w:val="20"/>
                <w:szCs w:val="20"/>
                <w:highlight w:val="yellow"/>
                <w:lang w:val="it-IT"/>
              </w:rPr>
              <w:t xml:space="preserve">. </w:t>
            </w:r>
            <w:proofErr w:type="spellStart"/>
            <w:r w:rsidRPr="00F13825">
              <w:rPr>
                <w:rFonts w:ascii="Times New Roman" w:hAnsi="Times New Roman" w:cs="Times New Roman"/>
                <w:sz w:val="20"/>
                <w:szCs w:val="20"/>
                <w:highlight w:val="yellow"/>
                <w:lang w:val="it-IT"/>
              </w:rPr>
              <w:t>Mathias</w:t>
            </w:r>
            <w:proofErr w:type="spellEnd"/>
            <w:r w:rsidRPr="00F13825">
              <w:rPr>
                <w:rFonts w:ascii="Times New Roman" w:hAnsi="Times New Roman" w:cs="Times New Roman"/>
                <w:sz w:val="20"/>
                <w:szCs w:val="20"/>
                <w:highlight w:val="yellow"/>
                <w:lang w:val="it-IT"/>
              </w:rPr>
              <w:t xml:space="preserve"> </w:t>
            </w:r>
            <w:proofErr w:type="spellStart"/>
            <w:r w:rsidRPr="00F13825">
              <w:rPr>
                <w:rFonts w:ascii="Times New Roman" w:hAnsi="Times New Roman" w:cs="Times New Roman"/>
                <w:sz w:val="20"/>
                <w:szCs w:val="20"/>
                <w:highlight w:val="yellow"/>
                <w:lang w:val="it-IT"/>
              </w:rPr>
              <w:t>Gastius</w:t>
            </w:r>
            <w:proofErr w:type="spellEnd"/>
            <w:r w:rsidRPr="00F13825">
              <w:rPr>
                <w:rFonts w:ascii="Times New Roman" w:hAnsi="Times New Roman" w:cs="Times New Roman"/>
                <w:sz w:val="20"/>
                <w:szCs w:val="20"/>
                <w:highlight w:val="yellow"/>
                <w:lang w:val="it-IT"/>
              </w:rPr>
              <w:t xml:space="preserve">, Salamanca, 1577, Reprint </w:t>
            </w:r>
            <w:proofErr w:type="gramStart"/>
            <w:r w:rsidRPr="00F13825">
              <w:rPr>
                <w:rFonts w:ascii="Times New Roman" w:hAnsi="Times New Roman" w:cs="Times New Roman"/>
                <w:sz w:val="20"/>
                <w:szCs w:val="20"/>
                <w:highlight w:val="yellow"/>
                <w:lang w:val="it-IT"/>
              </w:rPr>
              <w:t>M.S.</w:t>
            </w:r>
            <w:proofErr w:type="gramEnd"/>
            <w:r w:rsidRPr="00F13825">
              <w:rPr>
                <w:rFonts w:ascii="Times New Roman" w:hAnsi="Times New Roman" w:cs="Times New Roman"/>
                <w:sz w:val="20"/>
                <w:szCs w:val="20"/>
                <w:highlight w:val="yellow"/>
                <w:lang w:val="it-IT"/>
              </w:rPr>
              <w:t xml:space="preserve"> </w:t>
            </w:r>
            <w:proofErr w:type="spellStart"/>
            <w:r w:rsidRPr="00F13825">
              <w:rPr>
                <w:rFonts w:ascii="Times New Roman" w:hAnsi="Times New Roman" w:cs="Times New Roman"/>
                <w:sz w:val="20"/>
                <w:szCs w:val="20"/>
                <w:highlight w:val="yellow"/>
                <w:lang w:val="it-IT"/>
              </w:rPr>
              <w:t>Kastner</w:t>
            </w:r>
            <w:proofErr w:type="spellEnd"/>
            <w:r w:rsidRPr="00F13825">
              <w:rPr>
                <w:rFonts w:ascii="Times New Roman" w:hAnsi="Times New Roman" w:cs="Times New Roman"/>
                <w:sz w:val="20"/>
                <w:szCs w:val="20"/>
                <w:highlight w:val="yellow"/>
                <w:lang w:val="it-IT"/>
              </w:rPr>
              <w:t xml:space="preserve"> (ed.), Documenta Musicologica I no. 13, </w:t>
            </w:r>
            <w:proofErr w:type="spellStart"/>
            <w:r w:rsidRPr="00F13825">
              <w:rPr>
                <w:rFonts w:ascii="Times New Roman" w:hAnsi="Times New Roman" w:cs="Times New Roman"/>
                <w:sz w:val="20"/>
                <w:szCs w:val="20"/>
                <w:highlight w:val="yellow"/>
                <w:lang w:val="it-IT"/>
              </w:rPr>
              <w:t>Bärenreiter</w:t>
            </w:r>
            <w:proofErr w:type="spellEnd"/>
            <w:r w:rsidRPr="00F13825">
              <w:rPr>
                <w:rFonts w:ascii="Times New Roman" w:hAnsi="Times New Roman" w:cs="Times New Roman"/>
                <w:sz w:val="20"/>
                <w:szCs w:val="20"/>
                <w:highlight w:val="yellow"/>
                <w:lang w:val="it-IT"/>
              </w:rPr>
              <w:t>, Kassel, 1958</w:t>
            </w:r>
          </w:p>
        </w:tc>
        <w:tc>
          <w:tcPr>
            <w:tcW w:w="900" w:type="dxa"/>
            <w:vAlign w:val="bottom"/>
          </w:tcPr>
          <w:p w:rsidR="00F13825" w:rsidRPr="00F13825" w:rsidRDefault="00F13825" w:rsidP="00F6685A">
            <w:pPr>
              <w:jc w:val="right"/>
              <w:rPr>
                <w:color w:val="000000"/>
                <w:sz w:val="20"/>
                <w:szCs w:val="20"/>
                <w:highlight w:val="yellow"/>
              </w:rPr>
            </w:pPr>
            <w:r w:rsidRPr="00F13825">
              <w:rPr>
                <w:color w:val="000000"/>
                <w:sz w:val="20"/>
                <w:szCs w:val="20"/>
                <w:highlight w:val="yellow"/>
              </w:rPr>
              <w:t>10049</w:t>
            </w:r>
          </w:p>
        </w:tc>
      </w:tr>
      <w:tr w:rsidR="00F13825" w:rsidRPr="00F13825" w:rsidTr="009D7E49">
        <w:tc>
          <w:tcPr>
            <w:tcW w:w="1687" w:type="dxa"/>
          </w:tcPr>
          <w:p w:rsidR="00F13825" w:rsidRPr="00F13825" w:rsidRDefault="00F13825" w:rsidP="00D1366A">
            <w:pPr>
              <w:rPr>
                <w:highlight w:val="yellow"/>
              </w:rPr>
            </w:pPr>
            <w:r w:rsidRPr="00F13825">
              <w:rPr>
                <w:highlight w:val="yellow"/>
              </w:rPr>
              <w:t>Gaspard Schott (1657)</w:t>
            </w:r>
          </w:p>
        </w:tc>
        <w:tc>
          <w:tcPr>
            <w:tcW w:w="886" w:type="dxa"/>
          </w:tcPr>
          <w:p w:rsidR="00F13825" w:rsidRPr="00F13825" w:rsidRDefault="00F13825" w:rsidP="009445AA">
            <w:pPr>
              <w:rPr>
                <w:rFonts w:ascii="Times New Roman" w:hAnsi="Times New Roman" w:cs="Times New Roman"/>
                <w:sz w:val="20"/>
                <w:szCs w:val="20"/>
                <w:highlight w:val="yellow"/>
              </w:rPr>
            </w:pPr>
          </w:p>
        </w:tc>
        <w:tc>
          <w:tcPr>
            <w:tcW w:w="5815" w:type="dxa"/>
          </w:tcPr>
          <w:p w:rsidR="00F13825" w:rsidRPr="00F13825" w:rsidRDefault="00F13825" w:rsidP="00B6609D">
            <w:pPr>
              <w:rPr>
                <w:rFonts w:ascii="Times New Roman" w:hAnsi="Times New Roman" w:cs="Times New Roman"/>
                <w:sz w:val="20"/>
                <w:szCs w:val="20"/>
                <w:highlight w:val="yellow"/>
              </w:rPr>
            </w:pPr>
            <w:r w:rsidRPr="00F13825">
              <w:rPr>
                <w:rFonts w:ascii="Times New Roman" w:hAnsi="Times New Roman" w:cs="Times New Roman"/>
                <w:sz w:val="20"/>
                <w:szCs w:val="20"/>
                <w:highlight w:val="yellow"/>
                <w:lang w:val="fr-CH"/>
              </w:rPr>
              <w:t xml:space="preserve">Schott, Gaspar (1657). </w:t>
            </w:r>
            <w:proofErr w:type="spellStart"/>
            <w:r w:rsidRPr="00F13825">
              <w:rPr>
                <w:rFonts w:ascii="Times New Roman" w:hAnsi="Times New Roman" w:cs="Times New Roman"/>
                <w:sz w:val="20"/>
                <w:szCs w:val="20"/>
                <w:highlight w:val="yellow"/>
                <w:lang w:val="fr-CH"/>
              </w:rPr>
              <w:t>Magiae</w:t>
            </w:r>
            <w:proofErr w:type="spellEnd"/>
            <w:r w:rsidRPr="00F13825">
              <w:rPr>
                <w:rFonts w:ascii="Times New Roman" w:hAnsi="Times New Roman" w:cs="Times New Roman"/>
                <w:sz w:val="20"/>
                <w:szCs w:val="20"/>
                <w:highlight w:val="yellow"/>
                <w:lang w:val="fr-CH"/>
              </w:rPr>
              <w:t xml:space="preserve"> </w:t>
            </w:r>
            <w:proofErr w:type="spellStart"/>
            <w:r w:rsidRPr="00F13825">
              <w:rPr>
                <w:rFonts w:ascii="Times New Roman" w:hAnsi="Times New Roman" w:cs="Times New Roman"/>
                <w:sz w:val="20"/>
                <w:szCs w:val="20"/>
                <w:highlight w:val="yellow"/>
                <w:lang w:val="fr-CH"/>
              </w:rPr>
              <w:t>universalis</w:t>
            </w:r>
            <w:proofErr w:type="spellEnd"/>
            <w:r w:rsidRPr="00F13825">
              <w:rPr>
                <w:rFonts w:ascii="Times New Roman" w:hAnsi="Times New Roman" w:cs="Times New Roman"/>
                <w:sz w:val="20"/>
                <w:szCs w:val="20"/>
                <w:highlight w:val="yellow"/>
                <w:lang w:val="fr-CH"/>
              </w:rPr>
              <w:t xml:space="preserve"> </w:t>
            </w:r>
            <w:proofErr w:type="spellStart"/>
            <w:r w:rsidRPr="00F13825">
              <w:rPr>
                <w:rFonts w:ascii="Times New Roman" w:hAnsi="Times New Roman" w:cs="Times New Roman"/>
                <w:sz w:val="20"/>
                <w:szCs w:val="20"/>
                <w:highlight w:val="yellow"/>
                <w:lang w:val="fr-CH"/>
              </w:rPr>
              <w:t>naturae</w:t>
            </w:r>
            <w:proofErr w:type="spellEnd"/>
            <w:r w:rsidRPr="00F13825">
              <w:rPr>
                <w:rFonts w:ascii="Times New Roman" w:hAnsi="Times New Roman" w:cs="Times New Roman"/>
                <w:sz w:val="20"/>
                <w:szCs w:val="20"/>
                <w:highlight w:val="yellow"/>
                <w:lang w:val="fr-CH"/>
              </w:rPr>
              <w:t xml:space="preserve"> et </w:t>
            </w:r>
            <w:proofErr w:type="spellStart"/>
            <w:r w:rsidRPr="00F13825">
              <w:rPr>
                <w:rFonts w:ascii="Times New Roman" w:hAnsi="Times New Roman" w:cs="Times New Roman"/>
                <w:sz w:val="20"/>
                <w:szCs w:val="20"/>
                <w:highlight w:val="yellow"/>
                <w:lang w:val="fr-CH"/>
              </w:rPr>
              <w:t>artis</w:t>
            </w:r>
            <w:proofErr w:type="spellEnd"/>
            <w:r w:rsidRPr="00F13825">
              <w:rPr>
                <w:rFonts w:ascii="Times New Roman" w:hAnsi="Times New Roman" w:cs="Times New Roman"/>
                <w:sz w:val="20"/>
                <w:szCs w:val="20"/>
                <w:highlight w:val="yellow"/>
                <w:lang w:val="fr-CH"/>
              </w:rPr>
              <w:t xml:space="preserve">, Pars II. </w:t>
            </w:r>
            <w:proofErr w:type="spellStart"/>
            <w:r w:rsidRPr="00F13825">
              <w:rPr>
                <w:rFonts w:ascii="Times New Roman" w:hAnsi="Times New Roman" w:cs="Times New Roman"/>
                <w:sz w:val="20"/>
                <w:szCs w:val="20"/>
                <w:highlight w:val="yellow"/>
                <w:lang w:val="de-CH"/>
              </w:rPr>
              <w:t>Acustica</w:t>
            </w:r>
            <w:proofErr w:type="spellEnd"/>
            <w:r w:rsidRPr="00F13825">
              <w:rPr>
                <w:rFonts w:ascii="Times New Roman" w:hAnsi="Times New Roman" w:cs="Times New Roman"/>
                <w:sz w:val="20"/>
                <w:szCs w:val="20"/>
                <w:highlight w:val="yellow"/>
                <w:lang w:val="de-CH"/>
              </w:rPr>
              <w:t xml:space="preserve">, in VII. </w:t>
            </w:r>
            <w:proofErr w:type="spellStart"/>
            <w:r w:rsidRPr="00F13825">
              <w:rPr>
                <w:rFonts w:ascii="Times New Roman" w:hAnsi="Times New Roman" w:cs="Times New Roman"/>
                <w:sz w:val="20"/>
                <w:szCs w:val="20"/>
                <w:highlight w:val="yellow"/>
                <w:lang w:val="de-CH"/>
              </w:rPr>
              <w:t>Libros</w:t>
            </w:r>
            <w:proofErr w:type="spellEnd"/>
            <w:r w:rsidRPr="00F13825">
              <w:rPr>
                <w:rFonts w:ascii="Times New Roman" w:hAnsi="Times New Roman" w:cs="Times New Roman"/>
                <w:sz w:val="20"/>
                <w:szCs w:val="20"/>
                <w:highlight w:val="yellow"/>
                <w:lang w:val="de-CH"/>
              </w:rPr>
              <w:t xml:space="preserve"> </w:t>
            </w:r>
            <w:proofErr w:type="spellStart"/>
            <w:r w:rsidRPr="00F13825">
              <w:rPr>
                <w:rFonts w:ascii="Times New Roman" w:hAnsi="Times New Roman" w:cs="Times New Roman"/>
                <w:sz w:val="20"/>
                <w:szCs w:val="20"/>
                <w:highlight w:val="yellow"/>
                <w:lang w:val="de-CH"/>
              </w:rPr>
              <w:t>Digesta</w:t>
            </w:r>
            <w:proofErr w:type="spellEnd"/>
            <w:r w:rsidRPr="00F13825">
              <w:rPr>
                <w:rFonts w:ascii="Times New Roman" w:hAnsi="Times New Roman" w:cs="Times New Roman"/>
                <w:sz w:val="20"/>
                <w:szCs w:val="20"/>
                <w:highlight w:val="yellow"/>
                <w:lang w:val="de-CH"/>
              </w:rPr>
              <w:t>, [</w:t>
            </w:r>
            <w:proofErr w:type="spellStart"/>
            <w:r w:rsidRPr="00F13825">
              <w:rPr>
                <w:rFonts w:ascii="Times New Roman" w:hAnsi="Times New Roman" w:cs="Times New Roman"/>
                <w:sz w:val="20"/>
                <w:szCs w:val="20"/>
                <w:highlight w:val="yellow"/>
                <w:lang w:val="de-CH"/>
              </w:rPr>
              <w:t>Francofurti</w:t>
            </w:r>
            <w:proofErr w:type="spellEnd"/>
            <w:r w:rsidRPr="00F13825">
              <w:rPr>
                <w:rFonts w:ascii="Times New Roman" w:hAnsi="Times New Roman" w:cs="Times New Roman"/>
                <w:sz w:val="20"/>
                <w:szCs w:val="20"/>
                <w:highlight w:val="yellow"/>
                <w:lang w:val="de-CH"/>
              </w:rPr>
              <w:t xml:space="preserve">] : </w:t>
            </w:r>
            <w:proofErr w:type="spellStart"/>
            <w:r w:rsidRPr="00F13825">
              <w:rPr>
                <w:rFonts w:ascii="Times New Roman" w:hAnsi="Times New Roman" w:cs="Times New Roman"/>
                <w:sz w:val="20"/>
                <w:szCs w:val="20"/>
                <w:highlight w:val="yellow"/>
                <w:lang w:val="de-CH"/>
              </w:rPr>
              <w:t>Schönwetterus</w:t>
            </w:r>
            <w:proofErr w:type="spellEnd"/>
            <w:r w:rsidRPr="00F13825">
              <w:rPr>
                <w:rFonts w:ascii="Times New Roman" w:hAnsi="Times New Roman" w:cs="Times New Roman"/>
                <w:sz w:val="20"/>
                <w:szCs w:val="20"/>
                <w:highlight w:val="yellow"/>
                <w:lang w:val="de-CH"/>
              </w:rPr>
              <w:t>, 1657</w:t>
            </w:r>
          </w:p>
        </w:tc>
        <w:tc>
          <w:tcPr>
            <w:tcW w:w="900" w:type="dxa"/>
            <w:vAlign w:val="bottom"/>
          </w:tcPr>
          <w:p w:rsidR="00F13825" w:rsidRPr="00F13825" w:rsidRDefault="00F13825" w:rsidP="00F6685A">
            <w:pPr>
              <w:jc w:val="right"/>
              <w:rPr>
                <w:color w:val="000000"/>
                <w:sz w:val="20"/>
                <w:szCs w:val="20"/>
                <w:highlight w:val="yellow"/>
              </w:rPr>
            </w:pPr>
            <w:r w:rsidRPr="00F13825">
              <w:rPr>
                <w:color w:val="000000"/>
                <w:sz w:val="20"/>
                <w:szCs w:val="20"/>
                <w:highlight w:val="yellow"/>
              </w:rPr>
              <w:t>10050</w:t>
            </w:r>
          </w:p>
        </w:tc>
      </w:tr>
      <w:tr w:rsidR="00F13825" w:rsidRPr="00F13825" w:rsidTr="009D7E49">
        <w:tc>
          <w:tcPr>
            <w:tcW w:w="1687" w:type="dxa"/>
          </w:tcPr>
          <w:p w:rsidR="00F13825" w:rsidRPr="00F13825" w:rsidRDefault="00F13825" w:rsidP="00D1366A">
            <w:pPr>
              <w:rPr>
                <w:highlight w:val="yellow"/>
              </w:rPr>
            </w:pPr>
            <w:r w:rsidRPr="00F13825">
              <w:rPr>
                <w:highlight w:val="yellow"/>
              </w:rPr>
              <w:t xml:space="preserve">Wolfgang von </w:t>
            </w:r>
            <w:proofErr w:type="spellStart"/>
            <w:r w:rsidRPr="00F13825">
              <w:rPr>
                <w:highlight w:val="yellow"/>
              </w:rPr>
              <w:t>Kempelen</w:t>
            </w:r>
            <w:proofErr w:type="spellEnd"/>
            <w:r w:rsidRPr="00F13825">
              <w:rPr>
                <w:highlight w:val="yellow"/>
              </w:rPr>
              <w:t xml:space="preserve"> (1791)</w:t>
            </w:r>
          </w:p>
        </w:tc>
        <w:tc>
          <w:tcPr>
            <w:tcW w:w="886" w:type="dxa"/>
          </w:tcPr>
          <w:p w:rsidR="00F13825" w:rsidRPr="00F13825" w:rsidRDefault="00F13825" w:rsidP="009445AA">
            <w:pPr>
              <w:rPr>
                <w:rFonts w:ascii="Times New Roman" w:hAnsi="Times New Roman" w:cs="Times New Roman"/>
                <w:sz w:val="20"/>
                <w:szCs w:val="20"/>
                <w:highlight w:val="yellow"/>
              </w:rPr>
            </w:pPr>
          </w:p>
        </w:tc>
        <w:tc>
          <w:tcPr>
            <w:tcW w:w="5815" w:type="dxa"/>
          </w:tcPr>
          <w:p w:rsidR="00F13825" w:rsidRPr="00F13825" w:rsidRDefault="00F13825" w:rsidP="00B6609D">
            <w:pPr>
              <w:rPr>
                <w:rFonts w:ascii="Times New Roman" w:hAnsi="Times New Roman" w:cs="Times New Roman"/>
                <w:sz w:val="20"/>
                <w:szCs w:val="20"/>
                <w:highlight w:val="yellow"/>
              </w:rPr>
            </w:pPr>
            <w:proofErr w:type="spellStart"/>
            <w:r w:rsidRPr="00F13825">
              <w:rPr>
                <w:rFonts w:ascii="Times New Roman" w:hAnsi="Times New Roman" w:cs="Times New Roman"/>
                <w:sz w:val="20"/>
                <w:szCs w:val="20"/>
                <w:highlight w:val="yellow"/>
                <w:lang w:val="de-CH"/>
              </w:rPr>
              <w:t>Kempelen</w:t>
            </w:r>
            <w:proofErr w:type="spellEnd"/>
            <w:r w:rsidRPr="00F13825">
              <w:rPr>
                <w:rFonts w:ascii="Times New Roman" w:hAnsi="Times New Roman" w:cs="Times New Roman"/>
                <w:sz w:val="20"/>
                <w:szCs w:val="20"/>
                <w:highlight w:val="yellow"/>
                <w:lang w:val="de-CH"/>
              </w:rPr>
              <w:t xml:space="preserve">, Wolfgang von (1791). Mechanismus der menschlichen Sprache. </w:t>
            </w:r>
            <w:r w:rsidRPr="00F13825">
              <w:rPr>
                <w:rFonts w:ascii="Times New Roman" w:hAnsi="Times New Roman" w:cs="Times New Roman"/>
                <w:sz w:val="20"/>
                <w:szCs w:val="20"/>
                <w:highlight w:val="yellow"/>
              </w:rPr>
              <w:t>Wien, 1791</w:t>
            </w:r>
          </w:p>
        </w:tc>
        <w:tc>
          <w:tcPr>
            <w:tcW w:w="900" w:type="dxa"/>
            <w:vAlign w:val="bottom"/>
          </w:tcPr>
          <w:p w:rsidR="00F13825" w:rsidRPr="00F13825" w:rsidRDefault="00F13825" w:rsidP="00F6685A">
            <w:pPr>
              <w:jc w:val="right"/>
              <w:rPr>
                <w:color w:val="000000"/>
                <w:sz w:val="20"/>
                <w:szCs w:val="20"/>
                <w:highlight w:val="yellow"/>
              </w:rPr>
            </w:pPr>
            <w:r w:rsidRPr="00F13825">
              <w:rPr>
                <w:color w:val="000000"/>
                <w:sz w:val="20"/>
                <w:szCs w:val="20"/>
                <w:highlight w:val="yellow"/>
              </w:rPr>
              <w:t>10051</w:t>
            </w:r>
          </w:p>
        </w:tc>
      </w:tr>
      <w:tr w:rsidR="00954473" w:rsidRPr="00F13825" w:rsidTr="009D7E49">
        <w:tc>
          <w:tcPr>
            <w:tcW w:w="1687" w:type="dxa"/>
          </w:tcPr>
          <w:p w:rsidR="00954473" w:rsidRPr="00F13825" w:rsidRDefault="00954473" w:rsidP="00D1366A">
            <w:pPr>
              <w:rPr>
                <w:highlight w:val="yellow"/>
              </w:rPr>
            </w:pPr>
            <w:r w:rsidRPr="00F13825">
              <w:rPr>
                <w:highlight w:val="yellow"/>
              </w:rPr>
              <w:t>Thomas Young (1800)</w:t>
            </w:r>
          </w:p>
        </w:tc>
        <w:tc>
          <w:tcPr>
            <w:tcW w:w="886" w:type="dxa"/>
          </w:tcPr>
          <w:p w:rsidR="00954473" w:rsidRPr="00F13825" w:rsidRDefault="00954473" w:rsidP="009445AA">
            <w:pPr>
              <w:rPr>
                <w:rFonts w:ascii="Times New Roman" w:hAnsi="Times New Roman" w:cs="Times New Roman"/>
                <w:sz w:val="20"/>
                <w:szCs w:val="20"/>
                <w:highlight w:val="yellow"/>
              </w:rPr>
            </w:pPr>
          </w:p>
        </w:tc>
        <w:tc>
          <w:tcPr>
            <w:tcW w:w="5815" w:type="dxa"/>
          </w:tcPr>
          <w:p w:rsidR="00954473" w:rsidRPr="00F13825" w:rsidRDefault="00482AA1" w:rsidP="00B6609D">
            <w:pPr>
              <w:rPr>
                <w:rFonts w:ascii="Times New Roman" w:hAnsi="Times New Roman" w:cs="Times New Roman"/>
                <w:sz w:val="20"/>
                <w:szCs w:val="20"/>
                <w:highlight w:val="yellow"/>
              </w:rPr>
            </w:pPr>
            <w:r w:rsidRPr="00F13825">
              <w:rPr>
                <w:rFonts w:ascii="Times New Roman" w:hAnsi="Times New Roman" w:cs="Times New Roman"/>
                <w:sz w:val="20"/>
                <w:szCs w:val="20"/>
                <w:highlight w:val="yellow"/>
              </w:rPr>
              <w:t>Young, Thomas (1800). Outlines of Experiments and Inquiries Respecting Sound and Light. Philosophical Transaction of the Royal Society, London 1800, 106-150</w:t>
            </w:r>
          </w:p>
        </w:tc>
        <w:tc>
          <w:tcPr>
            <w:tcW w:w="900" w:type="dxa"/>
            <w:vAlign w:val="bottom"/>
          </w:tcPr>
          <w:p w:rsidR="00954473" w:rsidRPr="00F13825" w:rsidRDefault="00F13825">
            <w:pPr>
              <w:jc w:val="right"/>
              <w:rPr>
                <w:color w:val="000000"/>
                <w:sz w:val="20"/>
                <w:szCs w:val="20"/>
                <w:highlight w:val="yellow"/>
              </w:rPr>
            </w:pPr>
            <w:r>
              <w:rPr>
                <w:color w:val="000000"/>
                <w:sz w:val="20"/>
                <w:szCs w:val="20"/>
                <w:highlight w:val="yellow"/>
              </w:rPr>
              <w:t>10052</w:t>
            </w:r>
          </w:p>
        </w:tc>
      </w:tr>
      <w:tr w:rsidR="000C3CD7" w:rsidRPr="008D3440" w:rsidTr="00B2626C">
        <w:tc>
          <w:tcPr>
            <w:tcW w:w="1687" w:type="dxa"/>
          </w:tcPr>
          <w:p w:rsidR="000C3CD7" w:rsidRPr="000C3CD7" w:rsidRDefault="000C3CD7" w:rsidP="006206B9">
            <w:pPr>
              <w:rPr>
                <w:highlight w:val="yellow"/>
              </w:rPr>
            </w:pPr>
            <w:r w:rsidRPr="000C3CD7">
              <w:rPr>
                <w:highlight w:val="yellow"/>
              </w:rPr>
              <w:t xml:space="preserve">Isaac Newton: </w:t>
            </w:r>
            <w:proofErr w:type="spellStart"/>
            <w:r w:rsidRPr="000C3CD7">
              <w:rPr>
                <w:highlight w:val="yellow"/>
              </w:rPr>
              <w:t>Opticks</w:t>
            </w:r>
            <w:proofErr w:type="spellEnd"/>
            <w:r w:rsidRPr="000C3CD7">
              <w:rPr>
                <w:highlight w:val="yellow"/>
              </w:rPr>
              <w:t xml:space="preserve"> (1704)</w:t>
            </w:r>
          </w:p>
        </w:tc>
        <w:tc>
          <w:tcPr>
            <w:tcW w:w="886" w:type="dxa"/>
          </w:tcPr>
          <w:p w:rsidR="000C3CD7" w:rsidRPr="000C3CD7" w:rsidRDefault="000C3CD7" w:rsidP="009445AA">
            <w:pPr>
              <w:rPr>
                <w:rFonts w:ascii="Times New Roman" w:hAnsi="Times New Roman" w:cs="Times New Roman"/>
                <w:sz w:val="20"/>
                <w:szCs w:val="20"/>
                <w:highlight w:val="yellow"/>
              </w:rPr>
            </w:pPr>
          </w:p>
        </w:tc>
        <w:tc>
          <w:tcPr>
            <w:tcW w:w="5815" w:type="dxa"/>
          </w:tcPr>
          <w:p w:rsidR="000C3CD7" w:rsidRPr="00ED7A65" w:rsidRDefault="00ED7A65" w:rsidP="00B6609D">
            <w:pPr>
              <w:rPr>
                <w:rFonts w:ascii="Times New Roman" w:hAnsi="Times New Roman" w:cs="Times New Roman"/>
                <w:sz w:val="20"/>
                <w:szCs w:val="20"/>
                <w:highlight w:val="yellow"/>
              </w:rPr>
            </w:pPr>
            <w:r w:rsidRPr="00ED7A65">
              <w:rPr>
                <w:rFonts w:ascii="Times New Roman" w:hAnsi="Times New Roman" w:cs="Times New Roman"/>
                <w:sz w:val="20"/>
                <w:szCs w:val="20"/>
                <w:highlight w:val="yellow"/>
              </w:rPr>
              <w:t xml:space="preserve">Newton, Isaac (1704). </w:t>
            </w:r>
            <w:proofErr w:type="spellStart"/>
            <w:r w:rsidRPr="00ED7A65">
              <w:rPr>
                <w:rFonts w:ascii="Times New Roman" w:hAnsi="Times New Roman" w:cs="Times New Roman"/>
                <w:sz w:val="20"/>
                <w:szCs w:val="20"/>
                <w:highlight w:val="yellow"/>
              </w:rPr>
              <w:t>Opticks</w:t>
            </w:r>
            <w:proofErr w:type="spellEnd"/>
            <w:r w:rsidRPr="00ED7A65">
              <w:rPr>
                <w:rFonts w:ascii="Times New Roman" w:hAnsi="Times New Roman" w:cs="Times New Roman"/>
                <w:sz w:val="20"/>
                <w:szCs w:val="20"/>
                <w:highlight w:val="yellow"/>
              </w:rPr>
              <w:t xml:space="preserve"> or A Treatise of the Reflections, Refractions, Inflections and Colours of Light …, London 1704</w:t>
            </w:r>
          </w:p>
        </w:tc>
        <w:tc>
          <w:tcPr>
            <w:tcW w:w="900" w:type="dxa"/>
            <w:vAlign w:val="center"/>
          </w:tcPr>
          <w:p w:rsidR="000C3CD7" w:rsidRPr="000C3CD7" w:rsidRDefault="000C3CD7">
            <w:pPr>
              <w:jc w:val="right"/>
              <w:rPr>
                <w:rFonts w:ascii="Calibri" w:hAnsi="Calibri"/>
                <w:color w:val="000000"/>
                <w:sz w:val="20"/>
                <w:szCs w:val="20"/>
                <w:highlight w:val="yellow"/>
              </w:rPr>
            </w:pPr>
            <w:r w:rsidRPr="000C3CD7">
              <w:rPr>
                <w:rFonts w:ascii="Calibri" w:hAnsi="Calibri"/>
                <w:color w:val="000000"/>
                <w:sz w:val="20"/>
                <w:szCs w:val="20"/>
                <w:highlight w:val="yellow"/>
              </w:rPr>
              <w:t>10053</w:t>
            </w:r>
          </w:p>
        </w:tc>
      </w:tr>
      <w:tr w:rsidR="000C3CD7" w:rsidRPr="000C3CD7" w:rsidTr="00B2626C">
        <w:tc>
          <w:tcPr>
            <w:tcW w:w="1687" w:type="dxa"/>
          </w:tcPr>
          <w:p w:rsidR="000C3CD7" w:rsidRPr="000C3CD7" w:rsidRDefault="000C3CD7" w:rsidP="006206B9">
            <w:pPr>
              <w:rPr>
                <w:highlight w:val="yellow"/>
                <w:lang w:val="fr-CH"/>
              </w:rPr>
            </w:pPr>
            <w:proofErr w:type="spellStart"/>
            <w:r w:rsidRPr="000C3CD7">
              <w:rPr>
                <w:highlight w:val="yellow"/>
                <w:lang w:val="fr-CH"/>
              </w:rPr>
              <w:t>Athanasius</w:t>
            </w:r>
            <w:proofErr w:type="spellEnd"/>
            <w:r w:rsidRPr="000C3CD7">
              <w:rPr>
                <w:highlight w:val="yellow"/>
                <w:lang w:val="fr-CH"/>
              </w:rPr>
              <w:t xml:space="preserve"> Kircher: Ars magna </w:t>
            </w:r>
            <w:proofErr w:type="spellStart"/>
            <w:r w:rsidRPr="000C3CD7">
              <w:rPr>
                <w:highlight w:val="yellow"/>
                <w:lang w:val="fr-CH"/>
              </w:rPr>
              <w:t>lucis</w:t>
            </w:r>
            <w:proofErr w:type="spellEnd"/>
            <w:r w:rsidRPr="000C3CD7">
              <w:rPr>
                <w:highlight w:val="yellow"/>
                <w:lang w:val="fr-CH"/>
              </w:rPr>
              <w:t xml:space="preserve"> et </w:t>
            </w:r>
            <w:proofErr w:type="spellStart"/>
            <w:r w:rsidRPr="000C3CD7">
              <w:rPr>
                <w:highlight w:val="yellow"/>
                <w:lang w:val="fr-CH"/>
              </w:rPr>
              <w:t>umbrae</w:t>
            </w:r>
            <w:proofErr w:type="spellEnd"/>
            <w:r w:rsidRPr="000C3CD7">
              <w:rPr>
                <w:highlight w:val="yellow"/>
                <w:lang w:val="fr-CH"/>
              </w:rPr>
              <w:t xml:space="preserve"> (1671)  </w:t>
            </w:r>
          </w:p>
        </w:tc>
        <w:tc>
          <w:tcPr>
            <w:tcW w:w="886" w:type="dxa"/>
          </w:tcPr>
          <w:p w:rsidR="000C3CD7" w:rsidRPr="000C3CD7" w:rsidRDefault="000C3CD7" w:rsidP="009445AA">
            <w:pPr>
              <w:rPr>
                <w:rFonts w:ascii="Times New Roman" w:hAnsi="Times New Roman" w:cs="Times New Roman"/>
                <w:sz w:val="20"/>
                <w:szCs w:val="20"/>
                <w:highlight w:val="yellow"/>
                <w:lang w:val="fr-CH"/>
              </w:rPr>
            </w:pPr>
          </w:p>
        </w:tc>
        <w:tc>
          <w:tcPr>
            <w:tcW w:w="5815" w:type="dxa"/>
          </w:tcPr>
          <w:p w:rsidR="000C3CD7" w:rsidRPr="00ED7A65" w:rsidRDefault="00ED7A65" w:rsidP="00B6609D">
            <w:pPr>
              <w:rPr>
                <w:rFonts w:ascii="Times New Roman" w:hAnsi="Times New Roman" w:cs="Times New Roman"/>
                <w:sz w:val="20"/>
                <w:szCs w:val="20"/>
                <w:highlight w:val="yellow"/>
                <w:lang w:val="fr-CH"/>
              </w:rPr>
            </w:pPr>
            <w:r w:rsidRPr="00ED7A65">
              <w:rPr>
                <w:rFonts w:ascii="Times New Roman" w:hAnsi="Times New Roman" w:cs="Times New Roman"/>
                <w:sz w:val="20"/>
                <w:szCs w:val="20"/>
                <w:highlight w:val="yellow"/>
                <w:lang w:val="fr-CH"/>
              </w:rPr>
              <w:t xml:space="preserve">Kircher, </w:t>
            </w:r>
            <w:proofErr w:type="spellStart"/>
            <w:r w:rsidRPr="00ED7A65">
              <w:rPr>
                <w:rFonts w:ascii="Times New Roman" w:hAnsi="Times New Roman" w:cs="Times New Roman"/>
                <w:sz w:val="20"/>
                <w:szCs w:val="20"/>
                <w:highlight w:val="yellow"/>
                <w:lang w:val="fr-CH"/>
              </w:rPr>
              <w:t>Athanasius</w:t>
            </w:r>
            <w:proofErr w:type="spellEnd"/>
            <w:r w:rsidRPr="00ED7A65">
              <w:rPr>
                <w:rFonts w:ascii="Times New Roman" w:hAnsi="Times New Roman" w:cs="Times New Roman"/>
                <w:sz w:val="20"/>
                <w:szCs w:val="20"/>
                <w:highlight w:val="yellow"/>
                <w:lang w:val="fr-CH"/>
              </w:rPr>
              <w:t xml:space="preserve"> (1671). Ars magna </w:t>
            </w:r>
            <w:proofErr w:type="spellStart"/>
            <w:r w:rsidRPr="00ED7A65">
              <w:rPr>
                <w:rFonts w:ascii="Times New Roman" w:hAnsi="Times New Roman" w:cs="Times New Roman"/>
                <w:sz w:val="20"/>
                <w:szCs w:val="20"/>
                <w:highlight w:val="yellow"/>
                <w:lang w:val="fr-CH"/>
              </w:rPr>
              <w:t>lucis</w:t>
            </w:r>
            <w:proofErr w:type="spellEnd"/>
            <w:r w:rsidRPr="00ED7A65">
              <w:rPr>
                <w:rFonts w:ascii="Times New Roman" w:hAnsi="Times New Roman" w:cs="Times New Roman"/>
                <w:sz w:val="20"/>
                <w:szCs w:val="20"/>
                <w:highlight w:val="yellow"/>
                <w:lang w:val="fr-CH"/>
              </w:rPr>
              <w:t xml:space="preserve"> et </w:t>
            </w:r>
            <w:proofErr w:type="spellStart"/>
            <w:r w:rsidRPr="00ED7A65">
              <w:rPr>
                <w:rFonts w:ascii="Times New Roman" w:hAnsi="Times New Roman" w:cs="Times New Roman"/>
                <w:sz w:val="20"/>
                <w:szCs w:val="20"/>
                <w:highlight w:val="yellow"/>
                <w:lang w:val="fr-CH"/>
              </w:rPr>
              <w:t>umbrae</w:t>
            </w:r>
            <w:proofErr w:type="spellEnd"/>
            <w:r w:rsidRPr="00ED7A65">
              <w:rPr>
                <w:rFonts w:ascii="Times New Roman" w:hAnsi="Times New Roman" w:cs="Times New Roman"/>
                <w:sz w:val="20"/>
                <w:szCs w:val="20"/>
                <w:highlight w:val="yellow"/>
                <w:lang w:val="fr-CH"/>
              </w:rPr>
              <w:t xml:space="preserve"> : in X </w:t>
            </w:r>
            <w:proofErr w:type="spellStart"/>
            <w:r w:rsidRPr="00ED7A65">
              <w:rPr>
                <w:rFonts w:ascii="Times New Roman" w:hAnsi="Times New Roman" w:cs="Times New Roman"/>
                <w:sz w:val="20"/>
                <w:szCs w:val="20"/>
                <w:highlight w:val="yellow"/>
                <w:lang w:val="fr-CH"/>
              </w:rPr>
              <w:t>libros</w:t>
            </w:r>
            <w:proofErr w:type="spellEnd"/>
            <w:r w:rsidRPr="00ED7A65">
              <w:rPr>
                <w:rFonts w:ascii="Times New Roman" w:hAnsi="Times New Roman" w:cs="Times New Roman"/>
                <w:sz w:val="20"/>
                <w:szCs w:val="20"/>
                <w:highlight w:val="yellow"/>
                <w:lang w:val="fr-CH"/>
              </w:rPr>
              <w:t xml:space="preserve"> </w:t>
            </w:r>
            <w:proofErr w:type="spellStart"/>
            <w:r w:rsidRPr="00ED7A65">
              <w:rPr>
                <w:rFonts w:ascii="Times New Roman" w:hAnsi="Times New Roman" w:cs="Times New Roman"/>
                <w:sz w:val="20"/>
                <w:szCs w:val="20"/>
                <w:highlight w:val="yellow"/>
                <w:lang w:val="fr-CH"/>
              </w:rPr>
              <w:t>digesta</w:t>
            </w:r>
            <w:proofErr w:type="spellEnd"/>
            <w:r w:rsidRPr="00ED7A65">
              <w:rPr>
                <w:rFonts w:ascii="Times New Roman" w:hAnsi="Times New Roman" w:cs="Times New Roman"/>
                <w:sz w:val="20"/>
                <w:szCs w:val="20"/>
                <w:highlight w:val="yellow"/>
                <w:lang w:val="fr-CH"/>
              </w:rPr>
              <w:t xml:space="preserve"> ; </w:t>
            </w:r>
            <w:proofErr w:type="spellStart"/>
            <w:r w:rsidRPr="00ED7A65">
              <w:rPr>
                <w:rFonts w:ascii="Times New Roman" w:hAnsi="Times New Roman" w:cs="Times New Roman"/>
                <w:sz w:val="20"/>
                <w:szCs w:val="20"/>
                <w:highlight w:val="yellow"/>
                <w:lang w:val="fr-CH"/>
              </w:rPr>
              <w:t>quibus</w:t>
            </w:r>
            <w:proofErr w:type="spellEnd"/>
            <w:r w:rsidRPr="00ED7A65">
              <w:rPr>
                <w:rFonts w:ascii="Times New Roman" w:hAnsi="Times New Roman" w:cs="Times New Roman"/>
                <w:sz w:val="20"/>
                <w:szCs w:val="20"/>
                <w:highlight w:val="yellow"/>
                <w:lang w:val="fr-CH"/>
              </w:rPr>
              <w:t xml:space="preserve"> </w:t>
            </w:r>
            <w:proofErr w:type="spellStart"/>
            <w:r w:rsidRPr="00ED7A65">
              <w:rPr>
                <w:rFonts w:ascii="Times New Roman" w:hAnsi="Times New Roman" w:cs="Times New Roman"/>
                <w:sz w:val="20"/>
                <w:szCs w:val="20"/>
                <w:highlight w:val="yellow"/>
                <w:lang w:val="fr-CH"/>
              </w:rPr>
              <w:t>admirandae</w:t>
            </w:r>
            <w:proofErr w:type="spellEnd"/>
            <w:r w:rsidRPr="00ED7A65">
              <w:rPr>
                <w:rFonts w:ascii="Times New Roman" w:hAnsi="Times New Roman" w:cs="Times New Roman"/>
                <w:sz w:val="20"/>
                <w:szCs w:val="20"/>
                <w:highlight w:val="yellow"/>
                <w:lang w:val="fr-CH"/>
              </w:rPr>
              <w:t xml:space="preserve"> </w:t>
            </w:r>
            <w:proofErr w:type="spellStart"/>
            <w:r w:rsidRPr="00ED7A65">
              <w:rPr>
                <w:rFonts w:ascii="Times New Roman" w:hAnsi="Times New Roman" w:cs="Times New Roman"/>
                <w:sz w:val="20"/>
                <w:szCs w:val="20"/>
                <w:highlight w:val="yellow"/>
                <w:lang w:val="fr-CH"/>
              </w:rPr>
              <w:t>lucis</w:t>
            </w:r>
            <w:proofErr w:type="spellEnd"/>
            <w:r w:rsidRPr="00ED7A65">
              <w:rPr>
                <w:rFonts w:ascii="Times New Roman" w:hAnsi="Times New Roman" w:cs="Times New Roman"/>
                <w:sz w:val="20"/>
                <w:szCs w:val="20"/>
                <w:highlight w:val="yellow"/>
                <w:lang w:val="fr-CH"/>
              </w:rPr>
              <w:t xml:space="preserve"> et </w:t>
            </w:r>
            <w:proofErr w:type="spellStart"/>
            <w:r w:rsidRPr="00ED7A65">
              <w:rPr>
                <w:rFonts w:ascii="Times New Roman" w:hAnsi="Times New Roman" w:cs="Times New Roman"/>
                <w:sz w:val="20"/>
                <w:szCs w:val="20"/>
                <w:highlight w:val="yellow"/>
                <w:lang w:val="fr-CH"/>
              </w:rPr>
              <w:t>umbrae</w:t>
            </w:r>
            <w:proofErr w:type="spellEnd"/>
            <w:r w:rsidRPr="00ED7A65">
              <w:rPr>
                <w:rFonts w:ascii="Times New Roman" w:hAnsi="Times New Roman" w:cs="Times New Roman"/>
                <w:sz w:val="20"/>
                <w:szCs w:val="20"/>
                <w:highlight w:val="yellow"/>
                <w:lang w:val="fr-CH"/>
              </w:rPr>
              <w:t xml:space="preserve"> in </w:t>
            </w:r>
            <w:proofErr w:type="spellStart"/>
            <w:r w:rsidRPr="00ED7A65">
              <w:rPr>
                <w:rFonts w:ascii="Times New Roman" w:hAnsi="Times New Roman" w:cs="Times New Roman"/>
                <w:sz w:val="20"/>
                <w:szCs w:val="20"/>
                <w:highlight w:val="yellow"/>
                <w:lang w:val="fr-CH"/>
              </w:rPr>
              <w:t>mundo</w:t>
            </w:r>
            <w:proofErr w:type="spellEnd"/>
            <w:r w:rsidRPr="00ED7A65">
              <w:rPr>
                <w:rFonts w:ascii="Times New Roman" w:hAnsi="Times New Roman" w:cs="Times New Roman"/>
                <w:sz w:val="20"/>
                <w:szCs w:val="20"/>
                <w:highlight w:val="yellow"/>
                <w:lang w:val="fr-CH"/>
              </w:rPr>
              <w:t xml:space="preserve">, </w:t>
            </w:r>
            <w:proofErr w:type="spellStart"/>
            <w:r w:rsidRPr="00ED7A65">
              <w:rPr>
                <w:rFonts w:ascii="Times New Roman" w:hAnsi="Times New Roman" w:cs="Times New Roman"/>
                <w:sz w:val="20"/>
                <w:szCs w:val="20"/>
                <w:highlight w:val="yellow"/>
                <w:lang w:val="fr-CH"/>
              </w:rPr>
              <w:t>atque</w:t>
            </w:r>
            <w:proofErr w:type="spellEnd"/>
            <w:r w:rsidRPr="00ED7A65">
              <w:rPr>
                <w:rFonts w:ascii="Times New Roman" w:hAnsi="Times New Roman" w:cs="Times New Roman"/>
                <w:sz w:val="20"/>
                <w:szCs w:val="20"/>
                <w:highlight w:val="yellow"/>
                <w:lang w:val="fr-CH"/>
              </w:rPr>
              <w:t xml:space="preserve"> </w:t>
            </w:r>
            <w:proofErr w:type="spellStart"/>
            <w:r w:rsidRPr="00ED7A65">
              <w:rPr>
                <w:rFonts w:ascii="Times New Roman" w:hAnsi="Times New Roman" w:cs="Times New Roman"/>
                <w:sz w:val="20"/>
                <w:szCs w:val="20"/>
                <w:highlight w:val="yellow"/>
                <w:lang w:val="fr-CH"/>
              </w:rPr>
              <w:t>adeo</w:t>
            </w:r>
            <w:proofErr w:type="spellEnd"/>
            <w:r w:rsidRPr="00ED7A65">
              <w:rPr>
                <w:rFonts w:ascii="Times New Roman" w:hAnsi="Times New Roman" w:cs="Times New Roman"/>
                <w:sz w:val="20"/>
                <w:szCs w:val="20"/>
                <w:highlight w:val="yellow"/>
                <w:lang w:val="fr-CH"/>
              </w:rPr>
              <w:t xml:space="preserve"> </w:t>
            </w:r>
            <w:proofErr w:type="spellStart"/>
            <w:r w:rsidRPr="00ED7A65">
              <w:rPr>
                <w:rFonts w:ascii="Times New Roman" w:hAnsi="Times New Roman" w:cs="Times New Roman"/>
                <w:sz w:val="20"/>
                <w:szCs w:val="20"/>
                <w:highlight w:val="yellow"/>
                <w:lang w:val="fr-CH"/>
              </w:rPr>
              <w:t>universa</w:t>
            </w:r>
            <w:proofErr w:type="spellEnd"/>
            <w:r w:rsidRPr="00ED7A65">
              <w:rPr>
                <w:rFonts w:ascii="Times New Roman" w:hAnsi="Times New Roman" w:cs="Times New Roman"/>
                <w:sz w:val="20"/>
                <w:szCs w:val="20"/>
                <w:highlight w:val="yellow"/>
                <w:lang w:val="fr-CH"/>
              </w:rPr>
              <w:t xml:space="preserve"> </w:t>
            </w:r>
            <w:proofErr w:type="spellStart"/>
            <w:r w:rsidRPr="00ED7A65">
              <w:rPr>
                <w:rFonts w:ascii="Times New Roman" w:hAnsi="Times New Roman" w:cs="Times New Roman"/>
                <w:sz w:val="20"/>
                <w:szCs w:val="20"/>
                <w:highlight w:val="yellow"/>
                <w:lang w:val="fr-CH"/>
              </w:rPr>
              <w:t>natura</w:t>
            </w:r>
            <w:proofErr w:type="spellEnd"/>
            <w:r w:rsidRPr="00ED7A65">
              <w:rPr>
                <w:rFonts w:ascii="Times New Roman" w:hAnsi="Times New Roman" w:cs="Times New Roman"/>
                <w:sz w:val="20"/>
                <w:szCs w:val="20"/>
                <w:highlight w:val="yellow"/>
                <w:lang w:val="fr-CH"/>
              </w:rPr>
              <w:t xml:space="preserve"> … ad </w:t>
            </w:r>
            <w:proofErr w:type="spellStart"/>
            <w:r w:rsidRPr="00ED7A65">
              <w:rPr>
                <w:rFonts w:ascii="Times New Roman" w:hAnsi="Times New Roman" w:cs="Times New Roman"/>
                <w:sz w:val="20"/>
                <w:szCs w:val="20"/>
                <w:highlight w:val="yellow"/>
                <w:lang w:val="fr-CH"/>
              </w:rPr>
              <w:t>varios</w:t>
            </w:r>
            <w:proofErr w:type="spellEnd"/>
            <w:r w:rsidRPr="00ED7A65">
              <w:rPr>
                <w:rFonts w:ascii="Times New Roman" w:hAnsi="Times New Roman" w:cs="Times New Roman"/>
                <w:sz w:val="20"/>
                <w:szCs w:val="20"/>
                <w:highlight w:val="yellow"/>
                <w:lang w:val="fr-CH"/>
              </w:rPr>
              <w:t xml:space="preserve"> </w:t>
            </w:r>
            <w:proofErr w:type="spellStart"/>
            <w:r w:rsidRPr="00ED7A65">
              <w:rPr>
                <w:rFonts w:ascii="Times New Roman" w:hAnsi="Times New Roman" w:cs="Times New Roman"/>
                <w:sz w:val="20"/>
                <w:szCs w:val="20"/>
                <w:highlight w:val="yellow"/>
                <w:lang w:val="fr-CH"/>
              </w:rPr>
              <w:t>mortalium</w:t>
            </w:r>
            <w:proofErr w:type="spellEnd"/>
            <w:r w:rsidRPr="00ED7A65">
              <w:rPr>
                <w:rFonts w:ascii="Times New Roman" w:hAnsi="Times New Roman" w:cs="Times New Roman"/>
                <w:sz w:val="20"/>
                <w:szCs w:val="20"/>
                <w:highlight w:val="yellow"/>
                <w:lang w:val="fr-CH"/>
              </w:rPr>
              <w:t xml:space="preserve"> usus, </w:t>
            </w:r>
            <w:proofErr w:type="spellStart"/>
            <w:r w:rsidRPr="00ED7A65">
              <w:rPr>
                <w:rFonts w:ascii="Times New Roman" w:hAnsi="Times New Roman" w:cs="Times New Roman"/>
                <w:sz w:val="20"/>
                <w:szCs w:val="20"/>
                <w:highlight w:val="yellow"/>
                <w:lang w:val="fr-CH"/>
              </w:rPr>
              <w:t>panduntur</w:t>
            </w:r>
            <w:proofErr w:type="spellEnd"/>
            <w:r w:rsidRPr="00ED7A65">
              <w:rPr>
                <w:rFonts w:ascii="Times New Roman" w:hAnsi="Times New Roman" w:cs="Times New Roman"/>
                <w:sz w:val="20"/>
                <w:szCs w:val="20"/>
                <w:highlight w:val="yellow"/>
                <w:lang w:val="fr-CH"/>
              </w:rPr>
              <w:t xml:space="preserve">. </w:t>
            </w:r>
            <w:proofErr w:type="spellStart"/>
            <w:r w:rsidRPr="00ED7A65">
              <w:rPr>
                <w:rFonts w:ascii="Times New Roman" w:hAnsi="Times New Roman" w:cs="Times New Roman"/>
                <w:sz w:val="20"/>
                <w:szCs w:val="20"/>
                <w:highlight w:val="yellow"/>
                <w:lang w:val="de-CH"/>
              </w:rPr>
              <w:t>Amstelodami</w:t>
            </w:r>
            <w:proofErr w:type="spellEnd"/>
            <w:r w:rsidRPr="00ED7A65">
              <w:rPr>
                <w:rFonts w:ascii="Times New Roman" w:hAnsi="Times New Roman" w:cs="Times New Roman"/>
                <w:sz w:val="20"/>
                <w:szCs w:val="20"/>
                <w:highlight w:val="yellow"/>
                <w:lang w:val="de-CH"/>
              </w:rPr>
              <w:t xml:space="preserve"> : </w:t>
            </w:r>
            <w:proofErr w:type="spellStart"/>
            <w:r w:rsidRPr="00ED7A65">
              <w:rPr>
                <w:rFonts w:ascii="Times New Roman" w:hAnsi="Times New Roman" w:cs="Times New Roman"/>
                <w:sz w:val="20"/>
                <w:szCs w:val="20"/>
                <w:highlight w:val="yellow"/>
                <w:lang w:val="de-CH"/>
              </w:rPr>
              <w:t>apud</w:t>
            </w:r>
            <w:proofErr w:type="spellEnd"/>
            <w:r w:rsidRPr="00ED7A65">
              <w:rPr>
                <w:rFonts w:ascii="Times New Roman" w:hAnsi="Times New Roman" w:cs="Times New Roman"/>
                <w:sz w:val="20"/>
                <w:szCs w:val="20"/>
                <w:highlight w:val="yellow"/>
                <w:lang w:val="de-CH"/>
              </w:rPr>
              <w:t xml:space="preserve"> </w:t>
            </w:r>
            <w:proofErr w:type="spellStart"/>
            <w:r w:rsidRPr="00ED7A65">
              <w:rPr>
                <w:rFonts w:ascii="Times New Roman" w:hAnsi="Times New Roman" w:cs="Times New Roman"/>
                <w:sz w:val="20"/>
                <w:szCs w:val="20"/>
                <w:highlight w:val="yellow"/>
                <w:lang w:val="de-CH"/>
              </w:rPr>
              <w:t>Ioannem</w:t>
            </w:r>
            <w:proofErr w:type="spellEnd"/>
            <w:r w:rsidRPr="00ED7A65">
              <w:rPr>
                <w:rFonts w:ascii="Times New Roman" w:hAnsi="Times New Roman" w:cs="Times New Roman"/>
                <w:sz w:val="20"/>
                <w:szCs w:val="20"/>
                <w:highlight w:val="yellow"/>
                <w:lang w:val="de-CH"/>
              </w:rPr>
              <w:t xml:space="preserve"> </w:t>
            </w:r>
            <w:proofErr w:type="spellStart"/>
            <w:r w:rsidRPr="00ED7A65">
              <w:rPr>
                <w:rFonts w:ascii="Times New Roman" w:hAnsi="Times New Roman" w:cs="Times New Roman"/>
                <w:sz w:val="20"/>
                <w:szCs w:val="20"/>
                <w:highlight w:val="yellow"/>
                <w:lang w:val="de-CH"/>
              </w:rPr>
              <w:t>Ianssonium</w:t>
            </w:r>
            <w:proofErr w:type="spellEnd"/>
            <w:r w:rsidRPr="00ED7A65">
              <w:rPr>
                <w:rFonts w:ascii="Times New Roman" w:hAnsi="Times New Roman" w:cs="Times New Roman"/>
                <w:sz w:val="20"/>
                <w:szCs w:val="20"/>
                <w:highlight w:val="yellow"/>
                <w:lang w:val="de-CH"/>
              </w:rPr>
              <w:t xml:space="preserve"> à </w:t>
            </w:r>
            <w:proofErr w:type="spellStart"/>
            <w:r w:rsidRPr="00ED7A65">
              <w:rPr>
                <w:rFonts w:ascii="Times New Roman" w:hAnsi="Times New Roman" w:cs="Times New Roman"/>
                <w:sz w:val="20"/>
                <w:szCs w:val="20"/>
                <w:highlight w:val="yellow"/>
                <w:lang w:val="de-CH"/>
              </w:rPr>
              <w:t>Waesberge</w:t>
            </w:r>
            <w:proofErr w:type="spellEnd"/>
            <w:r w:rsidRPr="00ED7A65">
              <w:rPr>
                <w:rFonts w:ascii="Times New Roman" w:hAnsi="Times New Roman" w:cs="Times New Roman"/>
                <w:sz w:val="20"/>
                <w:szCs w:val="20"/>
                <w:highlight w:val="yellow"/>
                <w:lang w:val="de-CH"/>
              </w:rPr>
              <w:t xml:space="preserve"> &amp; </w:t>
            </w:r>
            <w:proofErr w:type="spellStart"/>
            <w:r w:rsidRPr="00ED7A65">
              <w:rPr>
                <w:rFonts w:ascii="Times New Roman" w:hAnsi="Times New Roman" w:cs="Times New Roman"/>
                <w:sz w:val="20"/>
                <w:szCs w:val="20"/>
                <w:highlight w:val="yellow"/>
                <w:lang w:val="de-CH"/>
              </w:rPr>
              <w:t>haeredes</w:t>
            </w:r>
            <w:proofErr w:type="spellEnd"/>
            <w:r w:rsidRPr="00ED7A65">
              <w:rPr>
                <w:rFonts w:ascii="Times New Roman" w:hAnsi="Times New Roman" w:cs="Times New Roman"/>
                <w:sz w:val="20"/>
                <w:szCs w:val="20"/>
                <w:highlight w:val="yellow"/>
                <w:lang w:val="de-CH"/>
              </w:rPr>
              <w:t xml:space="preserve"> </w:t>
            </w:r>
            <w:proofErr w:type="spellStart"/>
            <w:r w:rsidRPr="00ED7A65">
              <w:rPr>
                <w:rFonts w:ascii="Times New Roman" w:hAnsi="Times New Roman" w:cs="Times New Roman"/>
                <w:sz w:val="20"/>
                <w:szCs w:val="20"/>
                <w:highlight w:val="yellow"/>
                <w:lang w:val="de-CH"/>
              </w:rPr>
              <w:t>Elizaei</w:t>
            </w:r>
            <w:proofErr w:type="spellEnd"/>
            <w:r w:rsidRPr="00ED7A65">
              <w:rPr>
                <w:rFonts w:ascii="Times New Roman" w:hAnsi="Times New Roman" w:cs="Times New Roman"/>
                <w:sz w:val="20"/>
                <w:szCs w:val="20"/>
                <w:highlight w:val="yellow"/>
                <w:lang w:val="de-CH"/>
              </w:rPr>
              <w:t xml:space="preserve"> </w:t>
            </w:r>
            <w:proofErr w:type="spellStart"/>
            <w:r w:rsidRPr="00ED7A65">
              <w:rPr>
                <w:rFonts w:ascii="Times New Roman" w:hAnsi="Times New Roman" w:cs="Times New Roman"/>
                <w:sz w:val="20"/>
                <w:szCs w:val="20"/>
                <w:highlight w:val="yellow"/>
                <w:lang w:val="de-CH"/>
              </w:rPr>
              <w:t>Weyerstraet</w:t>
            </w:r>
            <w:proofErr w:type="spellEnd"/>
            <w:r w:rsidRPr="00ED7A65">
              <w:rPr>
                <w:rFonts w:ascii="Times New Roman" w:hAnsi="Times New Roman" w:cs="Times New Roman"/>
                <w:sz w:val="20"/>
                <w:szCs w:val="20"/>
                <w:highlight w:val="yellow"/>
                <w:lang w:val="de-CH"/>
              </w:rPr>
              <w:t>, 1671</w:t>
            </w:r>
          </w:p>
        </w:tc>
        <w:tc>
          <w:tcPr>
            <w:tcW w:w="900" w:type="dxa"/>
            <w:vAlign w:val="center"/>
          </w:tcPr>
          <w:p w:rsidR="000C3CD7" w:rsidRPr="000C3CD7" w:rsidRDefault="000C3CD7">
            <w:pPr>
              <w:jc w:val="right"/>
              <w:rPr>
                <w:rFonts w:ascii="Calibri" w:hAnsi="Calibri"/>
                <w:color w:val="000000"/>
                <w:sz w:val="20"/>
                <w:szCs w:val="20"/>
                <w:highlight w:val="yellow"/>
              </w:rPr>
            </w:pPr>
            <w:r w:rsidRPr="000C3CD7">
              <w:rPr>
                <w:rFonts w:ascii="Calibri" w:hAnsi="Calibri"/>
                <w:color w:val="000000"/>
                <w:sz w:val="20"/>
                <w:szCs w:val="20"/>
                <w:highlight w:val="yellow"/>
              </w:rPr>
              <w:t>10054</w:t>
            </w:r>
          </w:p>
        </w:tc>
      </w:tr>
      <w:tr w:rsidR="000C3CD7" w:rsidRPr="000C3CD7" w:rsidTr="00B2626C">
        <w:tc>
          <w:tcPr>
            <w:tcW w:w="1687" w:type="dxa"/>
          </w:tcPr>
          <w:p w:rsidR="000C3CD7" w:rsidRPr="000C3CD7" w:rsidRDefault="000C3CD7" w:rsidP="006206B9">
            <w:pPr>
              <w:rPr>
                <w:highlight w:val="yellow"/>
                <w:lang w:val="fr-CH"/>
              </w:rPr>
            </w:pPr>
            <w:r w:rsidRPr="000C3CD7">
              <w:rPr>
                <w:highlight w:val="yellow"/>
                <w:lang w:val="fr-CH"/>
              </w:rPr>
              <w:t xml:space="preserve">René Descartes: Discours de la méthode (1658)  </w:t>
            </w:r>
          </w:p>
        </w:tc>
        <w:tc>
          <w:tcPr>
            <w:tcW w:w="886" w:type="dxa"/>
          </w:tcPr>
          <w:p w:rsidR="000C3CD7" w:rsidRPr="000C3CD7" w:rsidRDefault="000C3CD7" w:rsidP="009445AA">
            <w:pPr>
              <w:rPr>
                <w:rFonts w:ascii="Times New Roman" w:hAnsi="Times New Roman" w:cs="Times New Roman"/>
                <w:sz w:val="20"/>
                <w:szCs w:val="20"/>
                <w:highlight w:val="yellow"/>
                <w:lang w:val="fr-CH"/>
              </w:rPr>
            </w:pPr>
          </w:p>
        </w:tc>
        <w:tc>
          <w:tcPr>
            <w:tcW w:w="5815" w:type="dxa"/>
          </w:tcPr>
          <w:p w:rsidR="000C3CD7" w:rsidRPr="00ED7A65" w:rsidRDefault="00D87C21" w:rsidP="00B6609D">
            <w:pPr>
              <w:rPr>
                <w:rFonts w:ascii="Times New Roman" w:hAnsi="Times New Roman" w:cs="Times New Roman"/>
                <w:sz w:val="20"/>
                <w:szCs w:val="20"/>
                <w:highlight w:val="yellow"/>
                <w:lang w:val="fr-CH"/>
              </w:rPr>
            </w:pPr>
            <w:r w:rsidRPr="00ED7A65">
              <w:rPr>
                <w:rFonts w:ascii="Times New Roman" w:hAnsi="Times New Roman" w:cs="Times New Roman"/>
                <w:sz w:val="20"/>
                <w:szCs w:val="20"/>
                <w:highlight w:val="yellow"/>
                <w:lang w:val="fr-CH"/>
              </w:rPr>
              <w:t>Descartes, René (1658). Discours de la méthode pour bien conduire sa raison &amp; chercher la vérité dans les sciences. Plus la dioptrique et les météores. Paris 1658; http://dx.doi.org/10.3931/e-rara-4067</w:t>
            </w:r>
          </w:p>
        </w:tc>
        <w:tc>
          <w:tcPr>
            <w:tcW w:w="900" w:type="dxa"/>
            <w:vAlign w:val="center"/>
          </w:tcPr>
          <w:p w:rsidR="000C3CD7" w:rsidRPr="000C3CD7" w:rsidRDefault="000C3CD7">
            <w:pPr>
              <w:jc w:val="right"/>
              <w:rPr>
                <w:rFonts w:ascii="Calibri" w:hAnsi="Calibri"/>
                <w:color w:val="000000"/>
                <w:sz w:val="20"/>
                <w:szCs w:val="20"/>
                <w:highlight w:val="yellow"/>
              </w:rPr>
            </w:pPr>
            <w:r w:rsidRPr="000C3CD7">
              <w:rPr>
                <w:rFonts w:ascii="Calibri" w:hAnsi="Calibri"/>
                <w:color w:val="000000"/>
                <w:sz w:val="20"/>
                <w:szCs w:val="20"/>
                <w:highlight w:val="yellow"/>
              </w:rPr>
              <w:t>10055</w:t>
            </w:r>
          </w:p>
        </w:tc>
      </w:tr>
      <w:tr w:rsidR="000C3CD7" w:rsidRPr="000C3CD7" w:rsidTr="00B2626C">
        <w:tc>
          <w:tcPr>
            <w:tcW w:w="1687" w:type="dxa"/>
          </w:tcPr>
          <w:p w:rsidR="000C3CD7" w:rsidRPr="000C3CD7" w:rsidRDefault="000C3CD7" w:rsidP="006206B9">
            <w:pPr>
              <w:rPr>
                <w:highlight w:val="yellow"/>
                <w:lang w:val="de-CH"/>
              </w:rPr>
            </w:pPr>
            <w:r w:rsidRPr="000C3CD7">
              <w:rPr>
                <w:highlight w:val="yellow"/>
                <w:lang w:val="de-CH"/>
              </w:rPr>
              <w:t>Philipp Otto Runge: Farben-Kugel (1810)</w:t>
            </w:r>
          </w:p>
        </w:tc>
        <w:tc>
          <w:tcPr>
            <w:tcW w:w="886" w:type="dxa"/>
          </w:tcPr>
          <w:p w:rsidR="000C3CD7" w:rsidRPr="000C3CD7" w:rsidRDefault="000C3CD7" w:rsidP="009445AA">
            <w:pPr>
              <w:rPr>
                <w:rFonts w:ascii="Times New Roman" w:hAnsi="Times New Roman" w:cs="Times New Roman"/>
                <w:sz w:val="20"/>
                <w:szCs w:val="20"/>
                <w:highlight w:val="yellow"/>
                <w:lang w:val="de-CH"/>
              </w:rPr>
            </w:pPr>
          </w:p>
        </w:tc>
        <w:tc>
          <w:tcPr>
            <w:tcW w:w="5815" w:type="dxa"/>
          </w:tcPr>
          <w:p w:rsidR="000C3CD7" w:rsidRPr="00ED7A65" w:rsidRDefault="00D87C21" w:rsidP="00B6609D">
            <w:pPr>
              <w:rPr>
                <w:rFonts w:ascii="Times New Roman" w:hAnsi="Times New Roman" w:cs="Times New Roman"/>
                <w:sz w:val="20"/>
                <w:szCs w:val="20"/>
                <w:highlight w:val="yellow"/>
                <w:lang w:val="de-CH"/>
              </w:rPr>
            </w:pPr>
            <w:r w:rsidRPr="00ED7A65">
              <w:rPr>
                <w:rFonts w:ascii="Times New Roman" w:hAnsi="Times New Roman" w:cs="Times New Roman"/>
                <w:sz w:val="20"/>
                <w:szCs w:val="20"/>
                <w:highlight w:val="yellow"/>
                <w:lang w:val="de-CH"/>
              </w:rPr>
              <w:t xml:space="preserve">Runge, Philipp Otto (1810). Farben-Kugel; oder, </w:t>
            </w:r>
            <w:proofErr w:type="spellStart"/>
            <w:r w:rsidRPr="00ED7A65">
              <w:rPr>
                <w:rFonts w:ascii="Times New Roman" w:hAnsi="Times New Roman" w:cs="Times New Roman"/>
                <w:sz w:val="20"/>
                <w:szCs w:val="20"/>
                <w:highlight w:val="yellow"/>
                <w:lang w:val="de-CH"/>
              </w:rPr>
              <w:t>Construction</w:t>
            </w:r>
            <w:proofErr w:type="spellEnd"/>
            <w:r w:rsidRPr="00ED7A65">
              <w:rPr>
                <w:rFonts w:ascii="Times New Roman" w:hAnsi="Times New Roman" w:cs="Times New Roman"/>
                <w:sz w:val="20"/>
                <w:szCs w:val="20"/>
                <w:highlight w:val="yellow"/>
                <w:lang w:val="de-CH"/>
              </w:rPr>
              <w:t xml:space="preserve"> des Verhältnisses aller Mischungen der Farben zu einander, und ihrer vollständigen Affinität, mit angehängtem Versuch einer Ableitung der Harmonie in den Zusammenstellungen der Farben. Hamburg: Verlag Friedrich </w:t>
            </w:r>
            <w:proofErr w:type="spellStart"/>
            <w:r w:rsidRPr="00ED7A65">
              <w:rPr>
                <w:rFonts w:ascii="Times New Roman" w:hAnsi="Times New Roman" w:cs="Times New Roman"/>
                <w:sz w:val="20"/>
                <w:szCs w:val="20"/>
                <w:highlight w:val="yellow"/>
                <w:lang w:val="de-CH"/>
              </w:rPr>
              <w:t>Perthes</w:t>
            </w:r>
            <w:proofErr w:type="spellEnd"/>
            <w:r w:rsidRPr="00ED7A65">
              <w:rPr>
                <w:rFonts w:ascii="Times New Roman" w:hAnsi="Times New Roman" w:cs="Times New Roman"/>
                <w:sz w:val="20"/>
                <w:szCs w:val="20"/>
                <w:highlight w:val="yellow"/>
                <w:lang w:val="de-CH"/>
              </w:rPr>
              <w:t>, 1810; https://archive.org/stream/farbenkugeloderc00rung#page/n3/mode/1up</w:t>
            </w:r>
          </w:p>
        </w:tc>
        <w:tc>
          <w:tcPr>
            <w:tcW w:w="900" w:type="dxa"/>
            <w:vAlign w:val="center"/>
          </w:tcPr>
          <w:p w:rsidR="000C3CD7" w:rsidRPr="000C3CD7" w:rsidRDefault="000C3CD7">
            <w:pPr>
              <w:jc w:val="right"/>
              <w:rPr>
                <w:rFonts w:ascii="Calibri" w:hAnsi="Calibri"/>
                <w:color w:val="000000"/>
                <w:sz w:val="20"/>
                <w:szCs w:val="20"/>
                <w:highlight w:val="yellow"/>
              </w:rPr>
            </w:pPr>
            <w:r w:rsidRPr="000C3CD7">
              <w:rPr>
                <w:rFonts w:ascii="Calibri" w:hAnsi="Calibri"/>
                <w:color w:val="000000"/>
                <w:sz w:val="20"/>
                <w:szCs w:val="20"/>
                <w:highlight w:val="yellow"/>
              </w:rPr>
              <w:t>10056</w:t>
            </w:r>
          </w:p>
        </w:tc>
      </w:tr>
      <w:tr w:rsidR="000C3CD7" w:rsidRPr="000C3CD7" w:rsidTr="00B2626C">
        <w:tc>
          <w:tcPr>
            <w:tcW w:w="1687" w:type="dxa"/>
          </w:tcPr>
          <w:p w:rsidR="000C3CD7" w:rsidRPr="000C3CD7" w:rsidRDefault="000C3CD7" w:rsidP="006206B9">
            <w:pPr>
              <w:rPr>
                <w:highlight w:val="yellow"/>
                <w:lang w:val="de-CH"/>
              </w:rPr>
            </w:pPr>
            <w:r w:rsidRPr="000C3CD7">
              <w:rPr>
                <w:highlight w:val="yellow"/>
                <w:lang w:val="de-CH"/>
              </w:rPr>
              <w:t xml:space="preserve">Hermann von Helmholtz: Handbuch der physiologischen Optik (1896) </w:t>
            </w:r>
          </w:p>
        </w:tc>
        <w:tc>
          <w:tcPr>
            <w:tcW w:w="886" w:type="dxa"/>
          </w:tcPr>
          <w:p w:rsidR="000C3CD7" w:rsidRPr="000C3CD7" w:rsidRDefault="000C3CD7" w:rsidP="009445AA">
            <w:pPr>
              <w:rPr>
                <w:rFonts w:ascii="Times New Roman" w:hAnsi="Times New Roman" w:cs="Times New Roman"/>
                <w:sz w:val="20"/>
                <w:szCs w:val="20"/>
                <w:highlight w:val="yellow"/>
                <w:lang w:val="de-CH"/>
              </w:rPr>
            </w:pPr>
          </w:p>
        </w:tc>
        <w:tc>
          <w:tcPr>
            <w:tcW w:w="5815" w:type="dxa"/>
          </w:tcPr>
          <w:p w:rsidR="000C3CD7" w:rsidRPr="00ED7A65" w:rsidRDefault="00D87C21" w:rsidP="00B6609D">
            <w:pPr>
              <w:rPr>
                <w:rFonts w:ascii="Times New Roman" w:hAnsi="Times New Roman" w:cs="Times New Roman"/>
                <w:sz w:val="20"/>
                <w:szCs w:val="20"/>
                <w:highlight w:val="yellow"/>
                <w:lang w:val="de-CH"/>
              </w:rPr>
            </w:pPr>
            <w:r w:rsidRPr="00ED7A65">
              <w:rPr>
                <w:rFonts w:ascii="Times New Roman" w:hAnsi="Times New Roman" w:cs="Times New Roman"/>
                <w:sz w:val="20"/>
                <w:szCs w:val="20"/>
                <w:highlight w:val="yellow"/>
                <w:lang w:val="de-CH"/>
              </w:rPr>
              <w:t xml:space="preserve">Helmholtz, Hermann von (1896). Handbuch der physiologischen Optik. </w:t>
            </w:r>
            <w:r w:rsidRPr="00ED7A65">
              <w:rPr>
                <w:rFonts w:ascii="Times New Roman" w:hAnsi="Times New Roman" w:cs="Times New Roman"/>
                <w:sz w:val="20"/>
                <w:szCs w:val="20"/>
                <w:highlight w:val="yellow"/>
              </w:rPr>
              <w:t xml:space="preserve">2. </w:t>
            </w:r>
            <w:proofErr w:type="spellStart"/>
            <w:r w:rsidRPr="00ED7A65">
              <w:rPr>
                <w:rFonts w:ascii="Times New Roman" w:hAnsi="Times New Roman" w:cs="Times New Roman"/>
                <w:sz w:val="20"/>
                <w:szCs w:val="20"/>
                <w:highlight w:val="yellow"/>
              </w:rPr>
              <w:t>Umgearb</w:t>
            </w:r>
            <w:proofErr w:type="spellEnd"/>
            <w:r w:rsidRPr="00ED7A65">
              <w:rPr>
                <w:rFonts w:ascii="Times New Roman" w:hAnsi="Times New Roman" w:cs="Times New Roman"/>
                <w:sz w:val="20"/>
                <w:szCs w:val="20"/>
                <w:highlight w:val="yellow"/>
              </w:rPr>
              <w:t xml:space="preserve">. </w:t>
            </w:r>
            <w:proofErr w:type="spellStart"/>
            <w:r w:rsidRPr="00ED7A65">
              <w:rPr>
                <w:rFonts w:ascii="Times New Roman" w:hAnsi="Times New Roman" w:cs="Times New Roman"/>
                <w:sz w:val="20"/>
                <w:szCs w:val="20"/>
                <w:highlight w:val="yellow"/>
              </w:rPr>
              <w:t>Aufl</w:t>
            </w:r>
            <w:proofErr w:type="spellEnd"/>
            <w:r w:rsidRPr="00ED7A65">
              <w:rPr>
                <w:rFonts w:ascii="Times New Roman" w:hAnsi="Times New Roman" w:cs="Times New Roman"/>
                <w:sz w:val="20"/>
                <w:szCs w:val="20"/>
                <w:highlight w:val="yellow"/>
              </w:rPr>
              <w:t>., Hamburg; Leipzig 1896 (first edition 1867)</w:t>
            </w:r>
          </w:p>
        </w:tc>
        <w:tc>
          <w:tcPr>
            <w:tcW w:w="900" w:type="dxa"/>
            <w:vAlign w:val="center"/>
          </w:tcPr>
          <w:p w:rsidR="000C3CD7" w:rsidRPr="000C3CD7" w:rsidRDefault="000C3CD7">
            <w:pPr>
              <w:jc w:val="right"/>
              <w:rPr>
                <w:rFonts w:ascii="Calibri" w:hAnsi="Calibri"/>
                <w:color w:val="000000"/>
                <w:sz w:val="20"/>
                <w:szCs w:val="20"/>
                <w:highlight w:val="yellow"/>
              </w:rPr>
            </w:pPr>
            <w:r w:rsidRPr="000C3CD7">
              <w:rPr>
                <w:rFonts w:ascii="Calibri" w:hAnsi="Calibri"/>
                <w:color w:val="000000"/>
                <w:sz w:val="20"/>
                <w:szCs w:val="20"/>
                <w:highlight w:val="yellow"/>
              </w:rPr>
              <w:t>10057</w:t>
            </w:r>
          </w:p>
        </w:tc>
      </w:tr>
      <w:tr w:rsidR="00954473" w:rsidRPr="000C3CD7" w:rsidTr="009D7E49">
        <w:tc>
          <w:tcPr>
            <w:tcW w:w="1687" w:type="dxa"/>
          </w:tcPr>
          <w:p w:rsidR="00954473" w:rsidRPr="00420581" w:rsidRDefault="00420581" w:rsidP="00282E38">
            <w:pPr>
              <w:rPr>
                <w:highlight w:val="yellow"/>
                <w:lang w:val="de-CH"/>
              </w:rPr>
            </w:pPr>
            <w:proofErr w:type="spellStart"/>
            <w:r w:rsidRPr="00420581">
              <w:rPr>
                <w:highlight w:val="yellow"/>
                <w:lang w:val="de-CH"/>
              </w:rPr>
              <w:t>Zarlino</w:t>
            </w:r>
            <w:proofErr w:type="spellEnd"/>
            <w:r w:rsidRPr="00420581">
              <w:rPr>
                <w:highlight w:val="yellow"/>
                <w:lang w:val="de-CH"/>
              </w:rPr>
              <w:t xml:space="preserve"> (1562): </w:t>
            </w:r>
            <w:proofErr w:type="spellStart"/>
            <w:r w:rsidRPr="00420581">
              <w:rPr>
                <w:highlight w:val="yellow"/>
                <w:lang w:val="de-CH"/>
              </w:rPr>
              <w:t>circular</w:t>
            </w:r>
            <w:proofErr w:type="spellEnd"/>
            <w:r w:rsidRPr="00420581">
              <w:rPr>
                <w:highlight w:val="yellow"/>
                <w:lang w:val="de-CH"/>
              </w:rPr>
              <w:t xml:space="preserve"> </w:t>
            </w:r>
            <w:proofErr w:type="spellStart"/>
            <w:r w:rsidRPr="00420581">
              <w:rPr>
                <w:highlight w:val="yellow"/>
                <w:lang w:val="de-CH"/>
              </w:rPr>
              <w:t>diagrams</w:t>
            </w:r>
            <w:proofErr w:type="spellEnd"/>
          </w:p>
        </w:tc>
        <w:tc>
          <w:tcPr>
            <w:tcW w:w="886" w:type="dxa"/>
          </w:tcPr>
          <w:p w:rsidR="00954473" w:rsidRPr="000C3CD7" w:rsidRDefault="00954473" w:rsidP="009445AA">
            <w:pPr>
              <w:rPr>
                <w:rFonts w:ascii="Times New Roman" w:hAnsi="Times New Roman" w:cs="Times New Roman"/>
                <w:sz w:val="20"/>
                <w:szCs w:val="20"/>
                <w:lang w:val="de-CH"/>
              </w:rPr>
            </w:pPr>
          </w:p>
        </w:tc>
        <w:tc>
          <w:tcPr>
            <w:tcW w:w="5815" w:type="dxa"/>
          </w:tcPr>
          <w:p w:rsidR="000C089A" w:rsidRPr="000C089A" w:rsidRDefault="000C089A" w:rsidP="000C089A">
            <w:pPr>
              <w:rPr>
                <w:rFonts w:ascii="Times New Roman" w:hAnsi="Times New Roman" w:cs="Times New Roman"/>
                <w:sz w:val="20"/>
                <w:szCs w:val="20"/>
                <w:highlight w:val="yellow"/>
              </w:rPr>
            </w:pPr>
            <w:r w:rsidRPr="000C089A">
              <w:rPr>
                <w:rFonts w:ascii="Times New Roman" w:hAnsi="Times New Roman" w:cs="Times New Roman"/>
                <w:sz w:val="20"/>
                <w:szCs w:val="20"/>
                <w:highlight w:val="yellow"/>
              </w:rPr>
              <w:t xml:space="preserve">There is no compelling music-theoretical reason for the circular arrangement in these diagrams by </w:t>
            </w:r>
            <w:proofErr w:type="spellStart"/>
            <w:r w:rsidRPr="000C089A">
              <w:rPr>
                <w:rFonts w:ascii="Times New Roman" w:hAnsi="Times New Roman" w:cs="Times New Roman"/>
                <w:sz w:val="20"/>
                <w:szCs w:val="20"/>
                <w:highlight w:val="yellow"/>
              </w:rPr>
              <w:t>Zarlino</w:t>
            </w:r>
            <w:proofErr w:type="spellEnd"/>
            <w:r w:rsidRPr="000C089A">
              <w:rPr>
                <w:rFonts w:ascii="Times New Roman" w:hAnsi="Times New Roman" w:cs="Times New Roman"/>
                <w:sz w:val="20"/>
                <w:szCs w:val="20"/>
                <w:highlight w:val="yellow"/>
              </w:rPr>
              <w:t xml:space="preserve">. </w:t>
            </w:r>
            <w:r w:rsidRPr="000C089A">
              <w:rPr>
                <w:rFonts w:ascii="Times New Roman" w:hAnsi="Times New Roman" w:cs="Times New Roman"/>
                <w:sz w:val="20"/>
                <w:szCs w:val="20"/>
                <w:highlight w:val="yellow"/>
                <w:lang w:val="de-CH"/>
              </w:rPr>
              <w:t xml:space="preserve">The </w:t>
            </w:r>
            <w:proofErr w:type="spellStart"/>
            <w:r w:rsidRPr="000C089A">
              <w:rPr>
                <w:rFonts w:ascii="Times New Roman" w:hAnsi="Times New Roman" w:cs="Times New Roman"/>
                <w:sz w:val="20"/>
                <w:szCs w:val="20"/>
                <w:highlight w:val="yellow"/>
                <w:lang w:val="de-CH"/>
              </w:rPr>
              <w:t>circle</w:t>
            </w:r>
            <w:proofErr w:type="spellEnd"/>
            <w:r w:rsidRPr="000C089A">
              <w:rPr>
                <w:rFonts w:ascii="Times New Roman" w:hAnsi="Times New Roman" w:cs="Times New Roman"/>
                <w:sz w:val="20"/>
                <w:szCs w:val="20"/>
                <w:highlight w:val="yellow"/>
                <w:lang w:val="de-CH"/>
              </w:rPr>
              <w:t xml:space="preserve"> </w:t>
            </w:r>
            <w:proofErr w:type="spellStart"/>
            <w:r w:rsidRPr="000C089A">
              <w:rPr>
                <w:rFonts w:ascii="Times New Roman" w:hAnsi="Times New Roman" w:cs="Times New Roman"/>
                <w:sz w:val="20"/>
                <w:szCs w:val="20"/>
                <w:highlight w:val="yellow"/>
                <w:lang w:val="de-CH"/>
              </w:rPr>
              <w:t>suggests</w:t>
            </w:r>
            <w:proofErr w:type="spellEnd"/>
            <w:r w:rsidRPr="000C089A">
              <w:rPr>
                <w:rFonts w:ascii="Times New Roman" w:hAnsi="Times New Roman" w:cs="Times New Roman"/>
                <w:sz w:val="20"/>
                <w:szCs w:val="20"/>
                <w:highlight w:val="yellow"/>
                <w:lang w:val="de-CH"/>
              </w:rPr>
              <w:t xml:space="preserve"> a </w:t>
            </w:r>
            <w:proofErr w:type="spellStart"/>
            <w:r w:rsidRPr="000C089A">
              <w:rPr>
                <w:rFonts w:ascii="Times New Roman" w:hAnsi="Times New Roman" w:cs="Times New Roman"/>
                <w:sz w:val="20"/>
                <w:szCs w:val="20"/>
                <w:highlight w:val="yellow"/>
                <w:lang w:val="de-CH"/>
              </w:rPr>
              <w:t>closed</w:t>
            </w:r>
            <w:proofErr w:type="spellEnd"/>
            <w:r w:rsidRPr="000C089A">
              <w:rPr>
                <w:rFonts w:ascii="Times New Roman" w:hAnsi="Times New Roman" w:cs="Times New Roman"/>
                <w:sz w:val="20"/>
                <w:szCs w:val="20"/>
                <w:highlight w:val="yellow"/>
                <w:lang w:val="de-CH"/>
              </w:rPr>
              <w:t xml:space="preserve"> </w:t>
            </w:r>
            <w:proofErr w:type="spellStart"/>
            <w:r w:rsidRPr="000C089A">
              <w:rPr>
                <w:rFonts w:ascii="Times New Roman" w:hAnsi="Times New Roman" w:cs="Times New Roman"/>
                <w:sz w:val="20"/>
                <w:szCs w:val="20"/>
                <w:highlight w:val="yellow"/>
                <w:lang w:val="de-CH"/>
              </w:rPr>
              <w:t>universe</w:t>
            </w:r>
            <w:proofErr w:type="spellEnd"/>
          </w:p>
          <w:p w:rsidR="00954473" w:rsidRPr="000C3CD7" w:rsidRDefault="00954473" w:rsidP="00B6609D">
            <w:pPr>
              <w:rPr>
                <w:rFonts w:ascii="Times New Roman" w:hAnsi="Times New Roman" w:cs="Times New Roman"/>
                <w:sz w:val="20"/>
                <w:szCs w:val="20"/>
                <w:highlight w:val="yellow"/>
                <w:lang w:val="de-CH"/>
              </w:rPr>
            </w:pPr>
          </w:p>
        </w:tc>
        <w:tc>
          <w:tcPr>
            <w:tcW w:w="900" w:type="dxa"/>
            <w:vAlign w:val="bottom"/>
          </w:tcPr>
          <w:p w:rsidR="00954473" w:rsidRPr="000C3CD7" w:rsidRDefault="00420581">
            <w:pPr>
              <w:jc w:val="right"/>
              <w:rPr>
                <w:rFonts w:ascii="Times New Roman" w:hAnsi="Times New Roman" w:cs="Times New Roman"/>
                <w:color w:val="000000"/>
                <w:sz w:val="20"/>
                <w:szCs w:val="20"/>
                <w:highlight w:val="yellow"/>
                <w:lang w:val="de-CH"/>
              </w:rPr>
            </w:pPr>
            <w:r>
              <w:rPr>
                <w:rFonts w:ascii="Times New Roman" w:hAnsi="Times New Roman" w:cs="Times New Roman"/>
                <w:color w:val="000000"/>
                <w:sz w:val="20"/>
                <w:szCs w:val="20"/>
                <w:highlight w:val="yellow"/>
                <w:lang w:val="de-CH"/>
              </w:rPr>
              <w:lastRenderedPageBreak/>
              <w:t>10058</w:t>
            </w:r>
          </w:p>
        </w:tc>
      </w:tr>
      <w:tr w:rsidR="00954473" w:rsidRPr="000C3CD7" w:rsidTr="009D7E49">
        <w:tc>
          <w:tcPr>
            <w:tcW w:w="1687" w:type="dxa"/>
          </w:tcPr>
          <w:p w:rsidR="00954473" w:rsidRPr="00B3493A" w:rsidRDefault="00B3493A" w:rsidP="00282E38">
            <w:pPr>
              <w:rPr>
                <w:highlight w:val="yellow"/>
                <w:lang w:val="de-CH"/>
              </w:rPr>
            </w:pPr>
            <w:proofErr w:type="spellStart"/>
            <w:r w:rsidRPr="00B3493A">
              <w:rPr>
                <w:highlight w:val="yellow"/>
                <w:lang w:val="de-CH"/>
              </w:rPr>
              <w:lastRenderedPageBreak/>
              <w:t>Albersheim</w:t>
            </w:r>
            <w:proofErr w:type="spellEnd"/>
            <w:r w:rsidRPr="00B3493A">
              <w:rPr>
                <w:highlight w:val="yellow"/>
                <w:lang w:val="de-CH"/>
              </w:rPr>
              <w:t xml:space="preserve"> (1939): Ton- und Klangeigenschaften</w:t>
            </w:r>
          </w:p>
        </w:tc>
        <w:tc>
          <w:tcPr>
            <w:tcW w:w="886" w:type="dxa"/>
          </w:tcPr>
          <w:p w:rsidR="00954473" w:rsidRPr="00B3493A" w:rsidRDefault="00954473" w:rsidP="009445AA">
            <w:pPr>
              <w:rPr>
                <w:rFonts w:ascii="Times New Roman" w:hAnsi="Times New Roman" w:cs="Times New Roman"/>
                <w:sz w:val="20"/>
                <w:szCs w:val="20"/>
                <w:highlight w:val="yellow"/>
                <w:lang w:val="de-CH"/>
              </w:rPr>
            </w:pPr>
          </w:p>
        </w:tc>
        <w:tc>
          <w:tcPr>
            <w:tcW w:w="5815" w:type="dxa"/>
          </w:tcPr>
          <w:p w:rsidR="00B3493A" w:rsidRPr="000A6006" w:rsidRDefault="00B3493A" w:rsidP="00B3493A">
            <w:pPr>
              <w:rPr>
                <w:rFonts w:ascii="Times New Roman" w:hAnsi="Times New Roman" w:cs="Times New Roman"/>
                <w:color w:val="000000"/>
                <w:sz w:val="20"/>
                <w:szCs w:val="20"/>
                <w:highlight w:val="yellow"/>
                <w:lang w:val="de-CH"/>
              </w:rPr>
            </w:pPr>
            <w:proofErr w:type="spellStart"/>
            <w:r w:rsidRPr="00B3493A">
              <w:rPr>
                <w:rFonts w:ascii="Times New Roman" w:hAnsi="Times New Roman" w:cs="Times New Roman"/>
                <w:color w:val="000000"/>
                <w:sz w:val="20"/>
                <w:szCs w:val="20"/>
                <w:highlight w:val="yellow"/>
                <w:lang w:val="de-CH"/>
              </w:rPr>
              <w:t>Albersheim</w:t>
            </w:r>
            <w:proofErr w:type="spellEnd"/>
            <w:r w:rsidRPr="00B3493A">
              <w:rPr>
                <w:rFonts w:ascii="Times New Roman" w:hAnsi="Times New Roman" w:cs="Times New Roman"/>
                <w:color w:val="000000"/>
                <w:sz w:val="20"/>
                <w:szCs w:val="20"/>
                <w:highlight w:val="yellow"/>
                <w:lang w:val="de-CH"/>
              </w:rPr>
              <w:t>, Gerhard (1939). Zur Psychologie der Ton- und Klangeigenschaften (unter Berücksichtigung der "Zweikomponententheorie" und der Vokalsystematik</w:t>
            </w:r>
            <w:r w:rsidR="000A6006">
              <w:rPr>
                <w:rFonts w:ascii="Times New Roman" w:hAnsi="Times New Roman" w:cs="Times New Roman"/>
                <w:color w:val="000000"/>
                <w:sz w:val="20"/>
                <w:szCs w:val="20"/>
                <w:highlight w:val="yellow"/>
                <w:lang w:val="de-CH"/>
              </w:rPr>
              <w:t>)</w:t>
            </w:r>
            <w:r w:rsidRPr="00B3493A">
              <w:rPr>
                <w:rFonts w:ascii="Times New Roman" w:hAnsi="Times New Roman" w:cs="Times New Roman"/>
                <w:color w:val="000000"/>
                <w:sz w:val="20"/>
                <w:szCs w:val="20"/>
                <w:highlight w:val="yellow"/>
                <w:lang w:val="de-CH"/>
              </w:rPr>
              <w:t xml:space="preserve">. </w:t>
            </w:r>
            <w:r w:rsidRPr="000A6006">
              <w:rPr>
                <w:rFonts w:ascii="Times New Roman" w:hAnsi="Times New Roman" w:cs="Times New Roman"/>
                <w:color w:val="000000"/>
                <w:sz w:val="20"/>
                <w:szCs w:val="20"/>
                <w:highlight w:val="yellow"/>
                <w:lang w:val="de-CH"/>
              </w:rPr>
              <w:t>Strassburg: Heitz 1939</w:t>
            </w:r>
          </w:p>
          <w:p w:rsidR="00954473" w:rsidRPr="00B3493A" w:rsidRDefault="00954473" w:rsidP="00B6609D">
            <w:pPr>
              <w:rPr>
                <w:rFonts w:ascii="Times New Roman" w:hAnsi="Times New Roman" w:cs="Times New Roman"/>
                <w:sz w:val="20"/>
                <w:szCs w:val="20"/>
                <w:highlight w:val="yellow"/>
                <w:lang w:val="de-CH"/>
              </w:rPr>
            </w:pPr>
          </w:p>
        </w:tc>
        <w:tc>
          <w:tcPr>
            <w:tcW w:w="900" w:type="dxa"/>
            <w:vAlign w:val="bottom"/>
          </w:tcPr>
          <w:p w:rsidR="00954473" w:rsidRPr="000C3CD7" w:rsidRDefault="00B3493A">
            <w:pPr>
              <w:jc w:val="right"/>
              <w:rPr>
                <w:rFonts w:ascii="Times New Roman" w:hAnsi="Times New Roman" w:cs="Times New Roman"/>
                <w:color w:val="000000"/>
                <w:sz w:val="20"/>
                <w:szCs w:val="20"/>
                <w:highlight w:val="yellow"/>
                <w:lang w:val="de-CH"/>
              </w:rPr>
            </w:pPr>
            <w:r>
              <w:rPr>
                <w:rFonts w:ascii="Times New Roman" w:hAnsi="Times New Roman" w:cs="Times New Roman"/>
                <w:color w:val="000000"/>
                <w:sz w:val="20"/>
                <w:szCs w:val="20"/>
                <w:highlight w:val="yellow"/>
                <w:lang w:val="de-CH"/>
              </w:rPr>
              <w:t>10059</w:t>
            </w:r>
          </w:p>
        </w:tc>
      </w:tr>
      <w:tr w:rsidR="00954473" w:rsidRPr="000C3CD7" w:rsidTr="009D7E49">
        <w:tc>
          <w:tcPr>
            <w:tcW w:w="1687" w:type="dxa"/>
          </w:tcPr>
          <w:p w:rsidR="00954473" w:rsidRPr="000C3CD7" w:rsidRDefault="00954473" w:rsidP="00282E38">
            <w:pPr>
              <w:rPr>
                <w:highlight w:val="yellow"/>
                <w:lang w:val="de-CH"/>
              </w:rPr>
            </w:pPr>
          </w:p>
        </w:tc>
        <w:tc>
          <w:tcPr>
            <w:tcW w:w="886" w:type="dxa"/>
          </w:tcPr>
          <w:p w:rsidR="00954473" w:rsidRPr="000C3CD7" w:rsidRDefault="00954473" w:rsidP="009445AA">
            <w:pPr>
              <w:rPr>
                <w:rFonts w:ascii="Times New Roman" w:hAnsi="Times New Roman" w:cs="Times New Roman"/>
                <w:sz w:val="20"/>
                <w:szCs w:val="20"/>
                <w:lang w:val="de-CH"/>
              </w:rPr>
            </w:pPr>
          </w:p>
        </w:tc>
        <w:tc>
          <w:tcPr>
            <w:tcW w:w="5815" w:type="dxa"/>
          </w:tcPr>
          <w:p w:rsidR="00954473" w:rsidRPr="000C3CD7" w:rsidRDefault="00954473" w:rsidP="00B6609D">
            <w:pPr>
              <w:rPr>
                <w:rFonts w:ascii="Times New Roman" w:hAnsi="Times New Roman" w:cs="Times New Roman"/>
                <w:sz w:val="20"/>
                <w:szCs w:val="20"/>
                <w:highlight w:val="yellow"/>
                <w:lang w:val="de-CH"/>
              </w:rPr>
            </w:pPr>
          </w:p>
        </w:tc>
        <w:tc>
          <w:tcPr>
            <w:tcW w:w="900" w:type="dxa"/>
            <w:vAlign w:val="bottom"/>
          </w:tcPr>
          <w:p w:rsidR="00954473" w:rsidRPr="000C3CD7" w:rsidRDefault="00954473">
            <w:pPr>
              <w:jc w:val="right"/>
              <w:rPr>
                <w:rFonts w:ascii="Times New Roman" w:hAnsi="Times New Roman" w:cs="Times New Roman"/>
                <w:color w:val="000000"/>
                <w:sz w:val="20"/>
                <w:szCs w:val="20"/>
                <w:highlight w:val="yellow"/>
                <w:lang w:val="de-CH"/>
              </w:rPr>
            </w:pPr>
          </w:p>
        </w:tc>
      </w:tr>
      <w:tr w:rsidR="00954473" w:rsidRPr="000C3CD7" w:rsidTr="009D7E49">
        <w:tc>
          <w:tcPr>
            <w:tcW w:w="1687" w:type="dxa"/>
          </w:tcPr>
          <w:p w:rsidR="00954473" w:rsidRPr="000C3CD7" w:rsidRDefault="00954473" w:rsidP="00282E38">
            <w:pPr>
              <w:rPr>
                <w:highlight w:val="yellow"/>
                <w:lang w:val="de-CH"/>
              </w:rPr>
            </w:pPr>
          </w:p>
        </w:tc>
        <w:tc>
          <w:tcPr>
            <w:tcW w:w="886" w:type="dxa"/>
          </w:tcPr>
          <w:p w:rsidR="00954473" w:rsidRPr="000C3CD7" w:rsidRDefault="00954473" w:rsidP="009445AA">
            <w:pPr>
              <w:rPr>
                <w:rFonts w:ascii="Times New Roman" w:hAnsi="Times New Roman" w:cs="Times New Roman"/>
                <w:sz w:val="20"/>
                <w:szCs w:val="20"/>
                <w:lang w:val="de-CH"/>
              </w:rPr>
            </w:pPr>
          </w:p>
        </w:tc>
        <w:tc>
          <w:tcPr>
            <w:tcW w:w="5815" w:type="dxa"/>
          </w:tcPr>
          <w:p w:rsidR="00954473" w:rsidRPr="000C3CD7" w:rsidRDefault="00954473" w:rsidP="00B6609D">
            <w:pPr>
              <w:rPr>
                <w:rFonts w:ascii="Times New Roman" w:hAnsi="Times New Roman" w:cs="Times New Roman"/>
                <w:sz w:val="20"/>
                <w:szCs w:val="20"/>
                <w:highlight w:val="yellow"/>
                <w:lang w:val="de-CH"/>
              </w:rPr>
            </w:pPr>
          </w:p>
        </w:tc>
        <w:tc>
          <w:tcPr>
            <w:tcW w:w="900" w:type="dxa"/>
            <w:vAlign w:val="bottom"/>
          </w:tcPr>
          <w:p w:rsidR="00954473" w:rsidRPr="000C3CD7" w:rsidRDefault="00954473">
            <w:pPr>
              <w:jc w:val="right"/>
              <w:rPr>
                <w:rFonts w:ascii="Times New Roman" w:hAnsi="Times New Roman" w:cs="Times New Roman"/>
                <w:color w:val="000000"/>
                <w:sz w:val="20"/>
                <w:szCs w:val="20"/>
                <w:highlight w:val="yellow"/>
                <w:lang w:val="de-CH"/>
              </w:rPr>
            </w:pPr>
          </w:p>
        </w:tc>
      </w:tr>
      <w:tr w:rsidR="00954473" w:rsidRPr="000C3CD7" w:rsidTr="009D7E49">
        <w:tc>
          <w:tcPr>
            <w:tcW w:w="1687" w:type="dxa"/>
          </w:tcPr>
          <w:p w:rsidR="00954473" w:rsidRPr="000C3CD7" w:rsidRDefault="00954473" w:rsidP="00282E38">
            <w:pPr>
              <w:rPr>
                <w:highlight w:val="yellow"/>
                <w:lang w:val="de-CH"/>
              </w:rPr>
            </w:pPr>
          </w:p>
        </w:tc>
        <w:tc>
          <w:tcPr>
            <w:tcW w:w="886" w:type="dxa"/>
          </w:tcPr>
          <w:p w:rsidR="00954473" w:rsidRPr="000C3CD7" w:rsidRDefault="00954473" w:rsidP="009445AA">
            <w:pPr>
              <w:rPr>
                <w:rFonts w:ascii="Times New Roman" w:hAnsi="Times New Roman" w:cs="Times New Roman"/>
                <w:sz w:val="20"/>
                <w:szCs w:val="20"/>
                <w:lang w:val="de-CH"/>
              </w:rPr>
            </w:pPr>
          </w:p>
        </w:tc>
        <w:tc>
          <w:tcPr>
            <w:tcW w:w="5815" w:type="dxa"/>
          </w:tcPr>
          <w:p w:rsidR="00954473" w:rsidRPr="000C3CD7" w:rsidRDefault="00954473" w:rsidP="00B6609D">
            <w:pPr>
              <w:rPr>
                <w:rFonts w:ascii="Times New Roman" w:hAnsi="Times New Roman" w:cs="Times New Roman"/>
                <w:sz w:val="20"/>
                <w:szCs w:val="20"/>
                <w:highlight w:val="yellow"/>
                <w:lang w:val="de-CH"/>
              </w:rPr>
            </w:pPr>
          </w:p>
        </w:tc>
        <w:tc>
          <w:tcPr>
            <w:tcW w:w="900" w:type="dxa"/>
            <w:vAlign w:val="bottom"/>
          </w:tcPr>
          <w:p w:rsidR="00954473" w:rsidRPr="000C3CD7" w:rsidRDefault="00954473">
            <w:pPr>
              <w:jc w:val="right"/>
              <w:rPr>
                <w:rFonts w:ascii="Times New Roman" w:hAnsi="Times New Roman" w:cs="Times New Roman"/>
                <w:color w:val="000000"/>
                <w:sz w:val="20"/>
                <w:szCs w:val="20"/>
                <w:highlight w:val="yellow"/>
                <w:lang w:val="de-CH"/>
              </w:rPr>
            </w:pPr>
          </w:p>
        </w:tc>
      </w:tr>
    </w:tbl>
    <w:p w:rsidR="00431543" w:rsidRPr="000C3CD7" w:rsidRDefault="00431543" w:rsidP="00F07488">
      <w:pPr>
        <w:rPr>
          <w:rFonts w:ascii="Times New Roman" w:hAnsi="Times New Roman" w:cs="Times New Roman"/>
          <w:sz w:val="20"/>
          <w:szCs w:val="20"/>
          <w:lang w:val="de-CH"/>
        </w:rPr>
      </w:pPr>
    </w:p>
    <w:sectPr w:rsidR="00431543" w:rsidRPr="000C3CD7">
      <w:headerReference w:type="default" r:id="rId3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BC0" w:rsidRDefault="00217BC0" w:rsidP="00F93B41">
      <w:pPr>
        <w:spacing w:after="0" w:line="240" w:lineRule="auto"/>
      </w:pPr>
      <w:r>
        <w:separator/>
      </w:r>
    </w:p>
  </w:endnote>
  <w:endnote w:type="continuationSeparator" w:id="0">
    <w:p w:rsidR="00217BC0" w:rsidRDefault="00217BC0" w:rsidP="00F93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BC0" w:rsidRDefault="00217BC0" w:rsidP="00F93B41">
      <w:pPr>
        <w:spacing w:after="0" w:line="240" w:lineRule="auto"/>
      </w:pPr>
      <w:r>
        <w:separator/>
      </w:r>
    </w:p>
  </w:footnote>
  <w:footnote w:type="continuationSeparator" w:id="0">
    <w:p w:rsidR="00217BC0" w:rsidRDefault="00217BC0" w:rsidP="00F93B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B41" w:rsidRPr="00F93B41" w:rsidRDefault="00F93B41">
    <w:pPr>
      <w:pStyle w:val="Kopfzeile"/>
      <w:rPr>
        <w:rFonts w:ascii="Times New Roman" w:hAnsi="Times New Roman" w:cs="Times New Roman"/>
        <w:sz w:val="16"/>
        <w:szCs w:val="16"/>
      </w:rPr>
    </w:pPr>
    <w:r w:rsidRPr="00F93B41">
      <w:rPr>
        <w:rFonts w:ascii="Times New Roman" w:hAnsi="Times New Roman" w:cs="Times New Roman"/>
        <w:sz w:val="16"/>
        <w:szCs w:val="16"/>
      </w:rPr>
      <w:fldChar w:fldCharType="begin"/>
    </w:r>
    <w:r w:rsidRPr="00F93B41">
      <w:rPr>
        <w:rFonts w:ascii="Times New Roman" w:hAnsi="Times New Roman" w:cs="Times New Roman"/>
        <w:sz w:val="16"/>
        <w:szCs w:val="16"/>
      </w:rPr>
      <w:instrText xml:space="preserve"> FILENAME   \* MERGEFORMAT </w:instrText>
    </w:r>
    <w:r w:rsidRPr="00F93B41">
      <w:rPr>
        <w:rFonts w:ascii="Times New Roman" w:hAnsi="Times New Roman" w:cs="Times New Roman"/>
        <w:sz w:val="16"/>
        <w:szCs w:val="16"/>
      </w:rPr>
      <w:fldChar w:fldCharType="separate"/>
    </w:r>
    <w:r w:rsidR="00482AA1">
      <w:rPr>
        <w:rFonts w:ascii="Times New Roman" w:hAnsi="Times New Roman" w:cs="Times New Roman"/>
        <w:noProof/>
        <w:sz w:val="16"/>
        <w:szCs w:val="16"/>
      </w:rPr>
      <w:t>_itemGroups_annotations_170129.docx</w:t>
    </w:r>
    <w:r w:rsidRPr="00F93B41">
      <w:rPr>
        <w:rFonts w:ascii="Times New Roman" w:hAnsi="Times New Roman" w:cs="Times New Roman"/>
        <w:sz w:val="16"/>
        <w:szCs w:val="16"/>
      </w:rPr>
      <w:fldChar w:fldCharType="end"/>
    </w:r>
    <w:r w:rsidRPr="00F93B41">
      <w:rPr>
        <w:rFonts w:ascii="Times New Roman" w:hAnsi="Times New Roman" w:cs="Times New Roman"/>
        <w:sz w:val="16"/>
        <w:szCs w:val="16"/>
      </w:rPr>
      <w:tab/>
    </w:r>
    <w:r w:rsidRPr="00F93B41">
      <w:rPr>
        <w:rFonts w:ascii="Times New Roman" w:hAnsi="Times New Roman" w:cs="Times New Roman"/>
        <w:sz w:val="16"/>
        <w:szCs w:val="16"/>
      </w:rPr>
      <w:fldChar w:fldCharType="begin"/>
    </w:r>
    <w:r w:rsidRPr="00F93B41">
      <w:rPr>
        <w:rFonts w:ascii="Times New Roman" w:hAnsi="Times New Roman" w:cs="Times New Roman"/>
        <w:sz w:val="16"/>
        <w:szCs w:val="16"/>
      </w:rPr>
      <w:instrText xml:space="preserve"> PAGE   \* MERGEFORMAT </w:instrText>
    </w:r>
    <w:r w:rsidRPr="00F93B41">
      <w:rPr>
        <w:rFonts w:ascii="Times New Roman" w:hAnsi="Times New Roman" w:cs="Times New Roman"/>
        <w:sz w:val="16"/>
        <w:szCs w:val="16"/>
      </w:rPr>
      <w:fldChar w:fldCharType="separate"/>
    </w:r>
    <w:r w:rsidR="005D2983">
      <w:rPr>
        <w:rFonts w:ascii="Times New Roman" w:hAnsi="Times New Roman" w:cs="Times New Roman"/>
        <w:noProof/>
        <w:sz w:val="16"/>
        <w:szCs w:val="16"/>
      </w:rPr>
      <w:t>9</w:t>
    </w:r>
    <w:r w:rsidRPr="00F93B41">
      <w:rPr>
        <w:rFonts w:ascii="Times New Roman" w:hAnsi="Times New Roman" w:cs="Times New Roman"/>
        <w:sz w:val="16"/>
        <w:szCs w:val="16"/>
      </w:rPr>
      <w:fldChar w:fldCharType="end"/>
    </w:r>
    <w:r w:rsidRPr="00F93B41">
      <w:rPr>
        <w:rFonts w:ascii="Times New Roman" w:hAnsi="Times New Roman" w:cs="Times New Roman"/>
        <w:sz w:val="16"/>
        <w:szCs w:val="16"/>
      </w:rPr>
      <w:t>/</w:t>
    </w:r>
    <w:r w:rsidRPr="00F93B41">
      <w:rPr>
        <w:rFonts w:ascii="Times New Roman" w:hAnsi="Times New Roman" w:cs="Times New Roman"/>
        <w:sz w:val="16"/>
        <w:szCs w:val="16"/>
      </w:rPr>
      <w:fldChar w:fldCharType="begin"/>
    </w:r>
    <w:r w:rsidRPr="00F93B41">
      <w:rPr>
        <w:rFonts w:ascii="Times New Roman" w:hAnsi="Times New Roman" w:cs="Times New Roman"/>
        <w:sz w:val="16"/>
        <w:szCs w:val="16"/>
      </w:rPr>
      <w:instrText xml:space="preserve"> NUMPAGES   \* MERGEFORMAT </w:instrText>
    </w:r>
    <w:r w:rsidRPr="00F93B41">
      <w:rPr>
        <w:rFonts w:ascii="Times New Roman" w:hAnsi="Times New Roman" w:cs="Times New Roman"/>
        <w:sz w:val="16"/>
        <w:szCs w:val="16"/>
      </w:rPr>
      <w:fldChar w:fldCharType="separate"/>
    </w:r>
    <w:r w:rsidR="005D2983">
      <w:rPr>
        <w:rFonts w:ascii="Times New Roman" w:hAnsi="Times New Roman" w:cs="Times New Roman"/>
        <w:noProof/>
        <w:sz w:val="16"/>
        <w:szCs w:val="16"/>
      </w:rPr>
      <w:t>10</w:t>
    </w:r>
    <w:r w:rsidRPr="00F93B41">
      <w:rPr>
        <w:rFonts w:ascii="Times New Roman" w:hAnsi="Times New Roman" w:cs="Times New Roman"/>
        <w:sz w:val="16"/>
        <w:szCs w:val="16"/>
      </w:rPr>
      <w:fldChar w:fldCharType="end"/>
    </w:r>
    <w:r>
      <w:rPr>
        <w:rFonts w:ascii="Times New Roman" w:hAnsi="Times New Roman" w:cs="Times New Roman"/>
        <w:sz w:val="16"/>
        <w:szCs w:val="16"/>
      </w:rPr>
      <w:tab/>
    </w:r>
    <w:r>
      <w:rPr>
        <w:rFonts w:ascii="Times New Roman" w:hAnsi="Times New Roman" w:cs="Times New Roman"/>
        <w:sz w:val="16"/>
        <w:szCs w:val="16"/>
      </w:rPr>
      <w:fldChar w:fldCharType="begin"/>
    </w:r>
    <w:r>
      <w:rPr>
        <w:rFonts w:ascii="Times New Roman" w:hAnsi="Times New Roman" w:cs="Times New Roman"/>
        <w:sz w:val="16"/>
        <w:szCs w:val="16"/>
      </w:rPr>
      <w:instrText xml:space="preserve"> DATE   \* MERGEFORMAT </w:instrText>
    </w:r>
    <w:r>
      <w:rPr>
        <w:rFonts w:ascii="Times New Roman" w:hAnsi="Times New Roman" w:cs="Times New Roman"/>
        <w:sz w:val="16"/>
        <w:szCs w:val="16"/>
      </w:rPr>
      <w:fldChar w:fldCharType="separate"/>
    </w:r>
    <w:r w:rsidR="00EB70B3">
      <w:rPr>
        <w:rFonts w:ascii="Times New Roman" w:hAnsi="Times New Roman" w:cs="Times New Roman"/>
        <w:noProof/>
        <w:sz w:val="16"/>
        <w:szCs w:val="16"/>
      </w:rPr>
      <w:t>22/02/2017</w:t>
    </w:r>
    <w:r>
      <w:rPr>
        <w:rFonts w:ascii="Times New Roman" w:hAnsi="Times New Roman" w:cs="Times New Roman"/>
        <w:sz w:val="16"/>
        <w:szCs w:val="1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04E"/>
    <w:rsid w:val="00064868"/>
    <w:rsid w:val="000731EF"/>
    <w:rsid w:val="000A6006"/>
    <w:rsid w:val="000A6686"/>
    <w:rsid w:val="000B10E7"/>
    <w:rsid w:val="000C089A"/>
    <w:rsid w:val="000C3CD7"/>
    <w:rsid w:val="000C6085"/>
    <w:rsid w:val="000E4BD9"/>
    <w:rsid w:val="000F5601"/>
    <w:rsid w:val="001074C3"/>
    <w:rsid w:val="00125287"/>
    <w:rsid w:val="001327E4"/>
    <w:rsid w:val="00136D7D"/>
    <w:rsid w:val="00143C08"/>
    <w:rsid w:val="001471A8"/>
    <w:rsid w:val="001C680E"/>
    <w:rsid w:val="001F0FEB"/>
    <w:rsid w:val="002010FC"/>
    <w:rsid w:val="00204357"/>
    <w:rsid w:val="00217BC0"/>
    <w:rsid w:val="00222055"/>
    <w:rsid w:val="0026063A"/>
    <w:rsid w:val="002611B1"/>
    <w:rsid w:val="00277DE2"/>
    <w:rsid w:val="002A10F6"/>
    <w:rsid w:val="002A3BFB"/>
    <w:rsid w:val="002B04DE"/>
    <w:rsid w:val="002C2C1C"/>
    <w:rsid w:val="002C6C7A"/>
    <w:rsid w:val="002E79CC"/>
    <w:rsid w:val="002F6259"/>
    <w:rsid w:val="0031129E"/>
    <w:rsid w:val="003138EF"/>
    <w:rsid w:val="003264C3"/>
    <w:rsid w:val="003452AC"/>
    <w:rsid w:val="003479C0"/>
    <w:rsid w:val="00355504"/>
    <w:rsid w:val="0036505B"/>
    <w:rsid w:val="00384166"/>
    <w:rsid w:val="00390B70"/>
    <w:rsid w:val="00392F19"/>
    <w:rsid w:val="003B546A"/>
    <w:rsid w:val="003B5CE5"/>
    <w:rsid w:val="003C3E6D"/>
    <w:rsid w:val="003C7E1C"/>
    <w:rsid w:val="003E000C"/>
    <w:rsid w:val="003E0268"/>
    <w:rsid w:val="003E7410"/>
    <w:rsid w:val="004002F4"/>
    <w:rsid w:val="00411581"/>
    <w:rsid w:val="004126A5"/>
    <w:rsid w:val="00420581"/>
    <w:rsid w:val="00431543"/>
    <w:rsid w:val="00457E91"/>
    <w:rsid w:val="00480A68"/>
    <w:rsid w:val="00482AA1"/>
    <w:rsid w:val="004A36B7"/>
    <w:rsid w:val="004E0F33"/>
    <w:rsid w:val="00507118"/>
    <w:rsid w:val="00514512"/>
    <w:rsid w:val="00540A1A"/>
    <w:rsid w:val="00551A73"/>
    <w:rsid w:val="0055277C"/>
    <w:rsid w:val="0056125C"/>
    <w:rsid w:val="00575873"/>
    <w:rsid w:val="0058493A"/>
    <w:rsid w:val="005905F6"/>
    <w:rsid w:val="00594BEF"/>
    <w:rsid w:val="0059512E"/>
    <w:rsid w:val="005A2505"/>
    <w:rsid w:val="005B7F64"/>
    <w:rsid w:val="005C6B78"/>
    <w:rsid w:val="005D2983"/>
    <w:rsid w:val="005E7651"/>
    <w:rsid w:val="005F28E1"/>
    <w:rsid w:val="00604D15"/>
    <w:rsid w:val="00633812"/>
    <w:rsid w:val="00644E73"/>
    <w:rsid w:val="006663E2"/>
    <w:rsid w:val="00674921"/>
    <w:rsid w:val="006A5D54"/>
    <w:rsid w:val="006A73F8"/>
    <w:rsid w:val="006C1A69"/>
    <w:rsid w:val="006E66E7"/>
    <w:rsid w:val="007036DE"/>
    <w:rsid w:val="00705612"/>
    <w:rsid w:val="007133A6"/>
    <w:rsid w:val="00720890"/>
    <w:rsid w:val="0075110F"/>
    <w:rsid w:val="007534E1"/>
    <w:rsid w:val="00762754"/>
    <w:rsid w:val="00782924"/>
    <w:rsid w:val="007A506D"/>
    <w:rsid w:val="007D33C9"/>
    <w:rsid w:val="007E52B7"/>
    <w:rsid w:val="007E5D6A"/>
    <w:rsid w:val="00810929"/>
    <w:rsid w:val="008455E8"/>
    <w:rsid w:val="00847489"/>
    <w:rsid w:val="0085292C"/>
    <w:rsid w:val="00864E31"/>
    <w:rsid w:val="0086730E"/>
    <w:rsid w:val="008806D7"/>
    <w:rsid w:val="00887069"/>
    <w:rsid w:val="00895281"/>
    <w:rsid w:val="008A2452"/>
    <w:rsid w:val="008A3F26"/>
    <w:rsid w:val="008A40D6"/>
    <w:rsid w:val="008A5895"/>
    <w:rsid w:val="008B4172"/>
    <w:rsid w:val="008D3440"/>
    <w:rsid w:val="008E0447"/>
    <w:rsid w:val="008E43C6"/>
    <w:rsid w:val="009019E0"/>
    <w:rsid w:val="00905A9C"/>
    <w:rsid w:val="00937D04"/>
    <w:rsid w:val="00943F2A"/>
    <w:rsid w:val="009445AA"/>
    <w:rsid w:val="00954473"/>
    <w:rsid w:val="0096420B"/>
    <w:rsid w:val="009665E6"/>
    <w:rsid w:val="00982B66"/>
    <w:rsid w:val="009D631A"/>
    <w:rsid w:val="009D7E49"/>
    <w:rsid w:val="009E2787"/>
    <w:rsid w:val="009E2C87"/>
    <w:rsid w:val="00A205AD"/>
    <w:rsid w:val="00A23363"/>
    <w:rsid w:val="00A3011C"/>
    <w:rsid w:val="00A31914"/>
    <w:rsid w:val="00A44347"/>
    <w:rsid w:val="00A4724F"/>
    <w:rsid w:val="00A81778"/>
    <w:rsid w:val="00A83A80"/>
    <w:rsid w:val="00A946B7"/>
    <w:rsid w:val="00AA244A"/>
    <w:rsid w:val="00AA4028"/>
    <w:rsid w:val="00AA781B"/>
    <w:rsid w:val="00AC1523"/>
    <w:rsid w:val="00AC7521"/>
    <w:rsid w:val="00AC75CC"/>
    <w:rsid w:val="00AD0829"/>
    <w:rsid w:val="00B12F49"/>
    <w:rsid w:val="00B2107C"/>
    <w:rsid w:val="00B248A0"/>
    <w:rsid w:val="00B3493A"/>
    <w:rsid w:val="00B3515C"/>
    <w:rsid w:val="00B6609D"/>
    <w:rsid w:val="00B7104E"/>
    <w:rsid w:val="00B82901"/>
    <w:rsid w:val="00B85E64"/>
    <w:rsid w:val="00B93154"/>
    <w:rsid w:val="00BC23B5"/>
    <w:rsid w:val="00BE0908"/>
    <w:rsid w:val="00BE41B7"/>
    <w:rsid w:val="00BF65DD"/>
    <w:rsid w:val="00C0512C"/>
    <w:rsid w:val="00C17532"/>
    <w:rsid w:val="00C22988"/>
    <w:rsid w:val="00C31469"/>
    <w:rsid w:val="00C37B4D"/>
    <w:rsid w:val="00C4427C"/>
    <w:rsid w:val="00C44DB1"/>
    <w:rsid w:val="00C61939"/>
    <w:rsid w:val="00C70D6A"/>
    <w:rsid w:val="00C94451"/>
    <w:rsid w:val="00C94B34"/>
    <w:rsid w:val="00CA699D"/>
    <w:rsid w:val="00CB19E6"/>
    <w:rsid w:val="00CB3DBB"/>
    <w:rsid w:val="00CD407E"/>
    <w:rsid w:val="00CE40F3"/>
    <w:rsid w:val="00CE5C4D"/>
    <w:rsid w:val="00D05130"/>
    <w:rsid w:val="00D268B6"/>
    <w:rsid w:val="00D31C93"/>
    <w:rsid w:val="00D36058"/>
    <w:rsid w:val="00D370BB"/>
    <w:rsid w:val="00D43150"/>
    <w:rsid w:val="00D46802"/>
    <w:rsid w:val="00D76AAA"/>
    <w:rsid w:val="00D87C21"/>
    <w:rsid w:val="00D92622"/>
    <w:rsid w:val="00D96DD2"/>
    <w:rsid w:val="00D97F66"/>
    <w:rsid w:val="00DA50FA"/>
    <w:rsid w:val="00DE3B5B"/>
    <w:rsid w:val="00E072D9"/>
    <w:rsid w:val="00E22057"/>
    <w:rsid w:val="00E302F8"/>
    <w:rsid w:val="00E30AD1"/>
    <w:rsid w:val="00E47F88"/>
    <w:rsid w:val="00E7310D"/>
    <w:rsid w:val="00E8104E"/>
    <w:rsid w:val="00E854AB"/>
    <w:rsid w:val="00EA2A8D"/>
    <w:rsid w:val="00EA3B11"/>
    <w:rsid w:val="00EB323F"/>
    <w:rsid w:val="00EB70B3"/>
    <w:rsid w:val="00EC7289"/>
    <w:rsid w:val="00ED3114"/>
    <w:rsid w:val="00ED7A65"/>
    <w:rsid w:val="00EE16E0"/>
    <w:rsid w:val="00EF0BE5"/>
    <w:rsid w:val="00EF7E27"/>
    <w:rsid w:val="00F042AE"/>
    <w:rsid w:val="00F07488"/>
    <w:rsid w:val="00F13825"/>
    <w:rsid w:val="00F2181E"/>
    <w:rsid w:val="00F255AF"/>
    <w:rsid w:val="00F346D2"/>
    <w:rsid w:val="00F3666B"/>
    <w:rsid w:val="00F63E24"/>
    <w:rsid w:val="00F729CA"/>
    <w:rsid w:val="00F7484D"/>
    <w:rsid w:val="00F844AB"/>
    <w:rsid w:val="00F8567C"/>
    <w:rsid w:val="00F93B41"/>
    <w:rsid w:val="00FA30A0"/>
    <w:rsid w:val="00FD6B12"/>
    <w:rsid w:val="00FF42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07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E072D9"/>
    <w:pPr>
      <w:ind w:left="720"/>
      <w:contextualSpacing/>
    </w:pPr>
  </w:style>
  <w:style w:type="paragraph" w:styleId="Kopfzeile">
    <w:name w:val="header"/>
    <w:basedOn w:val="Standard"/>
    <w:link w:val="KopfzeileZchn"/>
    <w:uiPriority w:val="99"/>
    <w:unhideWhenUsed/>
    <w:rsid w:val="00F93B4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93B41"/>
  </w:style>
  <w:style w:type="paragraph" w:styleId="Fuzeile">
    <w:name w:val="footer"/>
    <w:basedOn w:val="Standard"/>
    <w:link w:val="FuzeileZchn"/>
    <w:uiPriority w:val="99"/>
    <w:unhideWhenUsed/>
    <w:rsid w:val="00F93B4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93B41"/>
  </w:style>
  <w:style w:type="paragraph" w:styleId="Sprechblasentext">
    <w:name w:val="Balloon Text"/>
    <w:basedOn w:val="Standard"/>
    <w:link w:val="SprechblasentextZchn"/>
    <w:uiPriority w:val="99"/>
    <w:semiHidden/>
    <w:unhideWhenUsed/>
    <w:rsid w:val="00F93B4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3B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07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E072D9"/>
    <w:pPr>
      <w:ind w:left="720"/>
      <w:contextualSpacing/>
    </w:pPr>
  </w:style>
  <w:style w:type="paragraph" w:styleId="Kopfzeile">
    <w:name w:val="header"/>
    <w:basedOn w:val="Standard"/>
    <w:link w:val="KopfzeileZchn"/>
    <w:uiPriority w:val="99"/>
    <w:unhideWhenUsed/>
    <w:rsid w:val="00F93B4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93B41"/>
  </w:style>
  <w:style w:type="paragraph" w:styleId="Fuzeile">
    <w:name w:val="footer"/>
    <w:basedOn w:val="Standard"/>
    <w:link w:val="FuzeileZchn"/>
    <w:uiPriority w:val="99"/>
    <w:unhideWhenUsed/>
    <w:rsid w:val="00F93B4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93B41"/>
  </w:style>
  <w:style w:type="paragraph" w:styleId="Sprechblasentext">
    <w:name w:val="Balloon Text"/>
    <w:basedOn w:val="Standard"/>
    <w:link w:val="SprechblasentextZchn"/>
    <w:uiPriority w:val="99"/>
    <w:semiHidden/>
    <w:unhideWhenUsed/>
    <w:rsid w:val="00F93B4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3B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418600">
      <w:bodyDiv w:val="1"/>
      <w:marLeft w:val="0"/>
      <w:marRight w:val="0"/>
      <w:marTop w:val="0"/>
      <w:marBottom w:val="0"/>
      <w:divBdr>
        <w:top w:val="none" w:sz="0" w:space="0" w:color="auto"/>
        <w:left w:val="none" w:sz="0" w:space="0" w:color="auto"/>
        <w:bottom w:val="none" w:sz="0" w:space="0" w:color="auto"/>
        <w:right w:val="none" w:sz="0" w:space="0" w:color="auto"/>
      </w:divBdr>
    </w:div>
    <w:div w:id="444229465">
      <w:bodyDiv w:val="1"/>
      <w:marLeft w:val="0"/>
      <w:marRight w:val="0"/>
      <w:marTop w:val="0"/>
      <w:marBottom w:val="0"/>
      <w:divBdr>
        <w:top w:val="none" w:sz="0" w:space="0" w:color="auto"/>
        <w:left w:val="none" w:sz="0" w:space="0" w:color="auto"/>
        <w:bottom w:val="none" w:sz="0" w:space="0" w:color="auto"/>
        <w:right w:val="none" w:sz="0" w:space="0" w:color="auto"/>
      </w:divBdr>
    </w:div>
    <w:div w:id="179794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4263</Words>
  <Characters>27074</Characters>
  <Application>Microsoft Office Word</Application>
  <DocSecurity>0</DocSecurity>
  <Lines>820</Lines>
  <Paragraphs>482</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30855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4</cp:revision>
  <cp:lastPrinted>2016-10-18T20:09:00Z</cp:lastPrinted>
  <dcterms:created xsi:type="dcterms:W3CDTF">2017-02-22T12:03:00Z</dcterms:created>
  <dcterms:modified xsi:type="dcterms:W3CDTF">2017-02-22T13:56:00Z</dcterms:modified>
</cp:coreProperties>
</file>