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Refrigerated and Frozen Storage Temperature Control and Cold-Chain Verification</w:t>
      </w:r>
    </w:p>
    <w:p>
      <w:r>
        <w:t>Distribution Center DC-2 — Cold Rooms A/B and Freezer F1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SOP Number</w:t>
            </w:r>
          </w:p>
        </w:tc>
        <w:tc>
          <w:tcPr>
            <w:tcW w:type="dxa" w:w="4320"/>
          </w:tcPr>
          <w:p>
            <w:r>
              <w:t>SOP-WH-021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April 15, 2026</w:t>
            </w:r>
          </w:p>
        </w:tc>
      </w:tr>
      <w:tr>
        <w:tc>
          <w:tcPr>
            <w:tcW w:type="dxa" w:w="4320"/>
          </w:tcPr>
          <w:p>
            <w:r>
              <w:t>Review Cycle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Warehouse Operations Dept.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Distribution Quality Lead</w:t>
            </w:r>
          </w:p>
        </w:tc>
      </w:tr>
      <w:tr>
        <w:tc>
          <w:tcPr>
            <w:tcW w:type="dxa" w:w="4320"/>
          </w:tcPr>
          <w:p>
            <w:r>
              <w:t>Applicable Area(s)</w:t>
            </w:r>
          </w:p>
        </w:tc>
        <w:tc>
          <w:tcPr>
            <w:tcW w:type="dxa" w:w="4320"/>
          </w:tcPr>
          <w:p>
            <w:r>
              <w:t>DC-2 Cold Rooms A/B, Freezer F1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- Controlled</w:t>
            </w:r>
          </w:p>
        </w:tc>
      </w:tr>
    </w:tbl>
    <w:p>
      <w:pPr>
        <w:pStyle w:val="Heading1"/>
      </w:pPr>
      <w:r>
        <w:t>1. Purpose</w:t>
      </w:r>
    </w:p>
    <w:p>
      <w:r>
        <w:t>This procedure defines the requirements for monitoring, recording, and verifying the temperature of refrigerated and frozen product during receiving, storage, and shipping at Distribution Center DC-2. It is intended to maintain an unbroken cold chain and to provide a documented, repeatable basis for shipment hold and release decisions.</w:t>
      </w:r>
    </w:p>
    <w:p>
      <w:pPr>
        <w:pStyle w:val="Heading1"/>
      </w:pPr>
      <w:r>
        <w:t>2. Scope</w:t>
      </w:r>
    </w:p>
    <w:p>
      <w:r>
        <w:t>This SOP applies to all refrigerated and frozen finished goods received, stored, and shipped through DC-2 Cold Rooms A and B and Freezer F1. It covers receiving temperature checks, continuous storage monitoring, temperature excursions, and pre-shipment verification. It does not cover ambient dry-goods storage, which is addressed in SOP-WH-004.</w:t>
      </w:r>
    </w:p>
    <w:p>
      <w:pPr>
        <w:pStyle w:val="Heading1"/>
      </w:pPr>
      <w:r>
        <w:t>3. Definitions</w:t>
      </w:r>
    </w:p>
    <w:p>
      <w:pPr>
        <w:pStyle w:val="ListBullet"/>
      </w:pPr>
      <w:r>
        <w:rPr>
          <w:b/>
        </w:rPr>
        <w:t xml:space="preserve">Cold Chain: </w:t>
      </w:r>
      <w:r>
        <w:t>The uninterrupted series of temperature-controlled storage and handling steps that keep a product within its required temperature range from receipt through shipment.</w:t>
      </w:r>
    </w:p>
    <w:p>
      <w:pPr>
        <w:pStyle w:val="ListBullet"/>
      </w:pPr>
      <w:r>
        <w:rPr>
          <w:b/>
        </w:rPr>
        <w:t xml:space="preserve">TOR (Time-Out-of-Refrigeration): </w:t>
      </w:r>
      <w:r>
        <w:t>The cumulative time a refrigerated product spends above 40 degrees F (4 degrees C) while outside controlled cold storage.</w:t>
      </w:r>
    </w:p>
    <w:p>
      <w:pPr>
        <w:pStyle w:val="ListBullet"/>
      </w:pPr>
      <w:r>
        <w:rPr>
          <w:b/>
        </w:rPr>
        <w:t xml:space="preserve">Temperature Excursion: </w:t>
      </w:r>
      <w:r>
        <w:t>Any recorded event in which a storage area's air temperature moves outside its validated setpoint range for more than 15 minutes.</w:t>
      </w:r>
    </w:p>
    <w:p>
      <w:pPr>
        <w:pStyle w:val="ListBullet"/>
      </w:pPr>
      <w:r>
        <w:rPr>
          <w:b/>
        </w:rPr>
        <w:t xml:space="preserve">Setpoint: </w:t>
      </w:r>
      <w:r>
        <w:t>The target air temperature a storage area is controlled to, distinct from the alarm limit at which corrective action begins.</w:t>
      </w:r>
    </w:p>
    <w:p>
      <w:pPr>
        <w:pStyle w:val="ListBullet"/>
      </w:pPr>
      <w:r>
        <w:rPr>
          <w:b/>
        </w:rPr>
        <w:t xml:space="preserve">Cold-Chain Release: </w:t>
      </w:r>
      <w:r>
        <w:t>The documented sign-off confirming a shipment met temperature requirements throughout storage and is cleared to ship.</w:t>
      </w:r>
    </w:p>
    <w:p>
      <w:pPr>
        <w:pStyle w:val="ListBullet"/>
      </w:pPr>
      <w:r>
        <w:rPr>
          <w:b/>
        </w:rPr>
        <w:t xml:space="preserve">Data Logger: </w:t>
      </w:r>
      <w:r>
        <w:t>A calibrated electronic device that records air or product temperature at fixed intervals.</w:t>
      </w:r>
    </w:p>
    <w:p>
      <w:pPr>
        <w:pStyle w:val="Heading1"/>
      </w:pPr>
      <w:r>
        <w:t>4.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Receiving Clerk</w:t>
            </w:r>
          </w:p>
        </w:tc>
        <w:tc>
          <w:tcPr>
            <w:tcW w:type="dxa" w:w="4320"/>
          </w:tcPr>
          <w:p>
            <w:r>
              <w:t>Measures and records product temperature at receipt and completes the Receiving Temperature Log before product is moved to storage.</w:t>
            </w:r>
          </w:p>
        </w:tc>
      </w:tr>
      <w:tr>
        <w:tc>
          <w:tcPr>
            <w:tcW w:type="dxa" w:w="4320"/>
          </w:tcPr>
          <w:p>
            <w:r>
              <w:t>Cold Storage Operator</w:t>
            </w:r>
          </w:p>
        </w:tc>
        <w:tc>
          <w:tcPr>
            <w:tcW w:type="dxa" w:w="4320"/>
          </w:tcPr>
          <w:p>
            <w:r>
              <w:t>Monitors area temperatures, responds to alarms, and records corrective actions on the Excursion Log.</w:t>
            </w:r>
          </w:p>
        </w:tc>
      </w:tr>
      <w:tr>
        <w:tc>
          <w:tcPr>
            <w:tcW w:type="dxa" w:w="4320"/>
          </w:tcPr>
          <w:p>
            <w:r>
              <w:t>Warehouse QA Technician</w:t>
            </w:r>
          </w:p>
        </w:tc>
        <w:tc>
          <w:tcPr>
            <w:tcW w:type="dxa" w:w="4320"/>
          </w:tcPr>
          <w:p>
            <w:r>
              <w:t>Performs pre-shipment temperature verification and approves or rejects shipments for cold-chain release.</w:t>
            </w:r>
          </w:p>
        </w:tc>
      </w:tr>
      <w:tr>
        <w:tc>
          <w:tcPr>
            <w:tcW w:type="dxa" w:w="4320"/>
          </w:tcPr>
          <w:p>
            <w:r>
              <w:t>Shift Lead</w:t>
            </w:r>
          </w:p>
        </w:tc>
        <w:tc>
          <w:tcPr>
            <w:tcW w:type="dxa" w:w="4320"/>
          </w:tcPr>
          <w:p>
            <w:r>
              <w:t>Confirms the shipping schedule, resolves cold-dock conflicts, and co-signs the Cold-Chain Release Record.</w:t>
            </w:r>
          </w:p>
        </w:tc>
      </w:tr>
      <w:tr>
        <w:tc>
          <w:tcPr>
            <w:tcW w:type="dxa" w:w="4320"/>
          </w:tcPr>
          <w:p>
            <w:r>
              <w:t>Distribution Quality Lead</w:t>
            </w:r>
          </w:p>
        </w:tc>
        <w:tc>
          <w:tcPr>
            <w:tcW w:type="dxa" w:w="4320"/>
          </w:tcPr>
          <w:p>
            <w:r>
              <w:t>Owns this SOP, reviews excursion and deviation reports, and approves any temporary variance to stated parameters.</w:t>
            </w:r>
          </w:p>
        </w:tc>
      </w:tr>
    </w:tbl>
    <w:p>
      <w:pPr>
        <w:pStyle w:val="Heading1"/>
      </w:pPr>
      <w:r>
        <w:t>5. Materials and Equipment</w:t>
      </w:r>
    </w:p>
    <w:p>
      <w:pPr>
        <w:pStyle w:val="ListBullet"/>
      </w:pPr>
      <w:r>
        <w:t>Calibrated data loggers: One per storage area, logging air temperature at 15-minute intervals</w:t>
      </w:r>
    </w:p>
    <w:p>
      <w:pPr>
        <w:pStyle w:val="ListBullet"/>
      </w:pPr>
      <w:r>
        <w:t>Handheld probe thermometer: Calibrated; used for product core temperature checks</w:t>
      </w:r>
    </w:p>
    <w:p>
      <w:pPr>
        <w:pStyle w:val="ListBullet"/>
      </w:pPr>
      <w:r>
        <w:t>Cold Rooms A and B: Validated setpoint 36 degrees F (2 degrees C), acceptable range 34-40 degrees F</w:t>
      </w:r>
    </w:p>
    <w:p>
      <w:pPr>
        <w:pStyle w:val="ListBullet"/>
      </w:pPr>
      <w:r>
        <w:t>Freezer F1: Validated setpoint -10 degrees F, acceptable range -20 to 0 degrees F</w:t>
      </w:r>
    </w:p>
    <w:p>
      <w:pPr>
        <w:pStyle w:val="ListBullet"/>
      </w:pPr>
      <w:r>
        <w:t>Cold-chain forms: Excursion Log, Receiving Temperature Log, and Cold-Chain Release Record</w:t>
      </w:r>
    </w:p>
    <w:p>
      <w:pPr>
        <w:pStyle w:val="Heading1"/>
      </w:pPr>
      <w:r>
        <w:t>6. Procedure</w:t>
      </w:r>
    </w:p>
    <w:p>
      <w:pPr>
        <w:pStyle w:val="Heading2"/>
      </w:pPr>
      <w:r>
        <w:t>6.1 Receiving Inspection</w:t>
      </w:r>
    </w:p>
    <w:p>
      <w:pPr>
        <w:pStyle w:val="ListNumber"/>
      </w:pPr>
      <w:r>
        <w:t>1. Receiving Clerk verifies that the carrier's transport temperature record accompanies the shipment.</w:t>
      </w:r>
    </w:p>
    <w:p>
      <w:pPr>
        <w:pStyle w:val="ListNumber"/>
      </w:pPr>
      <w:r>
        <w:t>2. Measure the product core temperature of at least three cases per pallet using the calibrated probe thermometer.</w:t>
      </w:r>
    </w:p>
    <w:p>
      <w:pPr>
        <w:pStyle w:val="ListNumber"/>
      </w:pPr>
      <w:r>
        <w:t>3. Refrigerated product must be at or below 40 degrees F to be accepted into Cold Rooms A/B; frozen product must be at or below 0 degrees F to be accepted into Freezer F1.</w:t>
      </w:r>
    </w:p>
    <w:p>
      <w:pPr>
        <w:pStyle w:val="ListNumber"/>
      </w:pPr>
      <w:r>
        <w:t>4. Reject and quarantine any refrigerated shipment with a product core temperature above 45 degrees F; place it on hold pending disposition.</w:t>
      </w:r>
    </w:p>
    <w:p>
      <w:pPr>
        <w:pStyle w:val="ListNumber"/>
      </w:pPr>
      <w:r>
        <w:t>5. Record all receiving temperatures on the Receiving Temperature Log before product is moved to storage.</w:t>
      </w:r>
    </w:p>
    <w:p>
      <w:pPr>
        <w:pStyle w:val="Heading2"/>
      </w:pPr>
      <w:r>
        <w:t>6.2 Storage Monitoring</w:t>
      </w:r>
    </w:p>
    <w:p>
      <w:pPr>
        <w:pStyle w:val="ListNumber"/>
      </w:pPr>
      <w:r>
        <w:t>6. Each storage area is continuously monitored by a calibrated data logger recording air temperature every 15 minutes.</w:t>
      </w:r>
    </w:p>
    <w:p>
      <w:pPr>
        <w:pStyle w:val="ListNumber"/>
      </w:pPr>
      <w:r>
        <w:t>7. Cold Storage Operator reviews logger readings at the start of every shift and records the review on the Storage Monitoring Log.</w:t>
      </w:r>
    </w:p>
    <w:p>
      <w:pPr>
        <w:pStyle w:val="ListNumber"/>
      </w:pPr>
      <w:r>
        <w:t>8. Product core temperature is spot-checked and recorded every 4 hours for product staged on the cold dock.</w:t>
      </w:r>
    </w:p>
    <w:p>
      <w:pPr>
        <w:pStyle w:val="ListNumber"/>
      </w:pPr>
      <w:r>
        <w:t>9. The cumulative time-out-of-refrigeration (TOR) for any refrigerated product staged outside cold storage must not exceed 2 hours.</w:t>
      </w:r>
    </w:p>
    <w:p>
      <w:pPr>
        <w:pStyle w:val="Heading2"/>
      </w:pPr>
      <w:r>
        <w:t>6.3 Temperature Excursions</w:t>
      </w:r>
    </w:p>
    <w:p>
      <w:pPr>
        <w:pStyle w:val="ListNumber"/>
      </w:pPr>
      <w:r>
        <w:t>10. An area temperature outside its validated range for more than 15 minutes is a Temperature Excursion and triggers an alarm.</w:t>
      </w:r>
    </w:p>
    <w:p>
      <w:pPr>
        <w:pStyle w:val="ListNumber"/>
      </w:pPr>
      <w:r>
        <w:t>11. Cold Storage Operator responds to the alarm, identifies the cause, and records the event and corrective action on the Excursion Log.</w:t>
      </w:r>
    </w:p>
    <w:p>
      <w:pPr>
        <w:pStyle w:val="ListNumber"/>
      </w:pPr>
      <w:r>
        <w:t>12. Product exposed to an excursion is placed on hold and evaluated for disposition before it may ship.</w:t>
      </w:r>
    </w:p>
    <w:p>
      <w:pPr>
        <w:pStyle w:val="Heading2"/>
      </w:pPr>
      <w:r>
        <w:t>6.4 Pre-Shipment Verification</w:t>
      </w:r>
    </w:p>
    <w:p>
      <w:pPr>
        <w:pStyle w:val="ListNumber"/>
      </w:pPr>
      <w:r>
        <w:t>13. Warehouse QA Technician reviews the storage monitoring record for the shipment's storage period and confirms no unresolved excursion applies.</w:t>
      </w:r>
    </w:p>
    <w:p>
      <w:pPr>
        <w:pStyle w:val="ListNumber"/>
      </w:pPr>
      <w:r>
        <w:t>14. Measure and record the product core temperature of a minimum of five cases from the outbound shipment.</w:t>
      </w:r>
    </w:p>
    <w:p>
      <w:pPr>
        <w:pStyle w:val="ListNumber"/>
      </w:pPr>
      <w:r>
        <w:t>15. A refrigerated shipment passes when every measured case is at or below 40 degrees F; any case above 40 degrees F requires the shipment to be held and re-evaluated before release.</w:t>
      </w:r>
    </w:p>
    <w:p>
      <w:pPr>
        <w:pStyle w:val="ListNumber"/>
      </w:pPr>
      <w:r>
        <w:t>16. Warehouse QA Technician completes and signs the Cold-Chain Release Record; Shift Lead co-signs before the shipment may leave the dock.</w:t>
      </w:r>
    </w:p>
    <w:p>
      <w:pPr>
        <w:pStyle w:val="Heading1"/>
      </w:pPr>
      <w:r>
        <w:t>7. Corrective Actions</w:t>
      </w:r>
    </w:p>
    <w:p>
      <w:r>
        <w:t>If any verification or monitoring step fails, the following actions apply:</w:t>
      </w:r>
    </w:p>
    <w:p>
      <w:pPr>
        <w:pStyle w:val="ListBullet"/>
      </w:pPr>
      <w:r>
        <w:t>Product affected by an excursion or a failed verification is placed on hold and evaluated for disposition before release.</w:t>
      </w:r>
    </w:p>
    <w:p>
      <w:pPr>
        <w:pStyle w:val="ListBullet"/>
      </w:pPr>
      <w:r>
        <w:t>Two consecutive failed pre-shipment verifications on the same shipment trigger a documented deviation report and notification to the Distribution Quality Lead before a third attempt.</w:t>
      </w:r>
    </w:p>
    <w:p>
      <w:pPr>
        <w:pStyle w:val="ListBullet"/>
      </w:pPr>
      <w:r>
        <w:t>Any shipment loaded before a passing verification is recorded is recalled from the dock and placed on hold.</w:t>
      </w:r>
    </w:p>
    <w:p>
      <w:pPr>
        <w:pStyle w:val="ListBullet"/>
      </w:pPr>
      <w:r>
        <w:t>Repeated excursions (3 or more in a rolling 30-day period) in the same storage area trigger a root-cause investigation per SOP-WH-030.</w:t>
      </w:r>
    </w:p>
    <w:p>
      <w:pPr>
        <w:pStyle w:val="Heading1"/>
      </w:pPr>
      <w:r>
        <w:t>8. Documentation and Record Retention</w:t>
      </w:r>
    </w:p>
    <w:p>
      <w:r>
        <w:t>The Receiving Temperature Log, Storage Monitoring Log, Excursion Log, data logger exports, and Cold-Chain Release Records generated by this procedure are retained by Warehouse Operations for a minimum of 12 months from the date of creation.</w:t>
      </w:r>
    </w:p>
    <w:p>
      <w:pPr>
        <w:pStyle w:val="Heading1"/>
      </w:pPr>
      <w:r>
        <w:t>9. Training Requirements</w:t>
      </w:r>
    </w:p>
    <w:p>
      <w:r>
        <w:t>All personnel performing tasks under this SOP must complete cold-chain handling and temperature-monitoring training and demonstrate competency before working unsupervised. Refresher training is required annually and whenever this SOP is revised at a level that changes a stated parameter (temperature, time, or interval).</w:t>
      </w:r>
    </w:p>
    <w:p>
      <w:pPr>
        <w:pStyle w:val="Heading1"/>
      </w:pPr>
      <w:r>
        <w:t>10. Related Documents</w:t>
      </w:r>
    </w:p>
    <w:p>
      <w:pPr>
        <w:pStyle w:val="ListBullet"/>
      </w:pPr>
      <w:r>
        <w:t>SOP-WH-004 – Ambient Dry-Goods Storage</w:t>
      </w:r>
    </w:p>
    <w:p>
      <w:pPr>
        <w:pStyle w:val="ListBullet"/>
      </w:pPr>
      <w:r>
        <w:t>SOP-WH-030 – Root Cause Investigation, Distribution</w:t>
      </w:r>
    </w:p>
    <w:p>
      <w:pPr>
        <w:pStyle w:val="ListBullet"/>
      </w:pPr>
      <w:r>
        <w:t>SOP-SN-005 – Warehouse Pest Control Program</w:t>
      </w:r>
    </w:p>
    <w:p>
      <w:pPr>
        <w:pStyle w:val="ListBullet"/>
      </w:pPr>
      <w:r>
        <w:t>SOP-QA-011 – Product Disposition and Hold Procedure</w:t>
      </w:r>
    </w:p>
    <w:p>
      <w:pPr>
        <w:pStyle w:val="ListBullet"/>
      </w:pPr>
      <w:r>
        <w:t>Attachment A – Receiving Temperature Log (form)</w:t>
      </w:r>
    </w:p>
    <w:p>
      <w:pPr>
        <w:pStyle w:val="ListBullet"/>
      </w:pPr>
      <w:r>
        <w:t>Attachment B – Storage Area Setpoint and Alarm Limits</w:t>
      </w:r>
    </w:p>
    <w:p>
      <w:pPr>
        <w:pStyle w:val="Heading1"/>
      </w:pPr>
      <w:r>
        <w:t>11.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2024-05-02</w:t>
            </w:r>
          </w:p>
        </w:tc>
        <w:tc>
          <w:tcPr>
            <w:tcW w:type="dxa" w:w="2160"/>
          </w:tcPr>
          <w:p>
            <w:r>
              <w:t>Warehouse Ops</w:t>
            </w:r>
          </w:p>
        </w:tc>
        <w:tc>
          <w:tcPr>
            <w:tcW w:type="dxa" w:w="2160"/>
          </w:tcPr>
          <w:p>
            <w:r>
              <w:t>Initial consolidated cold-chain SOP for DC-2, replacing area work instructions.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2025-07-18</w:t>
            </w:r>
          </w:p>
        </w:tc>
        <w:tc>
          <w:tcPr>
            <w:tcW w:type="dxa" w:w="2160"/>
          </w:tcPr>
          <w:p>
            <w:r>
              <w:t>Warehouse Ops</w:t>
            </w:r>
          </w:p>
        </w:tc>
        <w:tc>
          <w:tcPr>
            <w:tcW w:type="dxa" w:w="2160"/>
          </w:tcPr>
          <w:p>
            <w:r>
              <w:t>Added continuous data-logger monitoring at 15-minute intervals and the Excursion Log.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Warehouse Ops</w:t>
            </w:r>
          </w:p>
        </w:tc>
        <w:tc>
          <w:tcPr>
            <w:tcW w:type="dxa" w:w="2160"/>
          </w:tcPr>
          <w:p>
            <w:r>
              <w:t>Lowered the refrigerated receiving rejection threshold from 47 to 45 degrees F.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