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F2E30" w14:textId="718F988C" w:rsidR="00A42246" w:rsidRPr="00475B9B" w:rsidRDefault="004B7977" w:rsidP="005E1691">
      <w:pPr>
        <w:spacing w:after="240"/>
        <w:jc w:val="both"/>
        <w:rPr>
          <w:rFonts w:ascii="Palatino Linotype" w:hAnsi="Palatino Linotype"/>
          <w:i/>
          <w:iCs/>
          <w:color w:val="0070C0"/>
          <w:sz w:val="28"/>
          <w:szCs w:val="28"/>
        </w:rPr>
      </w:pPr>
      <w:r w:rsidRPr="00475B9B">
        <w:rPr>
          <w:rFonts w:ascii="Palatino Linotype" w:hAnsi="Palatino Linotype"/>
          <w:i/>
          <w:iCs/>
          <w:sz w:val="28"/>
          <w:szCs w:val="28"/>
        </w:rPr>
        <w:t>Original Article</w:t>
      </w:r>
    </w:p>
    <w:p w14:paraId="134B8D5A" w14:textId="58D00788" w:rsidR="006721CD" w:rsidRPr="00475B9B" w:rsidRDefault="0048294B" w:rsidP="005E1691">
      <w:pPr>
        <w:pStyle w:val="Title"/>
        <w:spacing w:before="0" w:after="240"/>
        <w:ind w:left="0" w:right="0"/>
        <w:jc w:val="both"/>
        <w:rPr>
          <w:rFonts w:ascii="Palatino Linotype" w:hAnsi="Palatino Linotype"/>
          <w:b/>
          <w:bCs/>
          <w:color w:val="0070C0"/>
        </w:rPr>
      </w:pPr>
      <w:r w:rsidRPr="00475B9B">
        <w:rPr>
          <w:rFonts w:ascii="Palatino Linotype" w:hAnsi="Palatino Linotype"/>
          <w:b/>
          <w:bCs/>
        </w:rPr>
        <w:t>Limitations and Challenges When Deploying AI in the Education System</w:t>
      </w:r>
    </w:p>
    <w:p w14:paraId="41B21D91" w14:textId="2E17C992" w:rsidR="00A315B4" w:rsidRPr="00475B9B" w:rsidRDefault="004469E9" w:rsidP="005E1691">
      <w:pPr>
        <w:spacing w:after="240"/>
        <w:ind w:left="720"/>
        <w:jc w:val="both"/>
        <w:rPr>
          <w:rFonts w:ascii="Palatino Linotype" w:hAnsi="Palatino Linotype"/>
          <w:b/>
          <w:bCs/>
          <w:sz w:val="32"/>
          <w:szCs w:val="32"/>
        </w:rPr>
      </w:pPr>
      <w:r w:rsidRPr="00475B9B">
        <w:rPr>
          <w:rFonts w:ascii="Palatino Linotype" w:hAnsi="Palatino Linotype"/>
          <w:b/>
          <w:bCs/>
          <w:sz w:val="32"/>
          <w:szCs w:val="32"/>
        </w:rPr>
        <w:t>Vuong Pham</w:t>
      </w:r>
      <w:r w:rsidR="000D00C2" w:rsidRPr="000D00C2">
        <w:rPr>
          <w:rFonts w:ascii="Palatino Linotype" w:hAnsi="Palatino Linotype"/>
          <w:b/>
          <w:bCs/>
          <w:sz w:val="32"/>
          <w:szCs w:val="32"/>
          <w:vertAlign w:val="superscript"/>
        </w:rPr>
        <w:t>1</w:t>
      </w:r>
      <w:r w:rsidR="000D00C2">
        <w:rPr>
          <w:rFonts w:ascii="Palatino Linotype" w:hAnsi="Palatino Linotype"/>
          <w:b/>
          <w:bCs/>
          <w:sz w:val="32"/>
          <w:szCs w:val="32"/>
          <w:vertAlign w:val="superscript"/>
        </w:rPr>
        <w:t>*</w:t>
      </w:r>
      <w:r w:rsidRPr="00475B9B">
        <w:rPr>
          <w:rFonts w:ascii="Palatino Linotype" w:hAnsi="Palatino Linotype"/>
          <w:b/>
          <w:bCs/>
          <w:sz w:val="32"/>
          <w:szCs w:val="32"/>
        </w:rPr>
        <w:t>, Minh Phan</w:t>
      </w:r>
      <w:r w:rsidR="000D00C2" w:rsidRPr="000D00C2">
        <w:rPr>
          <w:rFonts w:ascii="Palatino Linotype" w:hAnsi="Palatino Linotype"/>
          <w:b/>
          <w:bCs/>
          <w:sz w:val="32"/>
          <w:szCs w:val="32"/>
          <w:vertAlign w:val="superscript"/>
        </w:rPr>
        <w:t>2</w:t>
      </w:r>
      <w:r w:rsidR="006721CD" w:rsidRPr="00475B9B">
        <w:rPr>
          <w:rFonts w:ascii="Palatino Linotype" w:hAnsi="Palatino Linotype"/>
          <w:b/>
          <w:bCs/>
          <w:sz w:val="32"/>
          <w:szCs w:val="32"/>
        </w:rPr>
        <w:t xml:space="preserve"> </w:t>
      </w:r>
    </w:p>
    <w:p w14:paraId="64BBA1F1" w14:textId="15490A2B" w:rsidR="006721CD" w:rsidRPr="00475B9B" w:rsidRDefault="000D00C2" w:rsidP="005E1691">
      <w:pPr>
        <w:spacing w:after="240"/>
        <w:ind w:left="720"/>
        <w:jc w:val="both"/>
        <w:rPr>
          <w:rFonts w:ascii="Palatino Linotype" w:hAnsi="Palatino Linotype"/>
          <w:i/>
          <w:color w:val="0070C0"/>
          <w:sz w:val="16"/>
          <w:szCs w:val="16"/>
        </w:rPr>
      </w:pPr>
      <w:r w:rsidRPr="000D00C2">
        <w:rPr>
          <w:rFonts w:ascii="Palatino Linotype" w:hAnsi="Palatino Linotype"/>
          <w:i/>
          <w:sz w:val="16"/>
          <w:szCs w:val="16"/>
          <w:vertAlign w:val="superscript"/>
        </w:rPr>
        <w:t>1,2</w:t>
      </w:r>
      <w:r w:rsidR="004469E9" w:rsidRPr="00475B9B">
        <w:rPr>
          <w:rFonts w:ascii="Palatino Linotype" w:hAnsi="Palatino Linotype"/>
          <w:i/>
          <w:sz w:val="16"/>
          <w:szCs w:val="16"/>
        </w:rPr>
        <w:t xml:space="preserve">Saigon </w:t>
      </w:r>
      <w:r w:rsidR="006721CD" w:rsidRPr="00475B9B">
        <w:rPr>
          <w:rFonts w:ascii="Palatino Linotype" w:hAnsi="Palatino Linotype"/>
          <w:i/>
          <w:sz w:val="16"/>
          <w:szCs w:val="16"/>
        </w:rPr>
        <w:t>University</w:t>
      </w:r>
      <w:r w:rsidR="004469E9" w:rsidRPr="00475B9B">
        <w:rPr>
          <w:rFonts w:ascii="Palatino Linotype" w:hAnsi="Palatino Linotype"/>
          <w:i/>
          <w:sz w:val="16"/>
          <w:szCs w:val="16"/>
        </w:rPr>
        <w:t>, Vietnam</w:t>
      </w:r>
    </w:p>
    <w:p w14:paraId="1CEF0221" w14:textId="619CB77C" w:rsidR="00E332F6" w:rsidRPr="00475B9B" w:rsidRDefault="000D00C2" w:rsidP="005E1691">
      <w:pPr>
        <w:spacing w:after="240"/>
        <w:ind w:left="720"/>
        <w:jc w:val="both"/>
        <w:rPr>
          <w:rFonts w:ascii="Palatino Linotype" w:hAnsi="Palatino Linotype"/>
          <w:color w:val="0070C0"/>
          <w:sz w:val="18"/>
          <w:szCs w:val="18"/>
        </w:rPr>
      </w:pPr>
      <w:r>
        <w:t>*</w:t>
      </w:r>
      <w:hyperlink r:id="rId8" w:history="1">
        <w:r w:rsidR="004469E9" w:rsidRPr="000F79E2">
          <w:rPr>
            <w:rStyle w:val="Hyperlink"/>
            <w:rFonts w:ascii="Palatino Linotype" w:hAnsi="Palatino Linotype"/>
            <w:color w:val="auto"/>
            <w:sz w:val="18"/>
            <w:szCs w:val="18"/>
            <w:u w:val="none"/>
          </w:rPr>
          <w:t>vuong.pham@sgu.edu.vn</w:t>
        </w:r>
      </w:hyperlink>
    </w:p>
    <w:p w14:paraId="183174F9" w14:textId="1C06397E" w:rsidR="006721CD" w:rsidRPr="00475B9B" w:rsidRDefault="00523A33" w:rsidP="00523A33">
      <w:pPr>
        <w:tabs>
          <w:tab w:val="left" w:pos="3330"/>
          <w:tab w:val="left" w:pos="5760"/>
          <w:tab w:val="left" w:pos="8100"/>
        </w:tabs>
        <w:spacing w:after="240"/>
        <w:ind w:left="720"/>
        <w:jc w:val="both"/>
        <w:rPr>
          <w:rFonts w:ascii="Palatino Linotype" w:hAnsi="Palatino Linotype"/>
          <w:color w:val="FFC000"/>
          <w:sz w:val="18"/>
          <w:szCs w:val="18"/>
        </w:rPr>
      </w:pPr>
      <w:r w:rsidRPr="00BA5269">
        <w:rPr>
          <w:rFonts w:ascii="Palatino Linotype" w:hAnsi="Palatino Linotype"/>
          <w:sz w:val="18"/>
          <w:szCs w:val="18"/>
        </w:rPr>
        <w:t>Received: 0</w:t>
      </w:r>
      <w:r>
        <w:rPr>
          <w:rFonts w:ascii="Palatino Linotype" w:hAnsi="Palatino Linotype"/>
          <w:sz w:val="18"/>
          <w:szCs w:val="18"/>
        </w:rPr>
        <w:t>8</w:t>
      </w:r>
      <w:r w:rsidRPr="00BA5269">
        <w:rPr>
          <w:rFonts w:ascii="Palatino Linotype" w:hAnsi="Palatino Linotype"/>
          <w:sz w:val="18"/>
          <w:szCs w:val="18"/>
        </w:rPr>
        <w:t xml:space="preserve"> </w:t>
      </w:r>
      <w:r>
        <w:rPr>
          <w:rFonts w:ascii="Palatino Linotype" w:hAnsi="Palatino Linotype"/>
          <w:sz w:val="18"/>
          <w:szCs w:val="18"/>
        </w:rPr>
        <w:t>March</w:t>
      </w:r>
      <w:r w:rsidRPr="00BA5269">
        <w:rPr>
          <w:rFonts w:ascii="Palatino Linotype" w:hAnsi="Palatino Linotype"/>
          <w:sz w:val="18"/>
          <w:szCs w:val="18"/>
        </w:rPr>
        <w:t xml:space="preserve"> 2025; </w:t>
      </w:r>
      <w:r>
        <w:rPr>
          <w:rFonts w:ascii="Palatino Linotype" w:hAnsi="Palatino Linotype"/>
          <w:sz w:val="18"/>
          <w:szCs w:val="18"/>
        </w:rPr>
        <w:tab/>
      </w:r>
      <w:r w:rsidRPr="00BA5269">
        <w:rPr>
          <w:rFonts w:ascii="Palatino Linotype" w:hAnsi="Palatino Linotype"/>
          <w:sz w:val="18"/>
          <w:szCs w:val="18"/>
        </w:rPr>
        <w:t>Revised: 0</w:t>
      </w:r>
      <w:r>
        <w:rPr>
          <w:rFonts w:ascii="Palatino Linotype" w:hAnsi="Palatino Linotype"/>
          <w:sz w:val="18"/>
          <w:szCs w:val="18"/>
        </w:rPr>
        <w:t>7</w:t>
      </w:r>
      <w:r w:rsidRPr="00BA5269">
        <w:rPr>
          <w:rFonts w:ascii="Palatino Linotype" w:hAnsi="Palatino Linotype"/>
          <w:sz w:val="18"/>
          <w:szCs w:val="18"/>
        </w:rPr>
        <w:t xml:space="preserve"> </w:t>
      </w:r>
      <w:r>
        <w:rPr>
          <w:rFonts w:ascii="Palatino Linotype" w:hAnsi="Palatino Linotype"/>
          <w:sz w:val="18"/>
          <w:szCs w:val="18"/>
        </w:rPr>
        <w:t>April</w:t>
      </w:r>
      <w:r w:rsidRPr="00BA5269">
        <w:rPr>
          <w:rFonts w:ascii="Palatino Linotype" w:hAnsi="Palatino Linotype"/>
          <w:sz w:val="18"/>
          <w:szCs w:val="18"/>
        </w:rPr>
        <w:t xml:space="preserve"> 2025; </w:t>
      </w:r>
      <w:r>
        <w:rPr>
          <w:rFonts w:ascii="Palatino Linotype" w:hAnsi="Palatino Linotype"/>
          <w:sz w:val="18"/>
          <w:szCs w:val="18"/>
        </w:rPr>
        <w:tab/>
      </w:r>
      <w:r w:rsidRPr="00BA5269">
        <w:rPr>
          <w:rFonts w:ascii="Palatino Linotype" w:hAnsi="Palatino Linotype"/>
          <w:sz w:val="18"/>
          <w:szCs w:val="18"/>
        </w:rPr>
        <w:t xml:space="preserve">Accepted: </w:t>
      </w:r>
      <w:r>
        <w:rPr>
          <w:rFonts w:ascii="Palatino Linotype" w:hAnsi="Palatino Linotype"/>
          <w:sz w:val="18"/>
          <w:szCs w:val="18"/>
        </w:rPr>
        <w:t>1</w:t>
      </w:r>
      <w:r w:rsidRPr="00BA5269">
        <w:rPr>
          <w:rFonts w:ascii="Palatino Linotype" w:hAnsi="Palatino Linotype"/>
          <w:sz w:val="18"/>
          <w:szCs w:val="18"/>
        </w:rPr>
        <w:t xml:space="preserve">0 </w:t>
      </w:r>
      <w:r>
        <w:rPr>
          <w:rFonts w:ascii="Palatino Linotype" w:hAnsi="Palatino Linotype"/>
          <w:sz w:val="18"/>
          <w:szCs w:val="18"/>
        </w:rPr>
        <w:t>May</w:t>
      </w:r>
      <w:r w:rsidRPr="00BA5269">
        <w:rPr>
          <w:rFonts w:ascii="Palatino Linotype" w:hAnsi="Palatino Linotype"/>
          <w:sz w:val="18"/>
          <w:szCs w:val="18"/>
        </w:rPr>
        <w:t xml:space="preserve"> 2025; </w:t>
      </w:r>
      <w:r>
        <w:rPr>
          <w:rFonts w:ascii="Palatino Linotype" w:hAnsi="Palatino Linotype"/>
          <w:sz w:val="18"/>
          <w:szCs w:val="18"/>
        </w:rPr>
        <w:tab/>
      </w:r>
      <w:r w:rsidRPr="00BA5269">
        <w:rPr>
          <w:rFonts w:ascii="Palatino Linotype" w:hAnsi="Palatino Linotype"/>
          <w:sz w:val="18"/>
          <w:szCs w:val="18"/>
        </w:rPr>
        <w:t xml:space="preserve">Published: 30 </w:t>
      </w:r>
      <w:r>
        <w:rPr>
          <w:rFonts w:ascii="Palatino Linotype" w:hAnsi="Palatino Linotype"/>
          <w:sz w:val="18"/>
          <w:szCs w:val="18"/>
        </w:rPr>
        <w:t>May</w:t>
      </w:r>
      <w:r w:rsidRPr="00BA5269">
        <w:rPr>
          <w:rFonts w:ascii="Palatino Linotype" w:hAnsi="Palatino Linotype"/>
          <w:sz w:val="18"/>
          <w:szCs w:val="18"/>
        </w:rPr>
        <w:t xml:space="preserve"> 2025</w:t>
      </w:r>
    </w:p>
    <w:p w14:paraId="793F8B39" w14:textId="497EBA10" w:rsidR="006721CD" w:rsidRPr="00475B9B" w:rsidRDefault="003638C9" w:rsidP="005E1691">
      <w:pPr>
        <w:spacing w:after="240"/>
        <w:ind w:left="720"/>
        <w:jc w:val="both"/>
        <w:rPr>
          <w:rFonts w:ascii="Palatino Linotype" w:hAnsi="Palatino Linotype"/>
          <w:iCs/>
          <w:color w:val="0070C0"/>
          <w:sz w:val="18"/>
          <w:szCs w:val="20"/>
        </w:rPr>
      </w:pPr>
      <w:r w:rsidRPr="00475B9B">
        <w:rPr>
          <w:rFonts w:ascii="Palatino Linotype" w:hAnsi="Palatino Linotype"/>
          <w:b/>
          <w:iCs/>
          <w:sz w:val="18"/>
          <w:szCs w:val="20"/>
        </w:rPr>
        <w:t>Abstract -</w:t>
      </w:r>
      <w:r w:rsidR="006721CD" w:rsidRPr="00475B9B">
        <w:rPr>
          <w:rFonts w:ascii="Palatino Linotype" w:hAnsi="Palatino Linotype"/>
          <w:b/>
          <w:iCs/>
          <w:sz w:val="18"/>
          <w:szCs w:val="20"/>
        </w:rPr>
        <w:t xml:space="preserve"> </w:t>
      </w:r>
      <w:r w:rsidR="00205597" w:rsidRPr="00475B9B">
        <w:rPr>
          <w:rFonts w:ascii="Palatino Linotype" w:hAnsi="Palatino Linotype"/>
          <w:iCs/>
          <w:sz w:val="18"/>
          <w:szCs w:val="20"/>
        </w:rPr>
        <w:t>Integrating</w:t>
      </w:r>
      <w:r w:rsidR="0048294B" w:rsidRPr="00475B9B">
        <w:rPr>
          <w:rFonts w:ascii="Palatino Linotype" w:hAnsi="Palatino Linotype"/>
          <w:iCs/>
          <w:sz w:val="18"/>
          <w:szCs w:val="20"/>
        </w:rPr>
        <w:t xml:space="preserve"> Artificial Intelligence (AI) into education offers transformative potential, including personalized learning and administrative efficiency. However, this paper highlights six critical challenges that hinder effective implementation: (1) over-reliance on AI and undervaluation of human educators, (2) inadequate teacher training, (3) digital inequality, (4) concerns over data privacy and algorithmic bias, (5) increased risk of academic dishonesty, and (6) dependency on unvetted technology providers. Drawing on global and Vietnamese case studies, the article stresses the importance of contextual adaptation, equitable infrastructure, ethical safeguards, and continuous evaluation. The findings underscore that AI should not replace human educators but complement them through thoughtful integration supported by </w:t>
      </w:r>
      <w:r w:rsidR="00205597" w:rsidRPr="00475B9B">
        <w:rPr>
          <w:rFonts w:ascii="Palatino Linotype" w:hAnsi="Palatino Linotype"/>
          <w:iCs/>
          <w:sz w:val="18"/>
          <w:szCs w:val="20"/>
        </w:rPr>
        <w:t>firm</w:t>
      </w:r>
      <w:r w:rsidR="0048294B" w:rsidRPr="00475B9B">
        <w:rPr>
          <w:rFonts w:ascii="Palatino Linotype" w:hAnsi="Palatino Linotype"/>
          <w:iCs/>
          <w:sz w:val="18"/>
          <w:szCs w:val="20"/>
        </w:rPr>
        <w:t xml:space="preserve"> policy and pedagogy.</w:t>
      </w:r>
    </w:p>
    <w:p w14:paraId="15CCF78E" w14:textId="133281EB" w:rsidR="005C6DFE" w:rsidRPr="00475B9B" w:rsidRDefault="006721CD" w:rsidP="005E1691">
      <w:pPr>
        <w:pStyle w:val="IndexTerms"/>
        <w:spacing w:after="240"/>
        <w:ind w:left="720" w:firstLine="0"/>
        <w:rPr>
          <w:rFonts w:ascii="Palatino Linotype" w:hAnsi="Palatino Linotype"/>
          <w:b w:val="0"/>
          <w:bCs w:val="0"/>
          <w:iCs/>
          <w:color w:val="000000" w:themeColor="text1"/>
          <w:szCs w:val="16"/>
        </w:rPr>
      </w:pPr>
      <w:r w:rsidRPr="00475B9B">
        <w:rPr>
          <w:rFonts w:ascii="Palatino Linotype" w:hAnsi="Palatino Linotype"/>
          <w:bCs w:val="0"/>
          <w:iCs/>
          <w:szCs w:val="16"/>
        </w:rPr>
        <w:t>Keywords</w:t>
      </w:r>
      <w:r w:rsidR="00E96546" w:rsidRPr="00475B9B">
        <w:rPr>
          <w:rFonts w:ascii="Palatino Linotype" w:hAnsi="Palatino Linotype"/>
          <w:bCs w:val="0"/>
          <w:iCs/>
          <w:szCs w:val="16"/>
        </w:rPr>
        <w:t xml:space="preserve"> -</w:t>
      </w:r>
      <w:r w:rsidRPr="00475B9B">
        <w:rPr>
          <w:rFonts w:ascii="Palatino Linotype" w:hAnsi="Palatino Linotype"/>
          <w:b w:val="0"/>
          <w:bCs w:val="0"/>
          <w:iCs/>
          <w:szCs w:val="16"/>
        </w:rPr>
        <w:t xml:space="preserve"> </w:t>
      </w:r>
      <w:r w:rsidR="0048294B" w:rsidRPr="00475B9B">
        <w:rPr>
          <w:rFonts w:ascii="Palatino Linotype" w:hAnsi="Palatino Linotype"/>
          <w:b w:val="0"/>
          <w:bCs w:val="0"/>
          <w:iCs/>
          <w:color w:val="000000" w:themeColor="text1"/>
          <w:szCs w:val="16"/>
        </w:rPr>
        <w:t xml:space="preserve">Artificial Intelligence (AI), Education </w:t>
      </w:r>
      <w:r w:rsidR="00E6493B" w:rsidRPr="00475B9B">
        <w:rPr>
          <w:rFonts w:ascii="Palatino Linotype" w:hAnsi="Palatino Linotype"/>
          <w:b w:val="0"/>
          <w:bCs w:val="0"/>
          <w:iCs/>
          <w:color w:val="000000" w:themeColor="text1"/>
          <w:szCs w:val="16"/>
        </w:rPr>
        <w:t>technology</w:t>
      </w:r>
      <w:r w:rsidR="0048294B" w:rsidRPr="00475B9B">
        <w:rPr>
          <w:rFonts w:ascii="Palatino Linotype" w:hAnsi="Palatino Linotype"/>
          <w:b w:val="0"/>
          <w:bCs w:val="0"/>
          <w:iCs/>
          <w:color w:val="000000" w:themeColor="text1"/>
          <w:szCs w:val="16"/>
        </w:rPr>
        <w:t xml:space="preserve">, Vietnam </w:t>
      </w:r>
      <w:r w:rsidR="00E6493B" w:rsidRPr="00475B9B">
        <w:rPr>
          <w:rFonts w:ascii="Palatino Linotype" w:hAnsi="Palatino Linotype"/>
          <w:b w:val="0"/>
          <w:bCs w:val="0"/>
          <w:iCs/>
          <w:color w:val="000000" w:themeColor="text1"/>
          <w:szCs w:val="16"/>
        </w:rPr>
        <w:t>education system</w:t>
      </w:r>
      <w:r w:rsidR="0048294B" w:rsidRPr="00475B9B">
        <w:rPr>
          <w:rFonts w:ascii="Palatino Linotype" w:hAnsi="Palatino Linotype"/>
          <w:b w:val="0"/>
          <w:bCs w:val="0"/>
          <w:iCs/>
          <w:color w:val="000000" w:themeColor="text1"/>
          <w:szCs w:val="16"/>
        </w:rPr>
        <w:t xml:space="preserve">, </w:t>
      </w:r>
      <w:r w:rsidR="00F94648" w:rsidRPr="00475B9B">
        <w:rPr>
          <w:rFonts w:ascii="Palatino Linotype" w:hAnsi="Palatino Linotype"/>
          <w:b w:val="0"/>
          <w:bCs w:val="0"/>
          <w:iCs/>
          <w:color w:val="000000" w:themeColor="text1"/>
          <w:szCs w:val="16"/>
        </w:rPr>
        <w:t xml:space="preserve">Digital </w:t>
      </w:r>
      <w:r w:rsidR="00E6493B" w:rsidRPr="00475B9B">
        <w:rPr>
          <w:rFonts w:ascii="Palatino Linotype" w:hAnsi="Palatino Linotype"/>
          <w:b w:val="0"/>
          <w:bCs w:val="0"/>
          <w:iCs/>
          <w:color w:val="000000" w:themeColor="text1"/>
          <w:szCs w:val="16"/>
        </w:rPr>
        <w:t>inequality</w:t>
      </w:r>
      <w:r w:rsidR="00F94648" w:rsidRPr="00475B9B">
        <w:rPr>
          <w:rFonts w:ascii="Palatino Linotype" w:hAnsi="Palatino Linotype"/>
          <w:b w:val="0"/>
          <w:bCs w:val="0"/>
          <w:iCs/>
          <w:color w:val="000000" w:themeColor="text1"/>
          <w:szCs w:val="16"/>
        </w:rPr>
        <w:t xml:space="preserve">, Data </w:t>
      </w:r>
      <w:r w:rsidR="00E6493B" w:rsidRPr="00475B9B">
        <w:rPr>
          <w:rFonts w:ascii="Palatino Linotype" w:hAnsi="Palatino Linotype"/>
          <w:b w:val="0"/>
          <w:bCs w:val="0"/>
          <w:iCs/>
          <w:color w:val="000000" w:themeColor="text1"/>
          <w:szCs w:val="16"/>
        </w:rPr>
        <w:t>privacy</w:t>
      </w:r>
      <w:r w:rsidR="00F94648" w:rsidRPr="00475B9B">
        <w:rPr>
          <w:rFonts w:ascii="Palatino Linotype" w:hAnsi="Palatino Linotype"/>
          <w:b w:val="0"/>
          <w:bCs w:val="0"/>
          <w:iCs/>
          <w:color w:val="000000" w:themeColor="text1"/>
          <w:szCs w:val="16"/>
        </w:rPr>
        <w:t>.</w:t>
      </w:r>
    </w:p>
    <w:p w14:paraId="7341C126" w14:textId="77777777" w:rsidR="0051707F" w:rsidRPr="00475B9B" w:rsidRDefault="0051707F" w:rsidP="005E1691">
      <w:pPr>
        <w:pStyle w:val="Head1"/>
        <w:numPr>
          <w:ilvl w:val="0"/>
          <w:numId w:val="0"/>
        </w:numPr>
        <w:spacing w:after="240"/>
        <w:jc w:val="both"/>
        <w:rPr>
          <w:rFonts w:ascii="Palatino Linotype" w:hAnsi="Palatino Linotype"/>
        </w:rPr>
        <w:sectPr w:rsidR="0051707F" w:rsidRPr="00475B9B" w:rsidSect="005E169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080" w:bottom="1440" w:left="1080" w:header="720" w:footer="720" w:gutter="0"/>
          <w:cols w:space="360"/>
          <w:titlePg/>
          <w:docGrid w:linePitch="360"/>
        </w:sectPr>
      </w:pPr>
    </w:p>
    <w:p w14:paraId="3C9BC258" w14:textId="70C66371" w:rsidR="005C6DFE" w:rsidRPr="00475B9B" w:rsidRDefault="00A63393" w:rsidP="00614873">
      <w:pPr>
        <w:pStyle w:val="Head1"/>
        <w:numPr>
          <w:ilvl w:val="0"/>
          <w:numId w:val="0"/>
        </w:numPr>
        <w:jc w:val="both"/>
        <w:rPr>
          <w:rFonts w:ascii="Palatino Linotype" w:hAnsi="Palatino Linotype"/>
          <w:color w:val="00B050"/>
        </w:rPr>
      </w:pPr>
      <w:r>
        <w:rPr>
          <w:rFonts w:ascii="Palatino Linotype" w:hAnsi="Palatino Linotype"/>
        </w:rPr>
        <w:lastRenderedPageBreak/>
        <w:t xml:space="preserve">1. </w:t>
      </w:r>
      <w:r w:rsidR="005C6DFE" w:rsidRPr="00475B9B">
        <w:rPr>
          <w:rFonts w:ascii="Palatino Linotype" w:hAnsi="Palatino Linotype"/>
        </w:rPr>
        <w:t>Introduction</w:t>
      </w:r>
    </w:p>
    <w:p w14:paraId="037C9061" w14:textId="1466DE22" w:rsidR="005C6DFE" w:rsidRDefault="0048294B" w:rsidP="005E1691">
      <w:pPr>
        <w:spacing w:after="240"/>
        <w:ind w:firstLine="360"/>
        <w:jc w:val="both"/>
        <w:rPr>
          <w:rFonts w:ascii="Palatino Linotype" w:hAnsi="Palatino Linotype"/>
          <w:bCs/>
          <w:sz w:val="20"/>
          <w:szCs w:val="20"/>
          <w:lang w:val="en-GB"/>
        </w:rPr>
      </w:pPr>
      <w:r w:rsidRPr="00475B9B">
        <w:rPr>
          <w:rFonts w:ascii="Palatino Linotype" w:hAnsi="Palatino Linotype"/>
          <w:bCs/>
          <w:sz w:val="20"/>
          <w:szCs w:val="20"/>
          <w:lang w:val="en-GB"/>
        </w:rPr>
        <w:t xml:space="preserve">Artificial Intelligence (AI) is expected to revolutionize education, from personalized learning to automating administrative tasks. Governments and schools </w:t>
      </w:r>
      <w:r w:rsidR="00205597" w:rsidRPr="00475B9B">
        <w:rPr>
          <w:rFonts w:ascii="Palatino Linotype" w:hAnsi="Palatino Linotype"/>
          <w:bCs/>
          <w:sz w:val="20"/>
          <w:szCs w:val="20"/>
          <w:lang w:val="en-GB"/>
        </w:rPr>
        <w:t>worldwide</w:t>
      </w:r>
      <w:r w:rsidRPr="00475B9B">
        <w:rPr>
          <w:rFonts w:ascii="Palatino Linotype" w:hAnsi="Palatino Linotype"/>
          <w:bCs/>
          <w:sz w:val="20"/>
          <w:szCs w:val="20"/>
          <w:lang w:val="en-GB"/>
        </w:rPr>
        <w:t xml:space="preserve">, including Vietnam, are promoting the application of AI to improve the quality of teaching and learning. However, along with the potential, many common mistakes in </w:t>
      </w:r>
      <w:r w:rsidR="00205597" w:rsidRPr="00475B9B">
        <w:rPr>
          <w:rFonts w:ascii="Palatino Linotype" w:hAnsi="Palatino Linotype"/>
          <w:bCs/>
          <w:sz w:val="20"/>
          <w:szCs w:val="20"/>
          <w:lang w:val="en-GB"/>
        </w:rPr>
        <w:t>implementing</w:t>
      </w:r>
      <w:r w:rsidRPr="00475B9B">
        <w:rPr>
          <w:rFonts w:ascii="Palatino Linotype" w:hAnsi="Palatino Linotype"/>
          <w:bCs/>
          <w:sz w:val="20"/>
          <w:szCs w:val="20"/>
          <w:lang w:val="en-GB"/>
        </w:rPr>
        <w:t xml:space="preserve"> educational AI have been exposed and can cause serious negative impacts. This article will analyze the main mistakes, including academic perspectives and practical examples in Vietnam and internationally, to draw lessons and orient the application of AI more effectively.</w:t>
      </w:r>
    </w:p>
    <w:p w14:paraId="392F4AB2" w14:textId="4BACDAED" w:rsidR="00240568" w:rsidRPr="00475B9B" w:rsidRDefault="00A63393" w:rsidP="00614873">
      <w:pPr>
        <w:pStyle w:val="Head1"/>
        <w:numPr>
          <w:ilvl w:val="0"/>
          <w:numId w:val="0"/>
        </w:numPr>
        <w:jc w:val="both"/>
        <w:rPr>
          <w:rFonts w:ascii="Palatino Linotype" w:hAnsi="Palatino Linotype"/>
          <w:lang w:val="en-GB"/>
        </w:rPr>
      </w:pPr>
      <w:r>
        <w:rPr>
          <w:rFonts w:ascii="Palatino Linotype" w:hAnsi="Palatino Linotype"/>
          <w:lang w:val="en-GB"/>
        </w:rPr>
        <w:t xml:space="preserve">2. </w:t>
      </w:r>
      <w:r w:rsidR="00F94648" w:rsidRPr="00475B9B">
        <w:rPr>
          <w:rFonts w:ascii="Palatino Linotype" w:hAnsi="Palatino Linotype"/>
          <w:lang w:val="en-GB"/>
        </w:rPr>
        <w:t>Over-</w:t>
      </w:r>
      <w:r w:rsidR="00424227" w:rsidRPr="00475B9B">
        <w:rPr>
          <w:rFonts w:ascii="Palatino Linotype" w:hAnsi="Palatino Linotype"/>
          <w:lang w:val="en-GB"/>
        </w:rPr>
        <w:t xml:space="preserve">Expectation </w:t>
      </w:r>
      <w:r w:rsidR="00F94648" w:rsidRPr="00475B9B">
        <w:rPr>
          <w:rFonts w:ascii="Palatino Linotype" w:hAnsi="Palatino Linotype"/>
          <w:lang w:val="en-GB"/>
        </w:rPr>
        <w:t xml:space="preserve">and </w:t>
      </w:r>
      <w:r w:rsidR="00424227" w:rsidRPr="00475B9B">
        <w:rPr>
          <w:rFonts w:ascii="Palatino Linotype" w:hAnsi="Palatino Linotype"/>
          <w:lang w:val="en-GB"/>
        </w:rPr>
        <w:t xml:space="preserve">Disregard </w:t>
      </w:r>
      <w:r w:rsidR="00F94648" w:rsidRPr="00475B9B">
        <w:rPr>
          <w:rFonts w:ascii="Palatino Linotype" w:hAnsi="Palatino Linotype"/>
          <w:lang w:val="en-GB"/>
        </w:rPr>
        <w:t xml:space="preserve">for </w:t>
      </w:r>
      <w:r w:rsidR="00424227" w:rsidRPr="00475B9B">
        <w:rPr>
          <w:rFonts w:ascii="Palatino Linotype" w:hAnsi="Palatino Linotype"/>
          <w:lang w:val="en-GB"/>
        </w:rPr>
        <w:t>Human Role</w:t>
      </w:r>
    </w:p>
    <w:p w14:paraId="3DA1CA6E" w14:textId="1921D7E1" w:rsidR="00DD43C1" w:rsidRPr="00475B9B" w:rsidRDefault="00DD43C1" w:rsidP="00614873">
      <w:pPr>
        <w:ind w:firstLine="360"/>
        <w:jc w:val="both"/>
        <w:rPr>
          <w:rFonts w:ascii="Palatino Linotype" w:hAnsi="Palatino Linotype"/>
          <w:b/>
          <w:sz w:val="20"/>
          <w:szCs w:val="20"/>
          <w:lang w:val="en-GB"/>
        </w:rPr>
      </w:pPr>
      <w:r w:rsidRPr="00475B9B">
        <w:rPr>
          <w:rFonts w:ascii="Palatino Linotype" w:hAnsi="Palatino Linotype"/>
          <w:sz w:val="20"/>
          <w:szCs w:val="20"/>
          <w:lang w:val="en-GB"/>
        </w:rPr>
        <w:t xml:space="preserve">A frequent misconception is that AI is a “magic bullet” for all educational problems. </w:t>
      </w:r>
      <w:r w:rsidR="00205597" w:rsidRPr="00475B9B">
        <w:rPr>
          <w:rFonts w:ascii="Palatino Linotype" w:hAnsi="Palatino Linotype"/>
          <w:sz w:val="20"/>
          <w:szCs w:val="20"/>
          <w:lang w:val="en-GB"/>
        </w:rPr>
        <w:t>T</w:t>
      </w:r>
      <w:r w:rsidRPr="00475B9B">
        <w:rPr>
          <w:rFonts w:ascii="Palatino Linotype" w:hAnsi="Palatino Linotype"/>
          <w:sz w:val="20"/>
          <w:szCs w:val="20"/>
          <w:lang w:val="en-GB"/>
        </w:rPr>
        <w:t>echnology yields benefits only when integrated with pedagogical expertise and human interaction. UNESCO cautions that “learning benefits disappear when technology is overused or without the participation of qualified teachers” [5]. If AI is deployed to replace educators in rigid, context-insensitive ways, it risks stripping education of its humanistic core, resulting in resource waste and unmet expectations.</w:t>
      </w:r>
    </w:p>
    <w:p w14:paraId="61318B35" w14:textId="57F06D66" w:rsidR="00DD43C1" w:rsidRPr="00475B9B" w:rsidRDefault="00DD43C1" w:rsidP="005E1691">
      <w:pPr>
        <w:pStyle w:val="Head1"/>
        <w:numPr>
          <w:ilvl w:val="0"/>
          <w:numId w:val="0"/>
        </w:numPr>
        <w:spacing w:after="240"/>
        <w:jc w:val="both"/>
        <w:rPr>
          <w:rFonts w:ascii="Palatino Linotype" w:eastAsia="Times New Roman" w:hAnsi="Palatino Linotype"/>
          <w:b w:val="0"/>
          <w:sz w:val="20"/>
          <w:szCs w:val="20"/>
          <w:lang w:val="en-GB" w:eastAsia="en-US"/>
        </w:rPr>
      </w:pPr>
      <w:r w:rsidRPr="00475B9B">
        <w:rPr>
          <w:rFonts w:ascii="Palatino Linotype" w:eastAsia="Times New Roman" w:hAnsi="Palatino Linotype"/>
          <w:b w:val="0"/>
          <w:sz w:val="20"/>
          <w:szCs w:val="20"/>
          <w:lang w:val="en-GB" w:eastAsia="en-US"/>
        </w:rPr>
        <w:t>Furthermore, many AI solutions are trained on English-language datasets, producing content that may not reflect Vietnamese linguistic and cultural contexts. This “content gap” limits accessibility for local learners and reduces instructional relevance [1].</w:t>
      </w:r>
    </w:p>
    <w:p w14:paraId="5C0BEF91" w14:textId="33EF8CFF" w:rsidR="00240568" w:rsidRPr="00475B9B" w:rsidRDefault="00A63393" w:rsidP="00614873">
      <w:pPr>
        <w:pStyle w:val="Head1"/>
        <w:numPr>
          <w:ilvl w:val="0"/>
          <w:numId w:val="0"/>
        </w:numPr>
        <w:jc w:val="both"/>
        <w:rPr>
          <w:rFonts w:ascii="Palatino Linotype" w:hAnsi="Palatino Linotype"/>
          <w:lang w:val="en-GB"/>
        </w:rPr>
      </w:pPr>
      <w:r>
        <w:rPr>
          <w:rFonts w:ascii="Palatino Linotype" w:hAnsi="Palatino Linotype"/>
          <w:lang w:val="en-GB"/>
        </w:rPr>
        <w:t xml:space="preserve">3. </w:t>
      </w:r>
      <w:r w:rsidR="00F94648" w:rsidRPr="00475B9B">
        <w:rPr>
          <w:rFonts w:ascii="Palatino Linotype" w:hAnsi="Palatino Linotype"/>
          <w:lang w:val="en-GB"/>
        </w:rPr>
        <w:t xml:space="preserve">Lack of </w:t>
      </w:r>
      <w:r w:rsidR="00424227" w:rsidRPr="00475B9B">
        <w:rPr>
          <w:rFonts w:ascii="Palatino Linotype" w:hAnsi="Palatino Linotype"/>
          <w:lang w:val="en-GB"/>
        </w:rPr>
        <w:t xml:space="preserve">Training </w:t>
      </w:r>
      <w:r w:rsidR="00F94648" w:rsidRPr="00475B9B">
        <w:rPr>
          <w:rFonts w:ascii="Palatino Linotype" w:hAnsi="Palatino Linotype"/>
          <w:lang w:val="en-GB"/>
        </w:rPr>
        <w:t xml:space="preserve">and </w:t>
      </w:r>
      <w:r w:rsidR="00424227" w:rsidRPr="00475B9B">
        <w:rPr>
          <w:rFonts w:ascii="Palatino Linotype" w:hAnsi="Palatino Linotype"/>
          <w:lang w:val="en-GB"/>
        </w:rPr>
        <w:t xml:space="preserve">Undervaluing </w:t>
      </w:r>
      <w:r w:rsidR="00205597" w:rsidRPr="00475B9B">
        <w:rPr>
          <w:rFonts w:ascii="Palatino Linotype" w:hAnsi="Palatino Linotype"/>
          <w:lang w:val="en-GB"/>
        </w:rPr>
        <w:t xml:space="preserve">of </w:t>
      </w:r>
      <w:r w:rsidR="00F94648" w:rsidRPr="00475B9B">
        <w:rPr>
          <w:rFonts w:ascii="Palatino Linotype" w:hAnsi="Palatino Linotype"/>
          <w:lang w:val="en-GB"/>
        </w:rPr>
        <w:t xml:space="preserve">the </w:t>
      </w:r>
      <w:r w:rsidR="00424227" w:rsidRPr="00475B9B">
        <w:rPr>
          <w:rFonts w:ascii="Palatino Linotype" w:hAnsi="Palatino Linotype"/>
          <w:lang w:val="en-GB"/>
        </w:rPr>
        <w:t xml:space="preserve">Role </w:t>
      </w:r>
      <w:r w:rsidR="00F94648" w:rsidRPr="00475B9B">
        <w:rPr>
          <w:rFonts w:ascii="Palatino Linotype" w:hAnsi="Palatino Linotype"/>
          <w:lang w:val="en-GB"/>
        </w:rPr>
        <w:t xml:space="preserve">of </w:t>
      </w:r>
      <w:r w:rsidR="00424227" w:rsidRPr="00475B9B">
        <w:rPr>
          <w:rFonts w:ascii="Palatino Linotype" w:hAnsi="Palatino Linotype"/>
          <w:lang w:val="en-GB"/>
        </w:rPr>
        <w:t>Teachers</w:t>
      </w:r>
    </w:p>
    <w:p w14:paraId="3E4DAE45" w14:textId="606DC115" w:rsidR="00F94648" w:rsidRPr="00475B9B" w:rsidRDefault="00F94648" w:rsidP="005E1691">
      <w:pPr>
        <w:spacing w:after="240"/>
        <w:ind w:firstLine="360"/>
        <w:jc w:val="both"/>
        <w:rPr>
          <w:rFonts w:ascii="Palatino Linotype" w:hAnsi="Palatino Linotype"/>
          <w:b/>
          <w:bCs/>
          <w:sz w:val="20"/>
          <w:szCs w:val="20"/>
          <w:lang w:val="en-GB"/>
        </w:rPr>
      </w:pPr>
      <w:r w:rsidRPr="00475B9B">
        <w:rPr>
          <w:rFonts w:ascii="Palatino Linotype" w:hAnsi="Palatino Linotype"/>
          <w:sz w:val="20"/>
          <w:szCs w:val="20"/>
          <w:lang w:val="en-GB"/>
        </w:rPr>
        <w:t xml:space="preserve">The next mistake is not investing enough in teacher training and new teaching processes. Educational AI is only truly effective when teachers understand how to operate and exploit it in line with pedagogical goals. </w:t>
      </w:r>
      <w:r w:rsidRPr="00475B9B">
        <w:rPr>
          <w:rFonts w:ascii="Palatino Linotype" w:hAnsi="Palatino Linotype"/>
          <w:sz w:val="20"/>
          <w:szCs w:val="20"/>
          <w:lang w:val="en-GB"/>
        </w:rPr>
        <w:lastRenderedPageBreak/>
        <w:t xml:space="preserve">UNESCO recommends that teachers be trained in digital skills and how to use AI “meaningfully” in the classroom </w:t>
      </w:r>
      <w:r w:rsidR="00180C31" w:rsidRPr="00475B9B">
        <w:rPr>
          <w:rFonts w:ascii="Palatino Linotype" w:hAnsi="Palatino Linotype"/>
          <w:sz w:val="20"/>
          <w:szCs w:val="20"/>
          <w:lang w:val="en-GB"/>
        </w:rPr>
        <w:t xml:space="preserve">[5]. </w:t>
      </w:r>
      <w:r w:rsidRPr="00475B9B">
        <w:rPr>
          <w:rFonts w:ascii="Palatino Linotype" w:hAnsi="Palatino Linotype"/>
          <w:sz w:val="20"/>
          <w:szCs w:val="20"/>
          <w:lang w:val="en-GB"/>
        </w:rPr>
        <w:t xml:space="preserve"> When teachers are not properly prepared, mistakes can occur in teaching methods. For example, if a teacher is afraid that AI will “replace” them, they may refuse to use it and miss out on opportunities to support learning. Conversely, some teachers use AI to replace too much teaching content, reducing direct interaction with students. UNESCO’s AI guidelines urge countries to prioritize teacher training and emphasize that “only then can policies create an AI environment for sustainable development” </w:t>
      </w:r>
      <w:r w:rsidR="00F954E7" w:rsidRPr="00475B9B">
        <w:rPr>
          <w:rFonts w:ascii="Palatino Linotype" w:hAnsi="Palatino Linotype"/>
          <w:sz w:val="20"/>
          <w:szCs w:val="20"/>
          <w:lang w:val="en-GB"/>
        </w:rPr>
        <w:t>[5]</w:t>
      </w:r>
      <w:r w:rsidRPr="00475B9B">
        <w:rPr>
          <w:rFonts w:ascii="Palatino Linotype" w:hAnsi="Palatino Linotype"/>
          <w:sz w:val="20"/>
          <w:szCs w:val="20"/>
          <w:lang w:val="en-GB"/>
        </w:rPr>
        <w:t xml:space="preserve">. According to UNESCO’s new regulations (2023), the application of AI must be accompanied by mandatory training for teachers and age restrictions for use (in the classroom) to ensure safety and appropriateness </w:t>
      </w:r>
      <w:r w:rsidR="009F502B" w:rsidRPr="00475B9B">
        <w:rPr>
          <w:rFonts w:ascii="Palatino Linotype" w:hAnsi="Palatino Linotype"/>
          <w:sz w:val="20"/>
          <w:szCs w:val="20"/>
          <w:lang w:val="en-GB"/>
        </w:rPr>
        <w:t>[4]</w:t>
      </w:r>
      <w:r w:rsidR="00B96BA0" w:rsidRPr="00475B9B">
        <w:rPr>
          <w:rFonts w:ascii="Palatino Linotype" w:hAnsi="Palatino Linotype"/>
          <w:sz w:val="20"/>
          <w:szCs w:val="20"/>
          <w:lang w:val="en-GB"/>
        </w:rPr>
        <w:t xml:space="preserve">. </w:t>
      </w:r>
      <w:r w:rsidR="00B96BA0" w:rsidRPr="00475B9B">
        <w:rPr>
          <w:rFonts w:ascii="Palatino Linotype" w:hAnsi="Palatino Linotype"/>
          <w:sz w:val="20"/>
          <w:szCs w:val="20"/>
        </w:rPr>
        <w:t>If this aspect is ignored, AI can easily be abused or harm the genuine learning experience of students.</w:t>
      </w:r>
    </w:p>
    <w:p w14:paraId="515584D0" w14:textId="40679031" w:rsidR="00240568" w:rsidRPr="00475B9B" w:rsidRDefault="00A63393" w:rsidP="00614873">
      <w:pPr>
        <w:pStyle w:val="Head1"/>
        <w:numPr>
          <w:ilvl w:val="0"/>
          <w:numId w:val="0"/>
        </w:numPr>
        <w:jc w:val="both"/>
        <w:rPr>
          <w:rFonts w:ascii="Palatino Linotype" w:hAnsi="Palatino Linotype"/>
          <w:color w:val="0070C0"/>
        </w:rPr>
      </w:pPr>
      <w:r>
        <w:rPr>
          <w:rFonts w:ascii="Palatino Linotype" w:hAnsi="Palatino Linotype"/>
        </w:rPr>
        <w:t xml:space="preserve">4. </w:t>
      </w:r>
      <w:r w:rsidR="00F94648" w:rsidRPr="00475B9B">
        <w:rPr>
          <w:rFonts w:ascii="Palatino Linotype" w:hAnsi="Palatino Linotype"/>
        </w:rPr>
        <w:t xml:space="preserve">Inequality in </w:t>
      </w:r>
      <w:r w:rsidR="00424227" w:rsidRPr="00475B9B">
        <w:rPr>
          <w:rFonts w:ascii="Palatino Linotype" w:hAnsi="Palatino Linotype"/>
        </w:rPr>
        <w:t xml:space="preserve">Access </w:t>
      </w:r>
      <w:r w:rsidR="00F94648" w:rsidRPr="00475B9B">
        <w:rPr>
          <w:rFonts w:ascii="Palatino Linotype" w:hAnsi="Palatino Linotype"/>
        </w:rPr>
        <w:t xml:space="preserve">and </w:t>
      </w:r>
      <w:r w:rsidR="00424227" w:rsidRPr="00475B9B">
        <w:rPr>
          <w:rFonts w:ascii="Palatino Linotype" w:hAnsi="Palatino Linotype"/>
        </w:rPr>
        <w:t xml:space="preserve">Adoption </w:t>
      </w:r>
      <w:r w:rsidR="00F94648" w:rsidRPr="00475B9B">
        <w:rPr>
          <w:rFonts w:ascii="Palatino Linotype" w:hAnsi="Palatino Linotype"/>
        </w:rPr>
        <w:t>of AI</w:t>
      </w:r>
    </w:p>
    <w:p w14:paraId="0A581EC4" w14:textId="77777777" w:rsidR="00C829D5" w:rsidRDefault="00F94648" w:rsidP="005E1691">
      <w:pPr>
        <w:pStyle w:val="BodyText"/>
        <w:tabs>
          <w:tab w:val="left" w:pos="4230"/>
        </w:tabs>
        <w:spacing w:after="240"/>
        <w:ind w:left="0" w:firstLine="360"/>
        <w:rPr>
          <w:rFonts w:ascii="Palatino Linotype" w:hAnsi="Palatino Linotype"/>
        </w:rPr>
      </w:pPr>
      <w:r w:rsidRPr="00475B9B">
        <w:rPr>
          <w:rFonts w:ascii="Palatino Linotype" w:hAnsi="Palatino Linotype"/>
          <w:lang w:val="en-GB"/>
        </w:rPr>
        <w:t xml:space="preserve">The third big mistake is not paying enough attention to equity in access to </w:t>
      </w:r>
      <w:r w:rsidR="00205597" w:rsidRPr="00475B9B">
        <w:rPr>
          <w:rFonts w:ascii="Palatino Linotype" w:hAnsi="Palatino Linotype"/>
          <w:lang w:val="en-GB"/>
        </w:rPr>
        <w:t>T</w:t>
      </w:r>
      <w:r w:rsidRPr="00475B9B">
        <w:rPr>
          <w:rFonts w:ascii="Palatino Linotype" w:hAnsi="Palatino Linotype"/>
          <w:lang w:val="en-GB"/>
        </w:rPr>
        <w:t xml:space="preserve">echnology. </w:t>
      </w:r>
      <w:r w:rsidR="00D0332A" w:rsidRPr="00475B9B">
        <w:rPr>
          <w:rFonts w:ascii="Palatino Linotype" w:hAnsi="Palatino Linotype"/>
        </w:rPr>
        <w:t xml:space="preserve">AI and digital infrastructure require devices, internet access, and </w:t>
      </w:r>
      <w:r w:rsidR="00205597" w:rsidRPr="00475B9B">
        <w:rPr>
          <w:rFonts w:ascii="Palatino Linotype" w:hAnsi="Palatino Linotype"/>
        </w:rPr>
        <w:t>computer access–all</w:t>
      </w:r>
      <w:r w:rsidR="00D0332A" w:rsidRPr="00475B9B">
        <w:rPr>
          <w:rFonts w:ascii="Palatino Linotype" w:hAnsi="Palatino Linotype"/>
        </w:rPr>
        <w:t xml:space="preserve"> unevenly distributed across regions.</w:t>
      </w:r>
      <w:r w:rsidRPr="00475B9B">
        <w:rPr>
          <w:rFonts w:ascii="Palatino Linotype" w:hAnsi="Palatino Linotype"/>
          <w:lang w:val="en-GB"/>
        </w:rPr>
        <w:t xml:space="preserve">UNESCO and the OECD warn that less developed countries are vulnerable to further technological and social divides when AI is deployed unevenly </w:t>
      </w:r>
      <w:r w:rsidR="00A23EE2" w:rsidRPr="00475B9B">
        <w:rPr>
          <w:rFonts w:ascii="Palatino Linotype" w:hAnsi="Palatino Linotype"/>
          <w:lang w:val="en-GB"/>
        </w:rPr>
        <w:t>[2]</w:t>
      </w:r>
      <w:r w:rsidRPr="00475B9B">
        <w:rPr>
          <w:rFonts w:ascii="Palatino Linotype" w:hAnsi="Palatino Linotype"/>
          <w:lang w:val="en-GB"/>
        </w:rPr>
        <w:t xml:space="preserve">. If urban students have easy access to AI learning apps, students in remote and rural areas without computers or good internet access will fall further behind. This widens the achievement gap. Moreover, a lack of local data can also create tools that are poorly suited to their needs. </w:t>
      </w:r>
      <w:r w:rsidR="006F266F" w:rsidRPr="00475B9B">
        <w:rPr>
          <w:rFonts w:ascii="Palatino Linotype" w:hAnsi="Palatino Linotype"/>
        </w:rPr>
        <w:t xml:space="preserve">A concrete example is the COVID-19 pandemic, during which fully online learning exacerbated stark inequalities: many students lacked personal computers and were disadvantaged by the transition to online learning. </w:t>
      </w:r>
    </w:p>
    <w:p w14:paraId="6B797436" w14:textId="71A100EB" w:rsidR="00F94648" w:rsidRPr="00475B9B" w:rsidRDefault="00205597" w:rsidP="005E1691">
      <w:pPr>
        <w:pStyle w:val="BodyText"/>
        <w:tabs>
          <w:tab w:val="left" w:pos="4230"/>
        </w:tabs>
        <w:spacing w:after="240"/>
        <w:ind w:left="0" w:firstLine="360"/>
        <w:rPr>
          <w:rFonts w:ascii="Palatino Linotype" w:hAnsi="Palatino Linotype"/>
          <w:lang w:val="en-GB"/>
        </w:rPr>
      </w:pPr>
      <w:r w:rsidRPr="00475B9B">
        <w:rPr>
          <w:rFonts w:ascii="Palatino Linotype" w:hAnsi="Palatino Linotype"/>
          <w:lang w:val="en-GB"/>
        </w:rPr>
        <w:t>The impact will be limited if AI is similarly applied without addressing infrastructure issues</w:t>
      </w:r>
      <w:r w:rsidR="00F94648" w:rsidRPr="00475B9B">
        <w:rPr>
          <w:rFonts w:ascii="Palatino Linotype" w:hAnsi="Palatino Linotype"/>
          <w:lang w:val="en-GB"/>
        </w:rPr>
        <w:t>.</w:t>
      </w:r>
      <w:r w:rsidR="00475B9B">
        <w:rPr>
          <w:rFonts w:ascii="Palatino Linotype" w:hAnsi="Palatino Linotype"/>
          <w:lang w:val="en-GB"/>
        </w:rPr>
        <w:t xml:space="preserve"> </w:t>
      </w:r>
      <w:r w:rsidR="00F94648" w:rsidRPr="00475B9B">
        <w:rPr>
          <w:rFonts w:ascii="Palatino Linotype" w:hAnsi="Palatino Linotype"/>
          <w:lang w:val="en-GB"/>
        </w:rPr>
        <w:t xml:space="preserve">In Vietnam, despite government efforts to promote digital literacy and infrastructure (e.g. upgrading computer labs in primary schools), many areas still lack access to electricity and </w:t>
      </w:r>
      <w:r w:rsidRPr="00475B9B">
        <w:rPr>
          <w:rFonts w:ascii="Palatino Linotype" w:hAnsi="Palatino Linotype"/>
          <w:lang w:val="en-GB"/>
        </w:rPr>
        <w:t xml:space="preserve">the </w:t>
      </w:r>
      <w:r w:rsidR="00F94648" w:rsidRPr="00475B9B">
        <w:rPr>
          <w:rFonts w:ascii="Palatino Linotype" w:hAnsi="Palatino Linotype"/>
          <w:lang w:val="en-GB"/>
        </w:rPr>
        <w:t xml:space="preserve">internet. Therefore, a common mistake is to impose advanced AI systems in schools that are not ready. The OECD also emphasizes that “AI systems must be inclusive and equitable” and mentions that “high-quality infrastructure, hardware, and software” are important </w:t>
      </w:r>
      <w:r w:rsidR="005D16EF" w:rsidRPr="00475B9B">
        <w:rPr>
          <w:rFonts w:ascii="Palatino Linotype" w:hAnsi="Palatino Linotype"/>
          <w:lang w:val="en-GB"/>
        </w:rPr>
        <w:t>[3]</w:t>
      </w:r>
      <w:r w:rsidR="00F94648" w:rsidRPr="00475B9B">
        <w:rPr>
          <w:rFonts w:ascii="Palatino Linotype" w:hAnsi="Palatino Linotype"/>
          <w:lang w:val="en-GB"/>
        </w:rPr>
        <w:t>. A policy without an impact assessment can lead to a situation where “one group of students benefits and others are left behind.”</w:t>
      </w:r>
    </w:p>
    <w:p w14:paraId="0DE5FC2C" w14:textId="18FB8E85" w:rsidR="00F94648" w:rsidRPr="00475B9B" w:rsidRDefault="00A63393" w:rsidP="00614873">
      <w:pPr>
        <w:pStyle w:val="Head1"/>
        <w:numPr>
          <w:ilvl w:val="0"/>
          <w:numId w:val="0"/>
        </w:numPr>
        <w:jc w:val="both"/>
        <w:rPr>
          <w:rFonts w:ascii="Palatino Linotype" w:hAnsi="Palatino Linotype"/>
          <w:color w:val="0070C0"/>
        </w:rPr>
      </w:pPr>
      <w:r>
        <w:rPr>
          <w:rFonts w:ascii="Palatino Linotype" w:hAnsi="Palatino Linotype"/>
        </w:rPr>
        <w:t xml:space="preserve">5. </w:t>
      </w:r>
      <w:r w:rsidR="00F94648" w:rsidRPr="00475B9B">
        <w:rPr>
          <w:rFonts w:ascii="Palatino Linotype" w:hAnsi="Palatino Linotype"/>
        </w:rPr>
        <w:t xml:space="preserve">Data </w:t>
      </w:r>
      <w:r w:rsidR="00282777" w:rsidRPr="00475B9B">
        <w:rPr>
          <w:rFonts w:ascii="Palatino Linotype" w:hAnsi="Palatino Linotype"/>
        </w:rPr>
        <w:t>Security</w:t>
      </w:r>
      <w:r w:rsidR="00F94648" w:rsidRPr="00475B9B">
        <w:rPr>
          <w:rFonts w:ascii="Palatino Linotype" w:hAnsi="Palatino Linotype"/>
        </w:rPr>
        <w:t xml:space="preserve">, </w:t>
      </w:r>
      <w:r w:rsidR="00282777" w:rsidRPr="00475B9B">
        <w:rPr>
          <w:rFonts w:ascii="Palatino Linotype" w:hAnsi="Palatino Linotype"/>
        </w:rPr>
        <w:t xml:space="preserve">Ethics </w:t>
      </w:r>
      <w:r w:rsidR="00F94648" w:rsidRPr="00475B9B">
        <w:rPr>
          <w:rFonts w:ascii="Palatino Linotype" w:hAnsi="Palatino Linotype"/>
        </w:rPr>
        <w:t xml:space="preserve">and </w:t>
      </w:r>
      <w:r w:rsidR="00282777" w:rsidRPr="00475B9B">
        <w:rPr>
          <w:rFonts w:ascii="Palatino Linotype" w:hAnsi="Palatino Linotype"/>
        </w:rPr>
        <w:t>Reliability Issues</w:t>
      </w:r>
    </w:p>
    <w:p w14:paraId="0A129310" w14:textId="0BC3C01E" w:rsidR="00742B67" w:rsidRPr="00475B9B" w:rsidRDefault="00F94648" w:rsidP="005E1691">
      <w:pPr>
        <w:pStyle w:val="BodyText"/>
        <w:tabs>
          <w:tab w:val="left" w:pos="4230"/>
        </w:tabs>
        <w:spacing w:after="240"/>
        <w:ind w:left="0" w:firstLine="360"/>
        <w:rPr>
          <w:rFonts w:ascii="Palatino Linotype" w:hAnsi="Palatino Linotype"/>
        </w:rPr>
      </w:pPr>
      <w:r w:rsidRPr="00475B9B">
        <w:rPr>
          <w:rFonts w:ascii="Palatino Linotype" w:hAnsi="Palatino Linotype"/>
          <w:lang w:val="en-GB"/>
        </w:rPr>
        <w:t xml:space="preserve">The next mistake is not paying enough attention to ethics, privacy, and data quality issues. </w:t>
      </w:r>
      <w:r w:rsidR="0017146C" w:rsidRPr="00475B9B">
        <w:rPr>
          <w:rFonts w:ascii="Palatino Linotype" w:hAnsi="Palatino Linotype"/>
        </w:rPr>
        <w:t xml:space="preserve">Educational AI collects and processes large amounts of students' personal data (learning behavior, scores, even classroom videos/images); therefore, without adequate protection, this can easily lead to data breaches and the disclosure of sensitive information. </w:t>
      </w:r>
      <w:r w:rsidRPr="00475B9B">
        <w:rPr>
          <w:rFonts w:ascii="Palatino Linotype" w:hAnsi="Palatino Linotype"/>
          <w:lang w:val="en-GB"/>
        </w:rPr>
        <w:t xml:space="preserve">OECD 2020 warns of risks from "privacy violations and data misuse", emphasizing the need to "systematically analyze and address AI-related risks (such as privacy, safety, bias)" throughout the AI product life cycle </w:t>
      </w:r>
      <w:r w:rsidR="005D16EF" w:rsidRPr="00475B9B">
        <w:rPr>
          <w:rFonts w:ascii="Palatino Linotype" w:hAnsi="Palatino Linotype"/>
          <w:lang w:val="en-GB"/>
        </w:rPr>
        <w:t>[2]</w:t>
      </w:r>
      <w:r w:rsidRPr="00475B9B">
        <w:rPr>
          <w:rFonts w:ascii="Palatino Linotype" w:hAnsi="Palatino Linotype"/>
          <w:lang w:val="en-GB"/>
        </w:rPr>
        <w:t xml:space="preserve">. </w:t>
      </w:r>
      <w:r w:rsidR="00205597" w:rsidRPr="00475B9B">
        <w:rPr>
          <w:rFonts w:ascii="Palatino Linotype" w:hAnsi="Palatino Linotype"/>
        </w:rPr>
        <w:t>T</w:t>
      </w:r>
      <w:r w:rsidR="00742B67" w:rsidRPr="00475B9B">
        <w:rPr>
          <w:rFonts w:ascii="Palatino Linotype" w:hAnsi="Palatino Linotype"/>
        </w:rPr>
        <w:t>here have been cases abroad where AI essay grading tools have made errors due to poor-quality training data, negatively impacting many students.</w:t>
      </w:r>
    </w:p>
    <w:p w14:paraId="6918F871" w14:textId="06D2E2BA" w:rsidR="00614873" w:rsidRDefault="00F94648" w:rsidP="005E1691">
      <w:pPr>
        <w:pStyle w:val="BodyText"/>
        <w:tabs>
          <w:tab w:val="left" w:pos="4230"/>
        </w:tabs>
        <w:spacing w:after="240"/>
        <w:ind w:left="0" w:firstLine="360"/>
        <w:rPr>
          <w:rFonts w:ascii="Palatino Linotype" w:hAnsi="Palatino Linotype"/>
          <w:lang w:val="en-GB"/>
        </w:rPr>
      </w:pPr>
      <w:r w:rsidRPr="00475B9B">
        <w:rPr>
          <w:rFonts w:ascii="Palatino Linotype" w:hAnsi="Palatino Linotype"/>
          <w:lang w:val="en-GB"/>
        </w:rPr>
        <w:t xml:space="preserve">On the other hand, AI is often seen as an objective tool, but biases in the data can also distort decisions. For example, algorithms that analyze student health may misjudge potential because of a lack of data on students with disabilities or ethnic minority groups </w:t>
      </w:r>
      <w:r w:rsidR="005D16EF" w:rsidRPr="00475B9B">
        <w:rPr>
          <w:rFonts w:ascii="Palatino Linotype" w:hAnsi="Palatino Linotype"/>
          <w:lang w:val="en-GB"/>
        </w:rPr>
        <w:t>[2, 3]</w:t>
      </w:r>
      <w:r w:rsidRPr="00475B9B">
        <w:rPr>
          <w:rFonts w:ascii="Palatino Linotype" w:hAnsi="Palatino Linotype"/>
          <w:lang w:val="en-GB"/>
        </w:rPr>
        <w:t xml:space="preserve">. Al-Zahrani (2024) summarizes many concerns “about human isolation”, “bias in the algorithm”, “lack of transparency”, “ethical issues”, “trustworthiness”, etc. </w:t>
      </w:r>
      <w:r w:rsidR="00B94947" w:rsidRPr="00475B9B">
        <w:rPr>
          <w:rFonts w:ascii="Palatino Linotype" w:hAnsi="Palatino Linotype"/>
          <w:lang w:val="en-GB"/>
        </w:rPr>
        <w:t>[1]</w:t>
      </w:r>
      <w:r w:rsidRPr="00475B9B">
        <w:rPr>
          <w:rFonts w:ascii="Palatino Linotype" w:hAnsi="Palatino Linotype"/>
          <w:lang w:val="en-GB"/>
        </w:rPr>
        <w:t xml:space="preserve">. In Vietnam, AI systems trained mainly on international data also risk reflecting developed country perspectives, which are not </w:t>
      </w:r>
      <w:r w:rsidR="00057241">
        <w:rPr>
          <w:rFonts w:ascii="Palatino Linotype" w:hAnsi="Palatino Linotype"/>
          <w:lang w:val="en-GB"/>
        </w:rPr>
        <w:t>entire</w:t>
      </w:r>
      <w:r w:rsidRPr="00475B9B">
        <w:rPr>
          <w:rFonts w:ascii="Palatino Linotype" w:hAnsi="Palatino Linotype"/>
          <w:lang w:val="en-GB"/>
        </w:rPr>
        <w:t>ly appropriate for the local context.</w:t>
      </w:r>
      <w:r w:rsidR="00475B9B">
        <w:rPr>
          <w:rFonts w:ascii="Palatino Linotype" w:hAnsi="Palatino Linotype"/>
          <w:lang w:val="en-GB"/>
        </w:rPr>
        <w:t xml:space="preserve"> </w:t>
      </w:r>
    </w:p>
    <w:p w14:paraId="4B516D96" w14:textId="7E00035A" w:rsidR="00F94648" w:rsidRPr="00475B9B" w:rsidRDefault="00F94648" w:rsidP="005E1691">
      <w:pPr>
        <w:pStyle w:val="BodyText"/>
        <w:tabs>
          <w:tab w:val="left" w:pos="4230"/>
        </w:tabs>
        <w:spacing w:after="240"/>
        <w:ind w:left="0" w:firstLine="360"/>
        <w:rPr>
          <w:rFonts w:ascii="Palatino Linotype" w:hAnsi="Palatino Linotype"/>
          <w:lang w:val="en-GB"/>
        </w:rPr>
      </w:pPr>
      <w:r w:rsidRPr="00475B9B">
        <w:rPr>
          <w:rFonts w:ascii="Palatino Linotype" w:hAnsi="Palatino Linotype"/>
          <w:lang w:val="en-GB"/>
        </w:rPr>
        <w:t xml:space="preserve">Another pitfall relates to transparency and control: AI generates results automatically, making it difficult for users to understand how decisions are made. For example, many parents may disagree if they do not understand why the AI has placed a student at high risk of dropping out without a convincing explanation. The OECD notes that “canned” predictions can lead schools to deny responsibility or even avoid “at-risk” students to maintain </w:t>
      </w:r>
      <w:r w:rsidRPr="00475B9B">
        <w:rPr>
          <w:rFonts w:ascii="Palatino Linotype" w:hAnsi="Palatino Linotype"/>
          <w:lang w:val="en-GB"/>
        </w:rPr>
        <w:lastRenderedPageBreak/>
        <w:t xml:space="preserve">their grades </w:t>
      </w:r>
      <w:r w:rsidR="00D0346D" w:rsidRPr="00475B9B">
        <w:rPr>
          <w:rFonts w:ascii="Palatino Linotype" w:hAnsi="Palatino Linotype"/>
          <w:lang w:val="en-GB"/>
        </w:rPr>
        <w:t>[2]</w:t>
      </w:r>
      <w:r w:rsidRPr="00475B9B">
        <w:rPr>
          <w:rFonts w:ascii="Palatino Linotype" w:hAnsi="Palatino Linotype"/>
          <w:lang w:val="en-GB"/>
        </w:rPr>
        <w:t xml:space="preserve">. Therefore, the lack of a mechanism for checking and monitoring when introducing AI into education is a serious mistake. According to UNESCO, clear regulations and guidelines </w:t>
      </w:r>
      <w:r w:rsidR="00205597" w:rsidRPr="00475B9B">
        <w:rPr>
          <w:rFonts w:ascii="Palatino Linotype" w:hAnsi="Palatino Linotype"/>
          <w:lang w:val="en-GB"/>
        </w:rPr>
        <w:t>must</w:t>
      </w:r>
      <w:r w:rsidRPr="00475B9B">
        <w:rPr>
          <w:rFonts w:ascii="Palatino Linotype" w:hAnsi="Palatino Linotype"/>
          <w:lang w:val="en-GB"/>
        </w:rPr>
        <w:t xml:space="preserve"> be developed to “ensure that AI serves the interests of learners, not their harm” </w:t>
      </w:r>
      <w:r w:rsidR="00FB4616" w:rsidRPr="00475B9B">
        <w:rPr>
          <w:rFonts w:ascii="Palatino Linotype" w:hAnsi="Palatino Linotype"/>
          <w:lang w:val="en-GB"/>
        </w:rPr>
        <w:t>[</w:t>
      </w:r>
      <w:r w:rsidR="000539CB" w:rsidRPr="00475B9B">
        <w:rPr>
          <w:rFonts w:ascii="Palatino Linotype" w:hAnsi="Palatino Linotype"/>
          <w:lang w:val="en-GB"/>
        </w:rPr>
        <w:t>5</w:t>
      </w:r>
      <w:r w:rsidR="00FB4616" w:rsidRPr="00475B9B">
        <w:rPr>
          <w:rFonts w:ascii="Palatino Linotype" w:hAnsi="Palatino Linotype"/>
          <w:lang w:val="en-GB"/>
        </w:rPr>
        <w:t>]</w:t>
      </w:r>
      <w:r w:rsidRPr="00475B9B">
        <w:rPr>
          <w:rFonts w:ascii="Palatino Linotype" w:hAnsi="Palatino Linotype"/>
          <w:lang w:val="en-GB"/>
        </w:rPr>
        <w:t>.</w:t>
      </w:r>
    </w:p>
    <w:p w14:paraId="09561AEE" w14:textId="475664F1" w:rsidR="00F94648" w:rsidRPr="00475B9B" w:rsidRDefault="00A63393" w:rsidP="00614873">
      <w:pPr>
        <w:pStyle w:val="Head1"/>
        <w:numPr>
          <w:ilvl w:val="0"/>
          <w:numId w:val="0"/>
        </w:numPr>
        <w:jc w:val="both"/>
        <w:rPr>
          <w:rFonts w:ascii="Palatino Linotype" w:hAnsi="Palatino Linotype"/>
          <w:color w:val="0070C0"/>
        </w:rPr>
      </w:pPr>
      <w:r>
        <w:rPr>
          <w:rFonts w:ascii="Palatino Linotype" w:hAnsi="Palatino Linotype"/>
        </w:rPr>
        <w:t xml:space="preserve">6. </w:t>
      </w:r>
      <w:r w:rsidR="00F94648" w:rsidRPr="00475B9B">
        <w:rPr>
          <w:rFonts w:ascii="Palatino Linotype" w:hAnsi="Palatino Linotype"/>
        </w:rPr>
        <w:t xml:space="preserve">Academic </w:t>
      </w:r>
      <w:r w:rsidR="00282777" w:rsidRPr="00475B9B">
        <w:rPr>
          <w:rFonts w:ascii="Palatino Linotype" w:hAnsi="Palatino Linotype"/>
        </w:rPr>
        <w:t xml:space="preserve">Fraud </w:t>
      </w:r>
      <w:r w:rsidR="00F94648" w:rsidRPr="00475B9B">
        <w:rPr>
          <w:rFonts w:ascii="Palatino Linotype" w:hAnsi="Palatino Linotype"/>
        </w:rPr>
        <w:t xml:space="preserve">and </w:t>
      </w:r>
      <w:r w:rsidR="00282777" w:rsidRPr="00475B9B">
        <w:rPr>
          <w:rFonts w:ascii="Palatino Linotype" w:hAnsi="Palatino Linotype"/>
        </w:rPr>
        <w:t>Misuse</w:t>
      </w:r>
    </w:p>
    <w:p w14:paraId="107DA563" w14:textId="75EEEB04" w:rsidR="00BD2E47" w:rsidRPr="00475B9B" w:rsidRDefault="00BD2E47" w:rsidP="005E1691">
      <w:pPr>
        <w:pStyle w:val="Head1"/>
        <w:numPr>
          <w:ilvl w:val="0"/>
          <w:numId w:val="0"/>
        </w:numPr>
        <w:spacing w:after="240"/>
        <w:ind w:firstLine="360"/>
        <w:jc w:val="both"/>
        <w:rPr>
          <w:rFonts w:ascii="Palatino Linotype" w:hAnsi="Palatino Linotype"/>
          <w:b w:val="0"/>
          <w:bCs w:val="0"/>
          <w:sz w:val="20"/>
          <w:szCs w:val="20"/>
          <w:lang w:val="en-GB"/>
        </w:rPr>
      </w:pPr>
      <w:r w:rsidRPr="00475B9B">
        <w:rPr>
          <w:rFonts w:ascii="Palatino Linotype" w:eastAsia="Times New Roman" w:hAnsi="Palatino Linotype"/>
          <w:b w:val="0"/>
          <w:bCs w:val="0"/>
          <w:sz w:val="20"/>
          <w:szCs w:val="20"/>
          <w:lang w:val="en-GB" w:eastAsia="en-US"/>
        </w:rPr>
        <w:t>AI tools like ChatGPT and PhotoMath enable rapid generation of assignments without genuine student engagement. If unchecked, this can undermine academic integrity, diminish critical thinking, and normalize automated plagiarism.</w:t>
      </w:r>
      <w:r w:rsidR="00475B9B">
        <w:rPr>
          <w:rFonts w:ascii="Palatino Linotype" w:eastAsia="Times New Roman" w:hAnsi="Palatino Linotype"/>
          <w:b w:val="0"/>
          <w:bCs w:val="0"/>
          <w:sz w:val="20"/>
          <w:szCs w:val="20"/>
          <w:lang w:val="en-GB" w:eastAsia="en-US"/>
        </w:rPr>
        <w:t xml:space="preserve"> </w:t>
      </w:r>
      <w:r w:rsidRPr="00475B9B">
        <w:rPr>
          <w:rFonts w:ascii="Palatino Linotype" w:hAnsi="Palatino Linotype"/>
          <w:b w:val="0"/>
          <w:bCs w:val="0"/>
          <w:sz w:val="20"/>
          <w:szCs w:val="20"/>
          <w:lang w:val="en-GB"/>
        </w:rPr>
        <w:t>Institutions are responding by restricting AI use in high-stakes exams and designing assessments that emphasize process over product. UNESCO’s guidance further recommends limiting AI tools for younger learners and training educators to monitor and guide AI-augmented work [4].</w:t>
      </w:r>
    </w:p>
    <w:p w14:paraId="7393D50A" w14:textId="31E64D11" w:rsidR="00F94648" w:rsidRPr="00475B9B" w:rsidRDefault="00A63393" w:rsidP="00614873">
      <w:pPr>
        <w:pStyle w:val="Head1"/>
        <w:numPr>
          <w:ilvl w:val="0"/>
          <w:numId w:val="0"/>
        </w:numPr>
        <w:jc w:val="both"/>
        <w:rPr>
          <w:rFonts w:ascii="Palatino Linotype" w:hAnsi="Palatino Linotype"/>
          <w:color w:val="0070C0"/>
        </w:rPr>
      </w:pPr>
      <w:r>
        <w:rPr>
          <w:rFonts w:ascii="Palatino Linotype" w:hAnsi="Palatino Linotype"/>
        </w:rPr>
        <w:t xml:space="preserve">7. </w:t>
      </w:r>
      <w:r w:rsidR="00F94648" w:rsidRPr="00475B9B">
        <w:rPr>
          <w:rFonts w:ascii="Palatino Linotype" w:hAnsi="Palatino Linotype"/>
        </w:rPr>
        <w:t xml:space="preserve">Supplier </w:t>
      </w:r>
      <w:r w:rsidR="00282777" w:rsidRPr="00475B9B">
        <w:rPr>
          <w:rFonts w:ascii="Palatino Linotype" w:hAnsi="Palatino Linotype"/>
        </w:rPr>
        <w:t xml:space="preserve">Dependence </w:t>
      </w:r>
      <w:r w:rsidR="00F94648" w:rsidRPr="00475B9B">
        <w:rPr>
          <w:rFonts w:ascii="Palatino Linotype" w:hAnsi="Palatino Linotype"/>
        </w:rPr>
        <w:t xml:space="preserve">and </w:t>
      </w:r>
      <w:r w:rsidR="00282777" w:rsidRPr="00475B9B">
        <w:rPr>
          <w:rFonts w:ascii="Palatino Linotype" w:hAnsi="Palatino Linotype"/>
        </w:rPr>
        <w:t>Lax Evaluation</w:t>
      </w:r>
    </w:p>
    <w:p w14:paraId="637F53DE" w14:textId="77777777" w:rsidR="00424227" w:rsidRDefault="00B31764" w:rsidP="005E1691">
      <w:pPr>
        <w:pStyle w:val="BodyText"/>
        <w:tabs>
          <w:tab w:val="left" w:pos="4230"/>
        </w:tabs>
        <w:spacing w:after="240"/>
        <w:ind w:left="0" w:firstLine="360"/>
        <w:rPr>
          <w:rFonts w:ascii="Palatino Linotype" w:hAnsi="Palatino Linotype"/>
          <w:lang w:val="en-GB"/>
        </w:rPr>
      </w:pPr>
      <w:r w:rsidRPr="00475B9B">
        <w:rPr>
          <w:rFonts w:ascii="Palatino Linotype" w:hAnsi="Palatino Linotype"/>
          <w:lang w:val="en-GB"/>
        </w:rPr>
        <w:t xml:space="preserve">The final mistake is to rely too much on technology companies or untested solutions. In fact, in Vietnam recently, there were localities that cooperated with young AI education startups but then suffered financial and reputational consequences because of poor quality products or serious violations. This is a typical example of rushing to apply </w:t>
      </w:r>
      <w:r w:rsidR="00205597" w:rsidRPr="00475B9B">
        <w:rPr>
          <w:rFonts w:ascii="Palatino Linotype" w:hAnsi="Palatino Linotype"/>
          <w:lang w:val="en-GB"/>
        </w:rPr>
        <w:t>T</w:t>
      </w:r>
      <w:r w:rsidRPr="00475B9B">
        <w:rPr>
          <w:rFonts w:ascii="Palatino Linotype" w:hAnsi="Palatino Linotype"/>
          <w:lang w:val="en-GB"/>
        </w:rPr>
        <w:t xml:space="preserve">echnology without strict assessment. Experts remind </w:t>
      </w:r>
      <w:r w:rsidR="00205597" w:rsidRPr="00475B9B">
        <w:rPr>
          <w:rFonts w:ascii="Palatino Linotype" w:hAnsi="Palatino Linotype"/>
          <w:lang w:val="en-GB"/>
        </w:rPr>
        <w:t xml:space="preserve">us </w:t>
      </w:r>
      <w:r w:rsidRPr="00475B9B">
        <w:rPr>
          <w:rFonts w:ascii="Palatino Linotype" w:hAnsi="Palatino Linotype"/>
          <w:lang w:val="en-GB"/>
        </w:rPr>
        <w:t xml:space="preserve">that all AI tools in the classroom need to be rigorously evaluated for effectiveness and accuracy before being widely deployed. </w:t>
      </w:r>
      <w:r w:rsidR="00622B44" w:rsidRPr="00475B9B">
        <w:rPr>
          <w:rFonts w:ascii="Palatino Linotype" w:hAnsi="Palatino Linotype"/>
        </w:rPr>
        <w:t>The lack of a systematic testing process, impact assessment, and continuous improvement can lead to negative consequences, potentially including legal disputes if projects fail.</w:t>
      </w:r>
      <w:r w:rsidR="00475B9B">
        <w:rPr>
          <w:rFonts w:ascii="Palatino Linotype" w:hAnsi="Palatino Linotype"/>
        </w:rPr>
        <w:t xml:space="preserve"> </w:t>
      </w:r>
      <w:r w:rsidRPr="00475B9B">
        <w:rPr>
          <w:rFonts w:ascii="Palatino Linotype" w:hAnsi="Palatino Linotype"/>
          <w:lang w:val="en-GB"/>
        </w:rPr>
        <w:t xml:space="preserve">At the same time, implementing AI without collecting scientific feedback or without being based on research is a mistake. </w:t>
      </w:r>
    </w:p>
    <w:p w14:paraId="515D33C2" w14:textId="26C1524D" w:rsidR="00F94648" w:rsidRPr="00475B9B" w:rsidRDefault="006D0F31" w:rsidP="005E1691">
      <w:pPr>
        <w:pStyle w:val="BodyText"/>
        <w:tabs>
          <w:tab w:val="left" w:pos="4230"/>
        </w:tabs>
        <w:spacing w:after="240"/>
        <w:ind w:left="0" w:firstLine="360"/>
        <w:rPr>
          <w:rFonts w:ascii="Palatino Linotype" w:hAnsi="Palatino Linotype"/>
          <w:lang w:val="en-GB"/>
        </w:rPr>
      </w:pPr>
      <w:r w:rsidRPr="00475B9B">
        <w:rPr>
          <w:rFonts w:ascii="Palatino Linotype" w:hAnsi="Palatino Linotype"/>
        </w:rPr>
        <w:t xml:space="preserve">Many institutions have not yet established systems to monitor learning outcomes after introducing AI into teaching, making it difficult to determine its effectiveness. </w:t>
      </w:r>
      <w:r w:rsidR="00ED620F" w:rsidRPr="00475B9B">
        <w:rPr>
          <w:rFonts w:ascii="Palatino Linotype" w:hAnsi="Palatino Linotype"/>
        </w:rPr>
        <w:t xml:space="preserve">Furthermore, regarding the history of applying </w:t>
      </w:r>
      <w:r w:rsidR="00205597" w:rsidRPr="00475B9B">
        <w:rPr>
          <w:rFonts w:ascii="Palatino Linotype" w:hAnsi="Palatino Linotype"/>
        </w:rPr>
        <w:t>T</w:t>
      </w:r>
      <w:r w:rsidR="00ED620F" w:rsidRPr="00475B9B">
        <w:rPr>
          <w:rFonts w:ascii="Palatino Linotype" w:hAnsi="Palatino Linotype"/>
        </w:rPr>
        <w:t xml:space="preserve">echnology in schools, failure to learn from past experiences can lead to repeated mistakes; for instance, there was a period when tablets were widely deployed without suitable lecture content, yielding unclear results. </w:t>
      </w:r>
      <w:r w:rsidR="00B31764" w:rsidRPr="00475B9B">
        <w:rPr>
          <w:rFonts w:ascii="Palatino Linotype" w:hAnsi="Palatino Linotype"/>
          <w:lang w:val="en-GB"/>
        </w:rPr>
        <w:t xml:space="preserve">UNESCO called on stakeholders to "learn from past mistakes in educational technology so as not to repeat them" </w:t>
      </w:r>
      <w:r w:rsidR="00D74523" w:rsidRPr="00475B9B">
        <w:rPr>
          <w:rFonts w:ascii="Palatino Linotype" w:hAnsi="Palatino Linotype"/>
          <w:lang w:val="en-GB"/>
        </w:rPr>
        <w:t>[</w:t>
      </w:r>
      <w:r w:rsidR="0005064E" w:rsidRPr="00475B9B">
        <w:rPr>
          <w:rFonts w:ascii="Palatino Linotype" w:hAnsi="Palatino Linotype"/>
          <w:lang w:val="en-GB"/>
        </w:rPr>
        <w:t>5</w:t>
      </w:r>
      <w:r w:rsidR="00D74523" w:rsidRPr="00475B9B">
        <w:rPr>
          <w:rFonts w:ascii="Palatino Linotype" w:hAnsi="Palatino Linotype"/>
          <w:lang w:val="en-GB"/>
        </w:rPr>
        <w:t>]</w:t>
      </w:r>
      <w:r w:rsidR="00B31764" w:rsidRPr="00475B9B">
        <w:rPr>
          <w:rFonts w:ascii="Palatino Linotype" w:hAnsi="Palatino Linotype"/>
          <w:lang w:val="en-GB"/>
        </w:rPr>
        <w:t>.</w:t>
      </w:r>
    </w:p>
    <w:p w14:paraId="0C9583FF" w14:textId="04CF8A61" w:rsidR="00B31764" w:rsidRPr="00475B9B" w:rsidRDefault="00A63393" w:rsidP="00614873">
      <w:pPr>
        <w:pStyle w:val="Head1"/>
        <w:numPr>
          <w:ilvl w:val="0"/>
          <w:numId w:val="0"/>
        </w:numPr>
        <w:jc w:val="both"/>
        <w:rPr>
          <w:rFonts w:ascii="Palatino Linotype" w:hAnsi="Palatino Linotype"/>
          <w:color w:val="0070C0"/>
        </w:rPr>
      </w:pPr>
      <w:r>
        <w:rPr>
          <w:rFonts w:ascii="Palatino Linotype" w:hAnsi="Palatino Linotype"/>
        </w:rPr>
        <w:t xml:space="preserve">8. </w:t>
      </w:r>
      <w:r w:rsidR="00B31764" w:rsidRPr="00475B9B">
        <w:rPr>
          <w:rFonts w:ascii="Palatino Linotype" w:hAnsi="Palatino Linotype"/>
        </w:rPr>
        <w:t>Conclusion</w:t>
      </w:r>
    </w:p>
    <w:p w14:paraId="28C3911E" w14:textId="31D85A10" w:rsidR="00B31764" w:rsidRPr="00475B9B" w:rsidRDefault="00B31764" w:rsidP="005E1691">
      <w:pPr>
        <w:pStyle w:val="BodyText"/>
        <w:tabs>
          <w:tab w:val="left" w:pos="4230"/>
        </w:tabs>
        <w:spacing w:after="240"/>
        <w:ind w:left="0" w:firstLine="360"/>
        <w:rPr>
          <w:rFonts w:ascii="Palatino Linotype" w:hAnsi="Palatino Linotype"/>
          <w:lang w:val="en-GB"/>
        </w:rPr>
      </w:pPr>
      <w:r w:rsidRPr="00475B9B">
        <w:rPr>
          <w:rFonts w:ascii="Palatino Linotype" w:hAnsi="Palatino Linotype"/>
          <w:lang w:val="en-GB"/>
        </w:rPr>
        <w:t xml:space="preserve">AI in education is an inevitable trend and brings many new opportunities, such as personalized learning, teaching support, and management optimization. </w:t>
      </w:r>
      <w:r w:rsidR="002E4A57" w:rsidRPr="00475B9B">
        <w:rPr>
          <w:rFonts w:ascii="Palatino Linotype" w:hAnsi="Palatino Linotype"/>
        </w:rPr>
        <w:t xml:space="preserve">However, to exploit these benefits, schools and policymakers must be vigilant against common mistakes that have been identified. </w:t>
      </w:r>
      <w:r w:rsidR="006E7143" w:rsidRPr="00475B9B">
        <w:rPr>
          <w:rFonts w:ascii="Palatino Linotype" w:hAnsi="Palatino Linotype"/>
        </w:rPr>
        <w:t>AI should not be viewed as a “panacea” that replaces all humans;</w:t>
      </w:r>
      <w:r w:rsidRPr="00475B9B">
        <w:rPr>
          <w:rFonts w:ascii="Palatino Linotype" w:hAnsi="Palatino Linotype"/>
          <w:lang w:val="en-GB"/>
        </w:rPr>
        <w:t xml:space="preserve"> </w:t>
      </w:r>
      <w:r w:rsidR="006E7143" w:rsidRPr="00475B9B">
        <w:rPr>
          <w:rFonts w:ascii="Palatino Linotype" w:hAnsi="Palatino Linotype"/>
        </w:rPr>
        <w:t xml:space="preserve">instead, close coordination between </w:t>
      </w:r>
      <w:r w:rsidR="00205597" w:rsidRPr="00475B9B">
        <w:rPr>
          <w:rFonts w:ascii="Palatino Linotype" w:hAnsi="Palatino Linotype"/>
        </w:rPr>
        <w:t>T</w:t>
      </w:r>
      <w:r w:rsidR="006E7143" w:rsidRPr="00475B9B">
        <w:rPr>
          <w:rFonts w:ascii="Palatino Linotype" w:hAnsi="Palatino Linotype"/>
        </w:rPr>
        <w:t xml:space="preserve">echnology and teachers is essential. </w:t>
      </w:r>
      <w:r w:rsidRPr="00475B9B">
        <w:rPr>
          <w:rFonts w:ascii="Palatino Linotype" w:hAnsi="Palatino Linotype"/>
          <w:lang w:val="en-GB"/>
        </w:rPr>
        <w:t>Training teachers, ensuring infrastructure, clear regulations on security and ethics, and appropriate legal frameworks are indispensable premises. In addition, it is necessary to continuously evaluate and research the actual impact to make appropriate adjustments. Only then will AI truly be a tool to support learning instead of becoming an obstacle or danger in general and university education.</w:t>
      </w:r>
    </w:p>
    <w:p w14:paraId="3DE5A06B" w14:textId="77777777" w:rsidR="00DF7ABF" w:rsidRPr="00475B9B" w:rsidRDefault="00DF7ABF" w:rsidP="00614873">
      <w:pPr>
        <w:pStyle w:val="BodyText"/>
        <w:tabs>
          <w:tab w:val="left" w:pos="4230"/>
        </w:tabs>
        <w:ind w:left="0"/>
        <w:rPr>
          <w:rFonts w:ascii="Palatino Linotype" w:hAnsi="Palatino Linotype"/>
          <w:b/>
          <w:bCs/>
          <w:sz w:val="24"/>
          <w:szCs w:val="24"/>
          <w:lang w:val="en-IN"/>
        </w:rPr>
      </w:pPr>
      <w:r w:rsidRPr="00475B9B">
        <w:rPr>
          <w:rFonts w:ascii="Palatino Linotype" w:hAnsi="Palatino Linotype"/>
          <w:b/>
          <w:bCs/>
          <w:sz w:val="24"/>
          <w:szCs w:val="24"/>
          <w:lang w:val="en-IN"/>
        </w:rPr>
        <w:t>Data Availability</w:t>
      </w:r>
    </w:p>
    <w:p w14:paraId="2D480808" w14:textId="332FC9D0" w:rsidR="00C6071A" w:rsidRPr="00475B9B" w:rsidRDefault="003E58C9" w:rsidP="005E1691">
      <w:pPr>
        <w:spacing w:after="240"/>
        <w:ind w:firstLine="360"/>
        <w:jc w:val="both"/>
        <w:rPr>
          <w:rFonts w:ascii="Palatino Linotype" w:hAnsi="Palatino Linotype"/>
          <w:sz w:val="20"/>
          <w:szCs w:val="20"/>
          <w:lang w:val="en-GB"/>
        </w:rPr>
      </w:pPr>
      <w:r w:rsidRPr="00475B9B">
        <w:rPr>
          <w:rFonts w:ascii="Palatino Linotype" w:hAnsi="Palatino Linotype"/>
          <w:sz w:val="20"/>
          <w:szCs w:val="20"/>
          <w:lang w:val="en-IN"/>
        </w:rPr>
        <w:t xml:space="preserve">This statement should describe how readers can access the data supporting the </w:t>
      </w:r>
      <w:r w:rsidR="00205597" w:rsidRPr="00475B9B">
        <w:rPr>
          <w:rFonts w:ascii="Palatino Linotype" w:hAnsi="Palatino Linotype"/>
          <w:sz w:val="20"/>
          <w:szCs w:val="20"/>
          <w:lang w:val="en-IN"/>
        </w:rPr>
        <w:t>study's conclusions and clearly outline</w:t>
      </w:r>
      <w:r w:rsidRPr="00475B9B">
        <w:rPr>
          <w:rFonts w:ascii="Palatino Linotype" w:hAnsi="Palatino Linotype"/>
          <w:sz w:val="20"/>
          <w:szCs w:val="20"/>
          <w:lang w:val="en-IN"/>
        </w:rPr>
        <w:t xml:space="preserve"> why unavailable data cannot be released.</w:t>
      </w:r>
    </w:p>
    <w:p w14:paraId="4D14ADDB" w14:textId="5B7E07CF" w:rsidR="00DF7ABF" w:rsidRPr="00475B9B" w:rsidRDefault="00DF7ABF" w:rsidP="00614873">
      <w:pPr>
        <w:pStyle w:val="BodyText"/>
        <w:tabs>
          <w:tab w:val="left" w:pos="4230"/>
        </w:tabs>
        <w:ind w:left="0"/>
        <w:rPr>
          <w:rFonts w:ascii="Palatino Linotype" w:hAnsi="Palatino Linotype"/>
          <w:b/>
          <w:sz w:val="24"/>
          <w:szCs w:val="24"/>
          <w:lang w:val="en-IN"/>
        </w:rPr>
      </w:pPr>
      <w:r w:rsidRPr="00475B9B">
        <w:rPr>
          <w:rFonts w:ascii="Palatino Linotype" w:hAnsi="Palatino Linotype"/>
          <w:b/>
          <w:sz w:val="24"/>
          <w:szCs w:val="24"/>
          <w:lang w:val="en-IN"/>
        </w:rPr>
        <w:t>Authors’ Contributions</w:t>
      </w:r>
    </w:p>
    <w:p w14:paraId="638111F8" w14:textId="70559D11" w:rsidR="00E35E6C" w:rsidRPr="00475B9B" w:rsidRDefault="00E35E6C" w:rsidP="005E1691">
      <w:pPr>
        <w:pStyle w:val="BodyText"/>
        <w:tabs>
          <w:tab w:val="left" w:pos="4230"/>
        </w:tabs>
        <w:spacing w:after="240"/>
        <w:ind w:left="0" w:firstLine="360"/>
        <w:rPr>
          <w:rFonts w:ascii="Palatino Linotype" w:hAnsi="Palatino Linotype"/>
          <w:bCs/>
        </w:rPr>
      </w:pPr>
      <w:r w:rsidRPr="00475B9B">
        <w:rPr>
          <w:rFonts w:ascii="Palatino Linotype" w:hAnsi="Palatino Linotype"/>
          <w:bCs/>
        </w:rPr>
        <w:t xml:space="preserve">Vuong Pham conceptualized the study and led the </w:t>
      </w:r>
      <w:r w:rsidR="00205597" w:rsidRPr="00475B9B">
        <w:rPr>
          <w:rFonts w:ascii="Palatino Linotype" w:hAnsi="Palatino Linotype"/>
          <w:bCs/>
        </w:rPr>
        <w:t>development of the theoretical framework</w:t>
      </w:r>
      <w:r w:rsidRPr="00475B9B">
        <w:rPr>
          <w:rFonts w:ascii="Palatino Linotype" w:hAnsi="Palatino Linotype"/>
          <w:bCs/>
        </w:rPr>
        <w:t xml:space="preserve">. Minh Phan conducted the literature review, synthesized case studies, and drafted major sections of the manuscript. Both authors contributed equally to the </w:t>
      </w:r>
      <w:r w:rsidR="00205597" w:rsidRPr="00475B9B">
        <w:rPr>
          <w:rFonts w:ascii="Palatino Linotype" w:hAnsi="Palatino Linotype"/>
          <w:bCs/>
        </w:rPr>
        <w:t>manuscript's writing, revision, and final approval</w:t>
      </w:r>
      <w:r w:rsidRPr="00475B9B">
        <w:rPr>
          <w:rFonts w:ascii="Palatino Linotype" w:hAnsi="Palatino Linotype"/>
          <w:bCs/>
        </w:rPr>
        <w:t>.</w:t>
      </w:r>
    </w:p>
    <w:p w14:paraId="1C0785E1" w14:textId="699B5007" w:rsidR="00590BAF" w:rsidRPr="00475B9B" w:rsidRDefault="00590BAF" w:rsidP="00512FDD">
      <w:pPr>
        <w:pStyle w:val="BodyText"/>
        <w:tabs>
          <w:tab w:val="left" w:pos="4230"/>
        </w:tabs>
        <w:ind w:left="0"/>
        <w:rPr>
          <w:rFonts w:ascii="Palatino Linotype" w:hAnsi="Palatino Linotype"/>
          <w:b/>
          <w:sz w:val="24"/>
          <w:szCs w:val="24"/>
          <w:lang w:val="en-GB"/>
        </w:rPr>
      </w:pPr>
      <w:r w:rsidRPr="00475B9B">
        <w:rPr>
          <w:rFonts w:ascii="Palatino Linotype" w:hAnsi="Palatino Linotype"/>
          <w:b/>
          <w:sz w:val="24"/>
          <w:szCs w:val="24"/>
          <w:lang w:val="en-GB"/>
        </w:rPr>
        <w:lastRenderedPageBreak/>
        <w:t>Acknowledgments</w:t>
      </w:r>
    </w:p>
    <w:p w14:paraId="00198E60" w14:textId="6F026DA2" w:rsidR="00CA74FA" w:rsidRPr="00475B9B" w:rsidRDefault="00CA74FA" w:rsidP="005E1691">
      <w:pPr>
        <w:tabs>
          <w:tab w:val="left" w:pos="4230"/>
        </w:tabs>
        <w:spacing w:after="240"/>
        <w:ind w:firstLine="360"/>
        <w:jc w:val="both"/>
        <w:rPr>
          <w:rFonts w:ascii="Palatino Linotype" w:hAnsi="Palatino Linotype"/>
          <w:sz w:val="20"/>
          <w:szCs w:val="20"/>
        </w:rPr>
      </w:pPr>
      <w:r w:rsidRPr="00475B9B">
        <w:rPr>
          <w:rFonts w:ascii="Palatino Linotype" w:hAnsi="Palatino Linotype"/>
          <w:sz w:val="20"/>
          <w:szCs w:val="20"/>
        </w:rPr>
        <w:t xml:space="preserve">The authors would like to thank colleagues at Saigon University for their constructive feedback </w:t>
      </w:r>
      <w:r w:rsidR="00205597" w:rsidRPr="00475B9B">
        <w:rPr>
          <w:rFonts w:ascii="Palatino Linotype" w:hAnsi="Palatino Linotype"/>
          <w:sz w:val="20"/>
          <w:szCs w:val="20"/>
        </w:rPr>
        <w:t>while preparing</w:t>
      </w:r>
      <w:r w:rsidRPr="00475B9B">
        <w:rPr>
          <w:rFonts w:ascii="Palatino Linotype" w:hAnsi="Palatino Linotype"/>
          <w:sz w:val="20"/>
          <w:szCs w:val="20"/>
        </w:rPr>
        <w:t xml:space="preserve"> this manuscript. Special appreciation is extended to educators who shared their experiences </w:t>
      </w:r>
      <w:r w:rsidR="00205597" w:rsidRPr="00475B9B">
        <w:rPr>
          <w:rFonts w:ascii="Palatino Linotype" w:hAnsi="Palatino Linotype"/>
          <w:sz w:val="20"/>
          <w:szCs w:val="20"/>
        </w:rPr>
        <w:t>integrating</w:t>
      </w:r>
      <w:r w:rsidRPr="00475B9B">
        <w:rPr>
          <w:rFonts w:ascii="Palatino Linotype" w:hAnsi="Palatino Linotype"/>
          <w:sz w:val="20"/>
          <w:szCs w:val="20"/>
        </w:rPr>
        <w:t xml:space="preserve"> AI in Vietnamese classrooms.</w:t>
      </w:r>
    </w:p>
    <w:p w14:paraId="5F0CD8EB" w14:textId="6F779F29" w:rsidR="006721CD" w:rsidRPr="00475B9B" w:rsidRDefault="004E2DA5" w:rsidP="00512FDD">
      <w:pPr>
        <w:tabs>
          <w:tab w:val="left" w:pos="4230"/>
        </w:tabs>
        <w:jc w:val="both"/>
        <w:rPr>
          <w:rFonts w:ascii="Palatino Linotype" w:hAnsi="Palatino Linotype"/>
          <w:sz w:val="20"/>
          <w:szCs w:val="20"/>
        </w:rPr>
      </w:pPr>
      <w:r w:rsidRPr="00475B9B">
        <w:rPr>
          <w:rFonts w:ascii="Palatino Linotype" w:hAnsi="Palatino Linotype"/>
          <w:b/>
          <w:sz w:val="24"/>
          <w:szCs w:val="24"/>
        </w:rPr>
        <w:t>References</w:t>
      </w:r>
      <w:r w:rsidR="00425F65" w:rsidRPr="00475B9B">
        <w:rPr>
          <w:rFonts w:ascii="Palatino Linotype" w:hAnsi="Palatino Linotype"/>
          <w:color w:val="00B050"/>
          <w:sz w:val="20"/>
          <w:szCs w:val="20"/>
        </w:rPr>
        <w:t xml:space="preserve"> </w:t>
      </w:r>
    </w:p>
    <w:p w14:paraId="4A969A8A" w14:textId="027E93AB" w:rsidR="006721CD" w:rsidRPr="00B12E71" w:rsidRDefault="00246465" w:rsidP="00512FDD">
      <w:pPr>
        <w:pStyle w:val="ListParagraph"/>
        <w:numPr>
          <w:ilvl w:val="0"/>
          <w:numId w:val="15"/>
        </w:numPr>
        <w:spacing w:line="276" w:lineRule="auto"/>
        <w:ind w:left="360" w:hanging="360"/>
        <w:rPr>
          <w:rFonts w:ascii="Palatino Linotype" w:hAnsi="Palatino Linotype"/>
          <w:sz w:val="18"/>
          <w:szCs w:val="18"/>
        </w:rPr>
      </w:pPr>
      <w:r w:rsidRPr="00B12E71">
        <w:rPr>
          <w:rFonts w:ascii="Palatino Linotype" w:hAnsi="Palatino Linotype"/>
          <w:spacing w:val="-1"/>
          <w:sz w:val="18"/>
          <w:szCs w:val="18"/>
        </w:rPr>
        <w:t>Abdulrahman M. Al-Zahrani, “</w:t>
      </w:r>
      <w:r w:rsidR="00B31764" w:rsidRPr="00B12E71">
        <w:rPr>
          <w:rFonts w:ascii="Palatino Linotype" w:hAnsi="Palatino Linotype"/>
          <w:spacing w:val="-1"/>
          <w:sz w:val="18"/>
          <w:szCs w:val="18"/>
        </w:rPr>
        <w:t xml:space="preserve">Unveiling the </w:t>
      </w:r>
      <w:r w:rsidRPr="00B12E71">
        <w:rPr>
          <w:rFonts w:ascii="Palatino Linotype" w:hAnsi="Palatino Linotype"/>
          <w:spacing w:val="-1"/>
          <w:sz w:val="18"/>
          <w:szCs w:val="18"/>
        </w:rPr>
        <w:t>Shadows: Beyond the Hype of AI in Education</w:t>
      </w:r>
      <w:r w:rsidR="00B31764" w:rsidRPr="00B12E71">
        <w:rPr>
          <w:rFonts w:ascii="Palatino Linotype" w:hAnsi="Palatino Linotype"/>
          <w:spacing w:val="-1"/>
          <w:sz w:val="18"/>
          <w:szCs w:val="18"/>
        </w:rPr>
        <w:t xml:space="preserve">,” </w:t>
      </w:r>
      <w:r w:rsidR="00B31764" w:rsidRPr="00B12E71">
        <w:rPr>
          <w:rFonts w:ascii="Palatino Linotype" w:hAnsi="Palatino Linotype"/>
          <w:i/>
          <w:spacing w:val="-1"/>
          <w:sz w:val="18"/>
          <w:szCs w:val="18"/>
        </w:rPr>
        <w:t>Heliyon</w:t>
      </w:r>
      <w:r w:rsidR="00B31764" w:rsidRPr="00B12E71">
        <w:rPr>
          <w:rFonts w:ascii="Palatino Linotype" w:hAnsi="Palatino Linotype"/>
          <w:spacing w:val="-1"/>
          <w:sz w:val="18"/>
          <w:szCs w:val="18"/>
        </w:rPr>
        <w:t>, vol. 10, no. 9, 2024.</w:t>
      </w:r>
      <w:r w:rsidRPr="00B12E71">
        <w:rPr>
          <w:rFonts w:ascii="Palatino Linotype" w:hAnsi="Palatino Linotype"/>
          <w:sz w:val="18"/>
          <w:szCs w:val="18"/>
        </w:rPr>
        <w:t xml:space="preserve"> </w:t>
      </w:r>
      <w:r w:rsidR="008135A8" w:rsidRPr="00B12E71">
        <w:rPr>
          <w:rFonts w:ascii="Palatino Linotype" w:hAnsi="Palatino Linotype"/>
          <w:sz w:val="18"/>
          <w:szCs w:val="18"/>
        </w:rPr>
        <w:t>[</w:t>
      </w:r>
      <w:hyperlink r:id="rId15" w:history="1">
        <w:r w:rsidR="008135A8" w:rsidRPr="00B12E71">
          <w:rPr>
            <w:rStyle w:val="Hyperlink"/>
            <w:rFonts w:ascii="Palatino Linotype" w:hAnsi="Palatino Linotype"/>
            <w:color w:val="00B050"/>
            <w:sz w:val="18"/>
            <w:szCs w:val="18"/>
            <w:u w:val="none"/>
          </w:rPr>
          <w:t>CrossRef</w:t>
        </w:r>
      </w:hyperlink>
      <w:r w:rsidR="008135A8" w:rsidRPr="00B12E71">
        <w:rPr>
          <w:rFonts w:ascii="Palatino Linotype" w:hAnsi="Palatino Linotype"/>
          <w:sz w:val="18"/>
          <w:szCs w:val="18"/>
        </w:rPr>
        <w:t xml:space="preserve">] </w:t>
      </w:r>
      <w:r w:rsidRPr="00B12E71">
        <w:rPr>
          <w:rFonts w:ascii="Palatino Linotype" w:hAnsi="Palatino Linotype"/>
          <w:sz w:val="18"/>
          <w:szCs w:val="18"/>
        </w:rPr>
        <w:t>[</w:t>
      </w:r>
      <w:hyperlink r:id="rId16" w:history="1">
        <w:r w:rsidRPr="00B12E71">
          <w:rPr>
            <w:rStyle w:val="Hyperlink"/>
            <w:rFonts w:ascii="Palatino Linotype" w:hAnsi="Palatino Linotype"/>
            <w:color w:val="00B050"/>
            <w:sz w:val="18"/>
            <w:szCs w:val="18"/>
            <w:u w:val="none"/>
          </w:rPr>
          <w:t>Google Scholar</w:t>
        </w:r>
      </w:hyperlink>
      <w:r w:rsidRPr="00B12E71">
        <w:rPr>
          <w:rFonts w:ascii="Palatino Linotype" w:hAnsi="Palatino Linotype"/>
          <w:sz w:val="18"/>
          <w:szCs w:val="18"/>
        </w:rPr>
        <w:t>] [</w:t>
      </w:r>
      <w:hyperlink r:id="rId17" w:history="1">
        <w:r w:rsidRPr="00B12E71">
          <w:rPr>
            <w:rStyle w:val="Hyperlink"/>
            <w:rFonts w:ascii="Palatino Linotype" w:hAnsi="Palatino Linotype"/>
            <w:color w:val="00B050"/>
            <w:sz w:val="18"/>
            <w:szCs w:val="18"/>
            <w:u w:val="none"/>
          </w:rPr>
          <w:t>Publisher Link</w:t>
        </w:r>
      </w:hyperlink>
      <w:r w:rsidRPr="00B12E71">
        <w:rPr>
          <w:rFonts w:ascii="Palatino Linotype" w:hAnsi="Palatino Linotype"/>
          <w:sz w:val="18"/>
          <w:szCs w:val="18"/>
        </w:rPr>
        <w:t>]</w:t>
      </w:r>
    </w:p>
    <w:p w14:paraId="4DBD2E93" w14:textId="2844E454" w:rsidR="00A11F05" w:rsidRPr="00B12E71" w:rsidRDefault="008E5A5E" w:rsidP="00512FDD">
      <w:pPr>
        <w:pStyle w:val="ListParagraph"/>
        <w:numPr>
          <w:ilvl w:val="0"/>
          <w:numId w:val="15"/>
        </w:numPr>
        <w:spacing w:line="276" w:lineRule="auto"/>
        <w:ind w:left="360" w:hanging="360"/>
        <w:rPr>
          <w:rFonts w:ascii="Palatino Linotype" w:hAnsi="Palatino Linotype"/>
          <w:sz w:val="18"/>
          <w:szCs w:val="18"/>
        </w:rPr>
      </w:pPr>
      <w:r w:rsidRPr="00B12E71">
        <w:rPr>
          <w:rFonts w:ascii="Palatino Linotype" w:hAnsi="Palatino Linotype"/>
          <w:sz w:val="18"/>
          <w:szCs w:val="18"/>
        </w:rPr>
        <w:t>Stéphan Vincent-Lancrin, and Reyer van der Vlies</w:t>
      </w:r>
      <w:r w:rsidR="00246465" w:rsidRPr="00B12E71">
        <w:rPr>
          <w:rFonts w:ascii="Palatino Linotype" w:hAnsi="Palatino Linotype"/>
          <w:sz w:val="18"/>
          <w:szCs w:val="18"/>
        </w:rPr>
        <w:t xml:space="preserve">., </w:t>
      </w:r>
      <w:r w:rsidR="00B31764" w:rsidRPr="00B12E71">
        <w:rPr>
          <w:rFonts w:ascii="Palatino Linotype" w:hAnsi="Palatino Linotype"/>
          <w:sz w:val="18"/>
          <w:szCs w:val="18"/>
        </w:rPr>
        <w:t xml:space="preserve">“Trustworthy </w:t>
      </w:r>
      <w:r w:rsidRPr="00B12E71">
        <w:rPr>
          <w:rFonts w:ascii="Palatino Linotype" w:hAnsi="Palatino Linotype"/>
          <w:sz w:val="18"/>
          <w:szCs w:val="18"/>
        </w:rPr>
        <w:t xml:space="preserve">Artificial Intelligence </w:t>
      </w:r>
      <w:r w:rsidR="00B31764" w:rsidRPr="00B12E71">
        <w:rPr>
          <w:rFonts w:ascii="Palatino Linotype" w:hAnsi="Palatino Linotype"/>
          <w:sz w:val="18"/>
          <w:szCs w:val="18"/>
        </w:rPr>
        <w:t xml:space="preserve">(AI) in </w:t>
      </w:r>
      <w:r w:rsidRPr="00B12E71">
        <w:rPr>
          <w:rFonts w:ascii="Palatino Linotype" w:hAnsi="Palatino Linotype"/>
          <w:sz w:val="18"/>
          <w:szCs w:val="18"/>
        </w:rPr>
        <w:t>Education</w:t>
      </w:r>
      <w:r w:rsidR="00B31764" w:rsidRPr="00B12E71">
        <w:rPr>
          <w:rFonts w:ascii="Palatino Linotype" w:hAnsi="Palatino Linotype"/>
          <w:sz w:val="18"/>
          <w:szCs w:val="18"/>
        </w:rPr>
        <w:t xml:space="preserve">: Promises and </w:t>
      </w:r>
      <w:r w:rsidRPr="00B12E71">
        <w:rPr>
          <w:rFonts w:ascii="Palatino Linotype" w:hAnsi="Palatino Linotype"/>
          <w:sz w:val="18"/>
          <w:szCs w:val="18"/>
        </w:rPr>
        <w:t>Challenges</w:t>
      </w:r>
      <w:r w:rsidR="00B31764" w:rsidRPr="00B12E71">
        <w:rPr>
          <w:rFonts w:ascii="Palatino Linotype" w:hAnsi="Palatino Linotype"/>
          <w:i/>
          <w:sz w:val="18"/>
          <w:szCs w:val="18"/>
        </w:rPr>
        <w:t>,” OECD Education Working Pape</w:t>
      </w:r>
      <w:r w:rsidR="00B31764" w:rsidRPr="00B12E71">
        <w:rPr>
          <w:rFonts w:ascii="Palatino Linotype" w:hAnsi="Palatino Linotype"/>
          <w:sz w:val="18"/>
          <w:szCs w:val="18"/>
        </w:rPr>
        <w:t xml:space="preserve">rs, 2020. </w:t>
      </w:r>
      <w:r w:rsidR="00246465" w:rsidRPr="00B12E71">
        <w:rPr>
          <w:rFonts w:ascii="Palatino Linotype" w:hAnsi="Palatino Linotype"/>
          <w:sz w:val="18"/>
          <w:szCs w:val="18"/>
        </w:rPr>
        <w:t>[</w:t>
      </w:r>
      <w:hyperlink r:id="rId18" w:history="1">
        <w:r w:rsidR="00246465" w:rsidRPr="00B12E71">
          <w:rPr>
            <w:rStyle w:val="Hyperlink"/>
            <w:rFonts w:ascii="Palatino Linotype" w:hAnsi="Palatino Linotype"/>
            <w:color w:val="00B050"/>
            <w:sz w:val="18"/>
            <w:szCs w:val="18"/>
            <w:u w:val="none"/>
          </w:rPr>
          <w:t>CrossRef</w:t>
        </w:r>
      </w:hyperlink>
      <w:r w:rsidR="00246465" w:rsidRPr="00B12E71">
        <w:rPr>
          <w:rFonts w:ascii="Palatino Linotype" w:hAnsi="Palatino Linotype"/>
          <w:sz w:val="18"/>
          <w:szCs w:val="18"/>
        </w:rPr>
        <w:t>] [</w:t>
      </w:r>
      <w:hyperlink r:id="rId19" w:history="1">
        <w:r w:rsidR="00246465" w:rsidRPr="00B12E71">
          <w:rPr>
            <w:rStyle w:val="Hyperlink"/>
            <w:rFonts w:ascii="Palatino Linotype" w:hAnsi="Palatino Linotype"/>
            <w:color w:val="00B050"/>
            <w:sz w:val="18"/>
            <w:szCs w:val="18"/>
            <w:u w:val="none"/>
          </w:rPr>
          <w:t>Google Scholar</w:t>
        </w:r>
      </w:hyperlink>
      <w:r w:rsidR="00246465" w:rsidRPr="00B12E71">
        <w:rPr>
          <w:rFonts w:ascii="Palatino Linotype" w:hAnsi="Palatino Linotype"/>
          <w:sz w:val="18"/>
          <w:szCs w:val="18"/>
        </w:rPr>
        <w:t>] [</w:t>
      </w:r>
      <w:hyperlink r:id="rId20" w:history="1">
        <w:r w:rsidR="00246465" w:rsidRPr="00B12E71">
          <w:rPr>
            <w:rStyle w:val="Hyperlink"/>
            <w:rFonts w:ascii="Palatino Linotype" w:hAnsi="Palatino Linotype"/>
            <w:color w:val="00B050"/>
            <w:sz w:val="18"/>
            <w:szCs w:val="18"/>
            <w:u w:val="none"/>
          </w:rPr>
          <w:t>Publisher Link</w:t>
        </w:r>
      </w:hyperlink>
      <w:r w:rsidR="00246465" w:rsidRPr="00B12E71">
        <w:rPr>
          <w:rFonts w:ascii="Palatino Linotype" w:hAnsi="Palatino Linotype"/>
          <w:sz w:val="18"/>
          <w:szCs w:val="18"/>
        </w:rPr>
        <w:t>]</w:t>
      </w:r>
    </w:p>
    <w:p w14:paraId="6DB08C4D" w14:textId="7463B34A" w:rsidR="00A11F05" w:rsidRPr="00B12E71" w:rsidRDefault="00246465" w:rsidP="00512FDD">
      <w:pPr>
        <w:pStyle w:val="ListParagraph"/>
        <w:numPr>
          <w:ilvl w:val="0"/>
          <w:numId w:val="15"/>
        </w:numPr>
        <w:spacing w:line="276" w:lineRule="auto"/>
        <w:ind w:left="360" w:hanging="360"/>
        <w:rPr>
          <w:rFonts w:ascii="Palatino Linotype" w:hAnsi="Palatino Linotype"/>
          <w:sz w:val="18"/>
          <w:szCs w:val="18"/>
        </w:rPr>
      </w:pPr>
      <w:r w:rsidRPr="00B12E71">
        <w:rPr>
          <w:rFonts w:ascii="Palatino Linotype" w:hAnsi="Palatino Linotype"/>
          <w:spacing w:val="-1"/>
          <w:sz w:val="18"/>
          <w:szCs w:val="18"/>
        </w:rPr>
        <w:t>Samo Varsik, and</w:t>
      </w:r>
      <w:r w:rsidRPr="00B12E71">
        <w:rPr>
          <w:rFonts w:ascii="Palatino Linotype" w:hAnsi="Palatino Linotype"/>
          <w:sz w:val="18"/>
          <w:szCs w:val="18"/>
        </w:rPr>
        <w:t xml:space="preserve"> </w:t>
      </w:r>
      <w:r w:rsidRPr="00B12E71">
        <w:rPr>
          <w:rFonts w:ascii="Palatino Linotype" w:hAnsi="Palatino Linotype"/>
          <w:spacing w:val="-1"/>
          <w:sz w:val="18"/>
          <w:szCs w:val="18"/>
        </w:rPr>
        <w:t xml:space="preserve">Lydia Vosberg, </w:t>
      </w:r>
      <w:r w:rsidR="00B31764" w:rsidRPr="00B12E71">
        <w:rPr>
          <w:rFonts w:ascii="Palatino Linotype" w:hAnsi="Palatino Linotype"/>
          <w:spacing w:val="-1"/>
          <w:sz w:val="18"/>
          <w:szCs w:val="18"/>
        </w:rPr>
        <w:t xml:space="preserve">“The </w:t>
      </w:r>
      <w:r w:rsidRPr="00B12E71">
        <w:rPr>
          <w:rFonts w:ascii="Palatino Linotype" w:hAnsi="Palatino Linotype"/>
          <w:spacing w:val="-1"/>
          <w:sz w:val="18"/>
          <w:szCs w:val="18"/>
        </w:rPr>
        <w:t xml:space="preserve">Potential Impact </w:t>
      </w:r>
      <w:r w:rsidR="00B31764" w:rsidRPr="00B12E71">
        <w:rPr>
          <w:rFonts w:ascii="Palatino Linotype" w:hAnsi="Palatino Linotype"/>
          <w:spacing w:val="-1"/>
          <w:sz w:val="18"/>
          <w:szCs w:val="18"/>
        </w:rPr>
        <w:t xml:space="preserve">of </w:t>
      </w:r>
      <w:r w:rsidRPr="00B12E71">
        <w:rPr>
          <w:rFonts w:ascii="Palatino Linotype" w:hAnsi="Palatino Linotype"/>
          <w:spacing w:val="-1"/>
          <w:sz w:val="18"/>
          <w:szCs w:val="18"/>
        </w:rPr>
        <w:t xml:space="preserve">Artificial Intelligence </w:t>
      </w:r>
      <w:r w:rsidR="00B31764" w:rsidRPr="00B12E71">
        <w:rPr>
          <w:rFonts w:ascii="Palatino Linotype" w:hAnsi="Palatino Linotype"/>
          <w:spacing w:val="-1"/>
          <w:sz w:val="18"/>
          <w:szCs w:val="18"/>
        </w:rPr>
        <w:t xml:space="preserve">on </w:t>
      </w:r>
      <w:r w:rsidRPr="00B12E71">
        <w:rPr>
          <w:rFonts w:ascii="Palatino Linotype" w:hAnsi="Palatino Linotype"/>
          <w:spacing w:val="-1"/>
          <w:sz w:val="18"/>
          <w:szCs w:val="18"/>
        </w:rPr>
        <w:t xml:space="preserve">Equity </w:t>
      </w:r>
      <w:r w:rsidR="00B31764" w:rsidRPr="00B12E71">
        <w:rPr>
          <w:rFonts w:ascii="Palatino Linotype" w:hAnsi="Palatino Linotype"/>
          <w:spacing w:val="-1"/>
          <w:sz w:val="18"/>
          <w:szCs w:val="18"/>
        </w:rPr>
        <w:t xml:space="preserve">and </w:t>
      </w:r>
      <w:r w:rsidRPr="00B12E71">
        <w:rPr>
          <w:rFonts w:ascii="Palatino Linotype" w:hAnsi="Palatino Linotype"/>
          <w:spacing w:val="-1"/>
          <w:sz w:val="18"/>
          <w:szCs w:val="18"/>
        </w:rPr>
        <w:t xml:space="preserve">Inclusion </w:t>
      </w:r>
      <w:r w:rsidR="00B31764" w:rsidRPr="00B12E71">
        <w:rPr>
          <w:rFonts w:ascii="Palatino Linotype" w:hAnsi="Palatino Linotype"/>
          <w:spacing w:val="-1"/>
          <w:sz w:val="18"/>
          <w:szCs w:val="18"/>
        </w:rPr>
        <w:t xml:space="preserve">in </w:t>
      </w:r>
      <w:r w:rsidRPr="00B12E71">
        <w:rPr>
          <w:rFonts w:ascii="Palatino Linotype" w:hAnsi="Palatino Linotype"/>
          <w:spacing w:val="-1"/>
          <w:sz w:val="18"/>
          <w:szCs w:val="18"/>
        </w:rPr>
        <w:t>Education</w:t>
      </w:r>
      <w:r w:rsidR="00B31764" w:rsidRPr="00B12E71">
        <w:rPr>
          <w:rFonts w:ascii="Palatino Linotype" w:hAnsi="Palatino Linotype"/>
          <w:spacing w:val="-1"/>
          <w:sz w:val="18"/>
          <w:szCs w:val="18"/>
        </w:rPr>
        <w:t xml:space="preserve">,” </w:t>
      </w:r>
      <w:r w:rsidR="006D1133" w:rsidRPr="00B12E71">
        <w:rPr>
          <w:rFonts w:ascii="Palatino Linotype" w:hAnsi="Palatino Linotype"/>
          <w:i/>
          <w:spacing w:val="-1"/>
          <w:sz w:val="18"/>
          <w:szCs w:val="18"/>
        </w:rPr>
        <w:t>OECD Artificial Intelligence Papers</w:t>
      </w:r>
      <w:r w:rsidR="00B31764" w:rsidRPr="00B12E71">
        <w:rPr>
          <w:rFonts w:ascii="Palatino Linotype" w:hAnsi="Palatino Linotype"/>
          <w:spacing w:val="-1"/>
          <w:sz w:val="18"/>
          <w:szCs w:val="18"/>
        </w:rPr>
        <w:t>,</w:t>
      </w:r>
      <w:r w:rsidR="006D1133" w:rsidRPr="00B12E71">
        <w:rPr>
          <w:rFonts w:ascii="Palatino Linotype" w:hAnsi="Palatino Linotype"/>
          <w:sz w:val="18"/>
          <w:szCs w:val="18"/>
        </w:rPr>
        <w:t xml:space="preserve"> </w:t>
      </w:r>
      <w:r w:rsidR="00B31764" w:rsidRPr="00B12E71">
        <w:rPr>
          <w:rFonts w:ascii="Palatino Linotype" w:hAnsi="Palatino Linotype"/>
          <w:spacing w:val="-1"/>
          <w:sz w:val="18"/>
          <w:szCs w:val="18"/>
        </w:rPr>
        <w:t>2024</w:t>
      </w:r>
      <w:r w:rsidR="00A11F05" w:rsidRPr="00B12E71">
        <w:rPr>
          <w:rFonts w:ascii="Palatino Linotype" w:hAnsi="Palatino Linotype"/>
          <w:sz w:val="18"/>
          <w:szCs w:val="18"/>
        </w:rPr>
        <w:t>.</w:t>
      </w:r>
      <w:r w:rsidRPr="00B12E71">
        <w:rPr>
          <w:rFonts w:ascii="Palatino Linotype" w:hAnsi="Palatino Linotype"/>
          <w:sz w:val="18"/>
          <w:szCs w:val="18"/>
        </w:rPr>
        <w:t xml:space="preserve"> [</w:t>
      </w:r>
      <w:hyperlink r:id="rId21" w:history="1">
        <w:r w:rsidRPr="00B12E71">
          <w:rPr>
            <w:rStyle w:val="Hyperlink"/>
            <w:rFonts w:ascii="Palatino Linotype" w:hAnsi="Palatino Linotype"/>
            <w:color w:val="00B050"/>
            <w:sz w:val="18"/>
            <w:szCs w:val="18"/>
            <w:u w:val="none"/>
          </w:rPr>
          <w:t>CrossRef</w:t>
        </w:r>
      </w:hyperlink>
      <w:r w:rsidRPr="00B12E71">
        <w:rPr>
          <w:rFonts w:ascii="Palatino Linotype" w:hAnsi="Palatino Linotype"/>
          <w:sz w:val="18"/>
          <w:szCs w:val="18"/>
        </w:rPr>
        <w:t>] [</w:t>
      </w:r>
      <w:hyperlink r:id="rId22" w:history="1">
        <w:r w:rsidRPr="00B12E71">
          <w:rPr>
            <w:rStyle w:val="Hyperlink"/>
            <w:rFonts w:ascii="Palatino Linotype" w:hAnsi="Palatino Linotype"/>
            <w:color w:val="00B050"/>
            <w:sz w:val="18"/>
            <w:szCs w:val="18"/>
            <w:u w:val="none"/>
          </w:rPr>
          <w:t>Google Scholar</w:t>
        </w:r>
      </w:hyperlink>
      <w:r w:rsidRPr="00B12E71">
        <w:rPr>
          <w:rFonts w:ascii="Palatino Linotype" w:hAnsi="Palatino Linotype"/>
          <w:sz w:val="18"/>
          <w:szCs w:val="18"/>
        </w:rPr>
        <w:t>] [</w:t>
      </w:r>
      <w:hyperlink r:id="rId23" w:history="1">
        <w:r w:rsidRPr="00B12E71">
          <w:rPr>
            <w:rStyle w:val="Hyperlink"/>
            <w:rFonts w:ascii="Palatino Linotype" w:hAnsi="Palatino Linotype"/>
            <w:color w:val="00B050"/>
            <w:sz w:val="18"/>
            <w:szCs w:val="18"/>
            <w:u w:val="none"/>
          </w:rPr>
          <w:t>Publisher Link</w:t>
        </w:r>
      </w:hyperlink>
      <w:r w:rsidRPr="00B12E71">
        <w:rPr>
          <w:rFonts w:ascii="Palatino Linotype" w:hAnsi="Palatino Linotype"/>
          <w:sz w:val="18"/>
          <w:szCs w:val="18"/>
        </w:rPr>
        <w:t>]</w:t>
      </w:r>
    </w:p>
    <w:p w14:paraId="1F5CE236" w14:textId="7E813995" w:rsidR="00167D4B" w:rsidRPr="00B12E71" w:rsidRDefault="006D1133" w:rsidP="00512FDD">
      <w:pPr>
        <w:pStyle w:val="ListParagraph"/>
        <w:numPr>
          <w:ilvl w:val="0"/>
          <w:numId w:val="15"/>
        </w:numPr>
        <w:spacing w:line="276" w:lineRule="auto"/>
        <w:ind w:left="360" w:hanging="360"/>
        <w:rPr>
          <w:rFonts w:ascii="Palatino Linotype" w:hAnsi="Palatino Linotype"/>
          <w:sz w:val="18"/>
          <w:szCs w:val="18"/>
        </w:rPr>
      </w:pPr>
      <w:r w:rsidRPr="00B12E71">
        <w:rPr>
          <w:rFonts w:ascii="Palatino Linotype" w:hAnsi="Palatino Linotype"/>
          <w:spacing w:val="-1"/>
          <w:sz w:val="18"/>
          <w:szCs w:val="18"/>
        </w:rPr>
        <w:t>UNESCO:</w:t>
      </w:r>
      <w:r w:rsidR="00B31764" w:rsidRPr="00B12E71">
        <w:rPr>
          <w:rFonts w:ascii="Palatino Linotype" w:hAnsi="Palatino Linotype"/>
          <w:spacing w:val="-1"/>
          <w:sz w:val="18"/>
          <w:szCs w:val="18"/>
        </w:rPr>
        <w:t xml:space="preserve"> Governments </w:t>
      </w:r>
      <w:r w:rsidRPr="00B12E71">
        <w:rPr>
          <w:rFonts w:ascii="Palatino Linotype" w:hAnsi="Palatino Linotype"/>
          <w:spacing w:val="-1"/>
          <w:sz w:val="18"/>
          <w:szCs w:val="18"/>
        </w:rPr>
        <w:t xml:space="preserve">Must Quickly Regulate </w:t>
      </w:r>
      <w:r w:rsidR="00B31764" w:rsidRPr="00B12E71">
        <w:rPr>
          <w:rFonts w:ascii="Palatino Linotype" w:hAnsi="Palatino Linotype"/>
          <w:spacing w:val="-1"/>
          <w:sz w:val="18"/>
          <w:szCs w:val="18"/>
        </w:rPr>
        <w:t xml:space="preserve">Generative AI in </w:t>
      </w:r>
      <w:r w:rsidRPr="00B12E71">
        <w:rPr>
          <w:rFonts w:ascii="Palatino Linotype" w:hAnsi="Palatino Linotype"/>
          <w:spacing w:val="-1"/>
          <w:sz w:val="18"/>
          <w:szCs w:val="18"/>
        </w:rPr>
        <w:t>Schools</w:t>
      </w:r>
      <w:r w:rsidR="00B31764" w:rsidRPr="00B12E71">
        <w:rPr>
          <w:rFonts w:ascii="Palatino Linotype" w:hAnsi="Palatino Linotype"/>
          <w:spacing w:val="-1"/>
          <w:sz w:val="18"/>
          <w:szCs w:val="18"/>
        </w:rPr>
        <w:t>, Press Release,</w:t>
      </w:r>
      <w:r w:rsidRPr="00B12E71">
        <w:rPr>
          <w:rFonts w:ascii="Palatino Linotype" w:hAnsi="Palatino Linotype"/>
          <w:spacing w:val="-1"/>
          <w:sz w:val="18"/>
          <w:szCs w:val="18"/>
        </w:rPr>
        <w:t xml:space="preserve"> UNESCO,</w:t>
      </w:r>
      <w:r w:rsidR="00B31764" w:rsidRPr="00B12E71">
        <w:rPr>
          <w:rFonts w:ascii="Palatino Linotype" w:hAnsi="Palatino Linotype"/>
          <w:spacing w:val="-1"/>
          <w:sz w:val="18"/>
          <w:szCs w:val="18"/>
        </w:rPr>
        <w:t xml:space="preserve"> 2023. [Online]. Available: </w:t>
      </w:r>
      <w:r w:rsidRPr="00B12E71">
        <w:rPr>
          <w:rFonts w:ascii="Palatino Linotype" w:hAnsi="Palatino Linotype"/>
          <w:sz w:val="18"/>
          <w:szCs w:val="18"/>
        </w:rPr>
        <w:t>https://www.unesco.org/en/articles/unesco-governments-must-quickly-regulate-generative-ai-schools</w:t>
      </w:r>
    </w:p>
    <w:p w14:paraId="495EE697" w14:textId="0BCEFB9F" w:rsidR="006721CD" w:rsidRPr="00B12E71" w:rsidRDefault="006D1133" w:rsidP="00512FDD">
      <w:pPr>
        <w:pStyle w:val="ListParagraph"/>
        <w:numPr>
          <w:ilvl w:val="0"/>
          <w:numId w:val="15"/>
        </w:numPr>
        <w:spacing w:line="276" w:lineRule="auto"/>
        <w:ind w:left="360" w:hanging="360"/>
        <w:rPr>
          <w:rFonts w:ascii="Palatino Linotype" w:hAnsi="Palatino Linotype"/>
          <w:sz w:val="18"/>
          <w:szCs w:val="18"/>
        </w:rPr>
      </w:pPr>
      <w:r w:rsidRPr="00B12E71">
        <w:rPr>
          <w:rFonts w:ascii="Palatino Linotype" w:hAnsi="Palatino Linotype"/>
          <w:sz w:val="18"/>
          <w:szCs w:val="18"/>
        </w:rPr>
        <w:t xml:space="preserve">Manos </w:t>
      </w:r>
      <w:r w:rsidR="00571EB9" w:rsidRPr="00B12E71">
        <w:rPr>
          <w:rFonts w:ascii="Palatino Linotype" w:hAnsi="Palatino Linotype"/>
          <w:sz w:val="18"/>
          <w:szCs w:val="18"/>
        </w:rPr>
        <w:t>Antoninis et al.,</w:t>
      </w:r>
      <w:r w:rsidR="00571EB9" w:rsidRPr="00B12E71">
        <w:rPr>
          <w:rFonts w:ascii="Palatino Linotype" w:hAnsi="Palatino Linotype"/>
          <w:i/>
          <w:sz w:val="18"/>
          <w:szCs w:val="18"/>
        </w:rPr>
        <w:t xml:space="preserve"> </w:t>
      </w:r>
      <w:r w:rsidR="000D00C2">
        <w:rPr>
          <w:rFonts w:ascii="Palatino Linotype" w:hAnsi="Palatino Linotype"/>
          <w:i/>
          <w:sz w:val="18"/>
          <w:szCs w:val="18"/>
        </w:rPr>
        <w:t>“</w:t>
      </w:r>
      <w:r w:rsidRPr="00B12E71">
        <w:rPr>
          <w:rFonts w:ascii="Palatino Linotype" w:hAnsi="Palatino Linotype"/>
          <w:i/>
          <w:sz w:val="18"/>
          <w:szCs w:val="18"/>
        </w:rPr>
        <w:t xml:space="preserve">Global Education Monitoring Report 2023: Technology in </w:t>
      </w:r>
      <w:r w:rsidR="000D00C2" w:rsidRPr="00B12E71">
        <w:rPr>
          <w:rFonts w:ascii="Palatino Linotype" w:hAnsi="Palatino Linotype"/>
          <w:i/>
          <w:sz w:val="18"/>
          <w:szCs w:val="18"/>
        </w:rPr>
        <w:t>Education</w:t>
      </w:r>
      <w:r w:rsidRPr="00B12E71">
        <w:rPr>
          <w:rFonts w:ascii="Palatino Linotype" w:hAnsi="Palatino Linotype"/>
          <w:i/>
          <w:sz w:val="18"/>
          <w:szCs w:val="18"/>
        </w:rPr>
        <w:t xml:space="preserve">: A </w:t>
      </w:r>
      <w:r w:rsidR="000D00C2" w:rsidRPr="00B12E71">
        <w:rPr>
          <w:rFonts w:ascii="Palatino Linotype" w:hAnsi="Palatino Linotype"/>
          <w:i/>
          <w:sz w:val="18"/>
          <w:szCs w:val="18"/>
        </w:rPr>
        <w:t xml:space="preserve">Tool </w:t>
      </w:r>
      <w:r w:rsidRPr="00B12E71">
        <w:rPr>
          <w:rFonts w:ascii="Palatino Linotype" w:hAnsi="Palatino Linotype"/>
          <w:i/>
          <w:sz w:val="18"/>
          <w:szCs w:val="18"/>
        </w:rPr>
        <w:t xml:space="preserve">on whose </w:t>
      </w:r>
      <w:r w:rsidR="000D00C2" w:rsidRPr="00B12E71">
        <w:rPr>
          <w:rFonts w:ascii="Palatino Linotype" w:hAnsi="Palatino Linotype"/>
          <w:i/>
          <w:sz w:val="18"/>
          <w:szCs w:val="18"/>
        </w:rPr>
        <w:t>Terms</w:t>
      </w:r>
      <w:r w:rsidRPr="00B12E71">
        <w:rPr>
          <w:rFonts w:ascii="Palatino Linotype" w:hAnsi="Palatino Linotype"/>
          <w:i/>
          <w:sz w:val="18"/>
          <w:szCs w:val="18"/>
        </w:rPr>
        <w:t>?</w:t>
      </w:r>
      <w:r w:rsidR="00B31764" w:rsidRPr="000D00C2">
        <w:rPr>
          <w:rFonts w:ascii="Palatino Linotype" w:hAnsi="Palatino Linotype"/>
          <w:sz w:val="18"/>
          <w:szCs w:val="18"/>
        </w:rPr>
        <w:t>,</w:t>
      </w:r>
      <w:r w:rsidR="000D00C2" w:rsidRPr="000D00C2">
        <w:rPr>
          <w:rFonts w:ascii="Palatino Linotype" w:hAnsi="Palatino Linotype"/>
          <w:sz w:val="18"/>
          <w:szCs w:val="18"/>
        </w:rPr>
        <w:t>”</w:t>
      </w:r>
      <w:r w:rsidR="00B31764" w:rsidRPr="00B12E71">
        <w:rPr>
          <w:rFonts w:ascii="Palatino Linotype" w:hAnsi="Palatino Linotype"/>
          <w:sz w:val="18"/>
          <w:szCs w:val="18"/>
        </w:rPr>
        <w:t xml:space="preserve"> </w:t>
      </w:r>
      <w:r w:rsidR="000D00C2">
        <w:rPr>
          <w:rFonts w:ascii="Palatino Linotype" w:hAnsi="Palatino Linotype"/>
          <w:sz w:val="18"/>
          <w:szCs w:val="18"/>
        </w:rPr>
        <w:t xml:space="preserve">UCL Discovery, </w:t>
      </w:r>
      <w:r w:rsidR="000D00C2" w:rsidRPr="000D00C2">
        <w:rPr>
          <w:rFonts w:ascii="Palatino Linotype" w:hAnsi="Palatino Linotype"/>
          <w:sz w:val="18"/>
          <w:szCs w:val="18"/>
        </w:rPr>
        <w:t xml:space="preserve">UNESCO: Paris, France, </w:t>
      </w:r>
      <w:r w:rsidR="00B31764" w:rsidRPr="00B12E71">
        <w:rPr>
          <w:rFonts w:ascii="Palatino Linotype" w:hAnsi="Palatino Linotype"/>
          <w:sz w:val="18"/>
          <w:szCs w:val="18"/>
        </w:rPr>
        <w:t>2023</w:t>
      </w:r>
      <w:r w:rsidR="006721CD" w:rsidRPr="00B12E71">
        <w:rPr>
          <w:rFonts w:ascii="Palatino Linotype" w:hAnsi="Palatino Linotype"/>
          <w:sz w:val="18"/>
          <w:szCs w:val="18"/>
        </w:rPr>
        <w:t>.</w:t>
      </w:r>
      <w:r w:rsidR="00571EB9" w:rsidRPr="00B12E71">
        <w:rPr>
          <w:rFonts w:ascii="Palatino Linotype" w:hAnsi="Palatino Linotype"/>
          <w:sz w:val="18"/>
          <w:szCs w:val="18"/>
        </w:rPr>
        <w:t xml:space="preserve"> [</w:t>
      </w:r>
      <w:hyperlink r:id="rId24" w:history="1">
        <w:r w:rsidR="00571EB9" w:rsidRPr="00B12E71">
          <w:rPr>
            <w:rStyle w:val="Hyperlink"/>
            <w:rFonts w:ascii="Palatino Linotype" w:hAnsi="Palatino Linotype"/>
            <w:color w:val="00B050"/>
            <w:sz w:val="18"/>
            <w:szCs w:val="18"/>
            <w:u w:val="none"/>
          </w:rPr>
          <w:t>CrossRef</w:t>
        </w:r>
      </w:hyperlink>
      <w:r w:rsidR="00571EB9" w:rsidRPr="00B12E71">
        <w:rPr>
          <w:rFonts w:ascii="Palatino Linotype" w:hAnsi="Palatino Linotype"/>
          <w:sz w:val="18"/>
          <w:szCs w:val="18"/>
        </w:rPr>
        <w:t>] [</w:t>
      </w:r>
      <w:hyperlink r:id="rId25" w:history="1">
        <w:r w:rsidR="00571EB9" w:rsidRPr="00B12E71">
          <w:rPr>
            <w:rStyle w:val="Hyperlink"/>
            <w:rFonts w:ascii="Palatino Linotype" w:hAnsi="Palatino Linotype"/>
            <w:color w:val="00B050"/>
            <w:sz w:val="18"/>
            <w:szCs w:val="18"/>
            <w:u w:val="none"/>
          </w:rPr>
          <w:t>Google Scholar</w:t>
        </w:r>
      </w:hyperlink>
      <w:r w:rsidR="00571EB9" w:rsidRPr="00B12E71">
        <w:rPr>
          <w:rFonts w:ascii="Palatino Linotype" w:hAnsi="Palatino Linotype"/>
          <w:sz w:val="18"/>
          <w:szCs w:val="18"/>
        </w:rPr>
        <w:t>] [</w:t>
      </w:r>
      <w:hyperlink r:id="rId26" w:history="1">
        <w:r w:rsidR="00571EB9" w:rsidRPr="00B12E71">
          <w:rPr>
            <w:rStyle w:val="Hyperlink"/>
            <w:rFonts w:ascii="Palatino Linotype" w:hAnsi="Palatino Linotype"/>
            <w:color w:val="00B050"/>
            <w:sz w:val="18"/>
            <w:szCs w:val="18"/>
            <w:u w:val="none"/>
          </w:rPr>
          <w:t>Publisher Link</w:t>
        </w:r>
      </w:hyperlink>
      <w:r w:rsidR="00571EB9" w:rsidRPr="00B12E71">
        <w:rPr>
          <w:rFonts w:ascii="Palatino Linotype" w:hAnsi="Palatino Linotype"/>
          <w:sz w:val="18"/>
          <w:szCs w:val="18"/>
        </w:rPr>
        <w:t>]</w:t>
      </w:r>
    </w:p>
    <w:sectPr w:rsidR="006721CD" w:rsidRPr="00B12E71" w:rsidSect="00BD0303">
      <w:footerReference w:type="first" r:id="rId27"/>
      <w:type w:val="continuous"/>
      <w:pgSz w:w="12240" w:h="15840" w:code="1"/>
      <w:pgMar w:top="1440" w:right="1080" w:bottom="1440" w:left="1080" w:header="720" w:footer="720" w:gutter="0"/>
      <w:pgNumType w:start="22"/>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B5362" w14:textId="77777777" w:rsidR="00936B11" w:rsidRDefault="00936B11" w:rsidP="00204EA3">
      <w:r>
        <w:separator/>
      </w:r>
    </w:p>
  </w:endnote>
  <w:endnote w:type="continuationSeparator" w:id="0">
    <w:p w14:paraId="2A1EA329" w14:textId="77777777" w:rsidR="00936B11" w:rsidRDefault="00936B11" w:rsidP="0020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F0D1" w14:textId="77777777" w:rsidR="00BD0303" w:rsidRDefault="00BD0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BEA24" w14:textId="77777777" w:rsidR="00172E5A" w:rsidRPr="00523A33" w:rsidRDefault="00623B5D">
    <w:pPr>
      <w:pStyle w:val="Footer"/>
      <w:jc w:val="center"/>
      <w:rPr>
        <w:rFonts w:ascii="Palatino Linotype" w:hAnsi="Palatino Linotype"/>
        <w:color w:val="595959" w:themeColor="text1" w:themeTint="A6"/>
      </w:rPr>
    </w:pPr>
    <w:r w:rsidRPr="00523A33">
      <w:rPr>
        <w:rFonts w:ascii="Palatino Linotype" w:hAnsi="Palatino Linotype"/>
        <w:color w:val="595959" w:themeColor="text1" w:themeTint="A6"/>
        <w:sz w:val="18"/>
      </w:rPr>
      <w:fldChar w:fldCharType="begin"/>
    </w:r>
    <w:r w:rsidR="00411C18" w:rsidRPr="00523A33">
      <w:rPr>
        <w:rFonts w:ascii="Palatino Linotype" w:hAnsi="Palatino Linotype"/>
        <w:color w:val="595959" w:themeColor="text1" w:themeTint="A6"/>
        <w:sz w:val="18"/>
      </w:rPr>
      <w:instrText xml:space="preserve"> PAGE   \* MERGEFORMAT </w:instrText>
    </w:r>
    <w:r w:rsidRPr="00523A33">
      <w:rPr>
        <w:rFonts w:ascii="Palatino Linotype" w:hAnsi="Palatino Linotype"/>
        <w:color w:val="595959" w:themeColor="text1" w:themeTint="A6"/>
        <w:sz w:val="18"/>
      </w:rPr>
      <w:fldChar w:fldCharType="separate"/>
    </w:r>
    <w:r w:rsidR="00BD0303">
      <w:rPr>
        <w:rFonts w:ascii="Palatino Linotype" w:hAnsi="Palatino Linotype"/>
        <w:noProof/>
        <w:color w:val="595959" w:themeColor="text1" w:themeTint="A6"/>
        <w:sz w:val="18"/>
      </w:rPr>
      <w:t>25</w:t>
    </w:r>
    <w:r w:rsidRPr="00523A33">
      <w:rPr>
        <w:rFonts w:ascii="Palatino Linotype" w:hAnsi="Palatino Linotype"/>
        <w:color w:val="595959" w:themeColor="text1" w:themeTint="A6"/>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20C8" w14:textId="6BFC854F" w:rsidR="00523A33" w:rsidRDefault="00523A33" w:rsidP="00523A33">
    <w:pPr>
      <w:pStyle w:val="Footer"/>
      <w:tabs>
        <w:tab w:val="clear" w:pos="4680"/>
        <w:tab w:val="clear" w:pos="9360"/>
        <w:tab w:val="center" w:pos="5112"/>
      </w:tabs>
      <w:spacing w:before="240"/>
    </w:pPr>
    <w:bookmarkStart w:id="0" w:name="_GoBack"/>
    <w:bookmarkEnd w:id="0"/>
    <w:r>
      <w:rPr>
        <w:noProof/>
        <w:color w:val="595959"/>
        <w:sz w:val="16"/>
        <w:szCs w:val="16"/>
        <w:lang w:val="en-IN" w:eastAsia="en-IN"/>
      </w:rPr>
      <w:drawing>
        <wp:inline distT="0" distB="0" distL="0" distR="0" wp14:anchorId="118468F5" wp14:editId="1FBB3567">
          <wp:extent cx="609600" cy="212725"/>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lum bright="20000" contrast="-20000"/>
                    <a:extLst>
                      <a:ext uri="{28A0092B-C50C-407E-A947-70E740481C1C}">
                        <a14:useLocalDpi xmlns:a14="http://schemas.microsoft.com/office/drawing/2010/main" val="0"/>
                      </a:ext>
                    </a:extLst>
                  </a:blip>
                  <a:srcRect/>
                  <a:stretch>
                    <a:fillRect/>
                  </a:stretch>
                </pic:blipFill>
                <pic:spPr bwMode="auto">
                  <a:xfrm>
                    <a:off x="0" y="0"/>
                    <a:ext cx="609600" cy="212725"/>
                  </a:xfrm>
                  <a:prstGeom prst="rect">
                    <a:avLst/>
                  </a:prstGeom>
                  <a:noFill/>
                  <a:ln>
                    <a:noFill/>
                  </a:ln>
                </pic:spPr>
              </pic:pic>
            </a:graphicData>
          </a:graphic>
        </wp:inline>
      </w:drawing>
    </w:r>
    <w:r w:rsidRPr="00FC6F9B">
      <w:rPr>
        <w:rFonts w:ascii="Palatino Linotype" w:hAnsi="Palatino Linotype"/>
        <w:color w:val="595959"/>
        <w:sz w:val="16"/>
        <w:szCs w:val="16"/>
      </w:rPr>
      <w:t>© 202</w:t>
    </w:r>
    <w:r>
      <w:rPr>
        <w:rFonts w:ascii="Palatino Linotype" w:hAnsi="Palatino Linotype"/>
        <w:color w:val="595959"/>
        <w:sz w:val="16"/>
        <w:szCs w:val="16"/>
      </w:rPr>
      <w:t>5</w:t>
    </w:r>
    <w:r w:rsidRPr="00FC6F9B">
      <w:rPr>
        <w:rFonts w:ascii="Palatino Linotype" w:hAnsi="Palatino Linotype"/>
        <w:color w:val="595959"/>
        <w:sz w:val="16"/>
        <w:szCs w:val="16"/>
      </w:rPr>
      <w:t xml:space="preserve"> </w:t>
    </w:r>
    <w:hyperlink r:id="rId2" w:history="1">
      <w:r w:rsidRPr="00B608D0">
        <w:rPr>
          <w:rStyle w:val="Hyperlink"/>
          <w:rFonts w:ascii="Palatino Linotype" w:hAnsi="Palatino Linotype"/>
          <w:color w:val="00B050"/>
          <w:sz w:val="16"/>
          <w:szCs w:val="16"/>
          <w:u w:val="none"/>
        </w:rPr>
        <w:t>Dream Science</w:t>
      </w:r>
      <w:r w:rsidRPr="00DA43BB">
        <w:rPr>
          <w:rStyle w:val="Hyperlink"/>
          <w:rFonts w:ascii="Palatino Linotype" w:hAnsi="Palatino Linotype"/>
          <w:color w:val="000000"/>
          <w:sz w:val="16"/>
          <w:szCs w:val="16"/>
          <w:u w:val="none"/>
        </w:rPr>
        <w:t>.</w:t>
      </w:r>
    </w:hyperlink>
    <w:r w:rsidRPr="0091223E">
      <w:t xml:space="preserve"> </w:t>
    </w:r>
    <w:r w:rsidRPr="00F62E94">
      <w:rPr>
        <w:color w:val="595959"/>
        <w:sz w:val="16"/>
        <w:szCs w:val="16"/>
      </w:rPr>
      <w:t>This is an open access article under the CC BY-NC-ND license (</w:t>
    </w:r>
    <w:hyperlink r:id="rId3" w:history="1">
      <w:r w:rsidRPr="00B608D0">
        <w:rPr>
          <w:rStyle w:val="Hyperlink"/>
          <w:color w:val="00B050"/>
          <w:sz w:val="16"/>
          <w:szCs w:val="16"/>
          <w:u w:val="none"/>
        </w:rPr>
        <w:t>http://creativecommons.org/licenses/by-nc-nd/4.0/</w:t>
      </w:r>
    </w:hyperlink>
    <w:r>
      <w:rPr>
        <w:color w:val="0070C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F9B79" w14:textId="77777777" w:rsidR="00492974" w:rsidRPr="00492974" w:rsidRDefault="00492974" w:rsidP="00492974">
    <w:pPr>
      <w:pStyle w:val="Footer"/>
      <w:jc w:val="center"/>
      <w:rPr>
        <w:rFonts w:ascii="Palatino Linotype" w:hAnsi="Palatino Linotype"/>
        <w:sz w:val="18"/>
        <w:szCs w:val="18"/>
      </w:rPr>
    </w:pPr>
    <w:r w:rsidRPr="00492974">
      <w:rPr>
        <w:rFonts w:ascii="Palatino Linotype" w:hAnsi="Palatino Linotype"/>
        <w:sz w:val="18"/>
        <w:szCs w:val="18"/>
      </w:rPr>
      <w:fldChar w:fldCharType="begin"/>
    </w:r>
    <w:r w:rsidRPr="00492974">
      <w:rPr>
        <w:rFonts w:ascii="Palatino Linotype" w:hAnsi="Palatino Linotype"/>
        <w:sz w:val="18"/>
        <w:szCs w:val="18"/>
      </w:rPr>
      <w:instrText xml:space="preserve"> PAGE   \* MERGEFORMAT </w:instrText>
    </w:r>
    <w:r w:rsidRPr="00492974">
      <w:rPr>
        <w:rFonts w:ascii="Palatino Linotype" w:hAnsi="Palatino Linotype"/>
        <w:sz w:val="18"/>
        <w:szCs w:val="18"/>
      </w:rPr>
      <w:fldChar w:fldCharType="separate"/>
    </w:r>
    <w:r w:rsidR="00650408">
      <w:rPr>
        <w:rFonts w:ascii="Palatino Linotype" w:hAnsi="Palatino Linotype"/>
        <w:noProof/>
        <w:sz w:val="18"/>
        <w:szCs w:val="18"/>
      </w:rPr>
      <w:t>5</w:t>
    </w:r>
    <w:r w:rsidRPr="00492974">
      <w:rPr>
        <w:rFonts w:ascii="Palatino Linotype" w:hAnsi="Palatino Linotype"/>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8707D" w14:textId="77777777" w:rsidR="00936B11" w:rsidRDefault="00936B11" w:rsidP="00204EA3">
      <w:r>
        <w:separator/>
      </w:r>
    </w:p>
  </w:footnote>
  <w:footnote w:type="continuationSeparator" w:id="0">
    <w:p w14:paraId="5294CFE8" w14:textId="77777777" w:rsidR="00936B11" w:rsidRDefault="00936B11" w:rsidP="00204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E3411" w14:textId="77777777" w:rsidR="00BD0303" w:rsidRDefault="00BD03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AE4D3" w14:textId="339A575F" w:rsidR="00523A33" w:rsidRPr="00523A33" w:rsidRDefault="00523A33" w:rsidP="00523A33">
    <w:pPr>
      <w:pStyle w:val="Header"/>
      <w:jc w:val="center"/>
      <w:rPr>
        <w:rFonts w:ascii="Palatino Linotype" w:hAnsi="Palatino Linotype"/>
        <w:i/>
        <w:color w:val="00B050"/>
        <w:sz w:val="16"/>
        <w:szCs w:val="16"/>
      </w:rPr>
    </w:pPr>
    <w:r w:rsidRPr="00523A33">
      <w:rPr>
        <w:rFonts w:ascii="Palatino Linotype" w:hAnsi="Palatino Linotype"/>
        <w:i/>
        <w:color w:val="00B050"/>
        <w:sz w:val="16"/>
        <w:szCs w:val="16"/>
      </w:rPr>
      <w:t>Vuong Pham</w:t>
    </w:r>
    <w:r>
      <w:rPr>
        <w:rFonts w:ascii="Palatino Linotype" w:hAnsi="Palatino Linotype"/>
        <w:i/>
        <w:color w:val="00B050"/>
        <w:sz w:val="16"/>
        <w:szCs w:val="16"/>
      </w:rPr>
      <w:t xml:space="preserve"> &amp;</w:t>
    </w:r>
    <w:r w:rsidRPr="00523A33">
      <w:rPr>
        <w:rFonts w:ascii="Palatino Linotype" w:hAnsi="Palatino Linotype"/>
        <w:i/>
        <w:color w:val="00B050"/>
        <w:sz w:val="16"/>
        <w:szCs w:val="16"/>
      </w:rPr>
      <w:t xml:space="preserve"> Minh Phan</w:t>
    </w:r>
    <w:r w:rsidRPr="00B608D0">
      <w:rPr>
        <w:rFonts w:ascii="Palatino Linotype" w:hAnsi="Palatino Linotype"/>
        <w:i/>
        <w:color w:val="00B050"/>
        <w:sz w:val="16"/>
        <w:szCs w:val="16"/>
      </w:rPr>
      <w:t xml:space="preserve"> / DS</w:t>
    </w:r>
    <w:r w:rsidR="00BD0303">
      <w:rPr>
        <w:rFonts w:ascii="Palatino Linotype" w:hAnsi="Palatino Linotype"/>
        <w:i/>
        <w:color w:val="00B050"/>
        <w:sz w:val="16"/>
        <w:szCs w:val="16"/>
      </w:rPr>
      <w:t>M</w:t>
    </w:r>
    <w:r w:rsidRPr="00B608D0">
      <w:rPr>
        <w:rFonts w:ascii="Palatino Linotype" w:hAnsi="Palatino Linotype"/>
        <w:i/>
        <w:color w:val="00B050"/>
        <w:sz w:val="16"/>
        <w:szCs w:val="16"/>
      </w:rPr>
      <w:t xml:space="preserve">, </w:t>
    </w:r>
    <w:r w:rsidR="00BD0303">
      <w:rPr>
        <w:rFonts w:ascii="Palatino Linotype" w:hAnsi="Palatino Linotype"/>
        <w:i/>
        <w:color w:val="00B050"/>
        <w:sz w:val="16"/>
        <w:szCs w:val="16"/>
      </w:rPr>
      <w:t>2</w:t>
    </w:r>
    <w:r w:rsidRPr="00B608D0">
      <w:rPr>
        <w:rFonts w:ascii="Palatino Linotype" w:hAnsi="Palatino Linotype"/>
        <w:i/>
        <w:color w:val="00B050"/>
        <w:sz w:val="16"/>
        <w:szCs w:val="16"/>
      </w:rPr>
      <w:t>(</w:t>
    </w:r>
    <w:r>
      <w:rPr>
        <w:rFonts w:ascii="Palatino Linotype" w:hAnsi="Palatino Linotype"/>
        <w:i/>
        <w:color w:val="00B050"/>
        <w:sz w:val="16"/>
        <w:szCs w:val="16"/>
      </w:rPr>
      <w:t>2</w:t>
    </w:r>
    <w:r w:rsidRPr="00B608D0">
      <w:rPr>
        <w:rFonts w:ascii="Palatino Linotype" w:hAnsi="Palatino Linotype"/>
        <w:i/>
        <w:color w:val="00B050"/>
        <w:sz w:val="16"/>
        <w:szCs w:val="16"/>
      </w:rPr>
      <w:t xml:space="preserve">), </w:t>
    </w:r>
    <w:r w:rsidR="00BD0303">
      <w:rPr>
        <w:rFonts w:ascii="Palatino Linotype" w:hAnsi="Palatino Linotype"/>
        <w:i/>
        <w:color w:val="00B050"/>
        <w:sz w:val="16"/>
        <w:szCs w:val="16"/>
      </w:rPr>
      <w:t>22</w:t>
    </w:r>
    <w:r w:rsidRPr="00B608D0">
      <w:rPr>
        <w:rFonts w:ascii="Palatino Linotype" w:hAnsi="Palatino Linotype"/>
        <w:i/>
        <w:color w:val="00B050"/>
        <w:sz w:val="16"/>
        <w:szCs w:val="16"/>
      </w:rPr>
      <w:t>-</w:t>
    </w:r>
    <w:r w:rsidR="00BD0303">
      <w:rPr>
        <w:rFonts w:ascii="Palatino Linotype" w:hAnsi="Palatino Linotype"/>
        <w:i/>
        <w:color w:val="00B050"/>
        <w:sz w:val="16"/>
        <w:szCs w:val="16"/>
      </w:rPr>
      <w:t>25</w:t>
    </w:r>
    <w:r w:rsidRPr="00B608D0">
      <w:rPr>
        <w:rFonts w:ascii="Palatino Linotype" w:hAnsi="Palatino Linotype"/>
        <w:i/>
        <w:color w:val="00B050"/>
        <w:sz w:val="16"/>
        <w:szCs w:val="16"/>
      </w:rPr>
      <w:t>, 202</w:t>
    </w:r>
    <w:r>
      <w:rPr>
        <w:rFonts w:ascii="Palatino Linotype" w:hAnsi="Palatino Linotype"/>
        <w:i/>
        <w:color w:val="00B050"/>
        <w:sz w:val="16"/>
        <w:szCs w:val="16"/>
      </w:rPr>
      <w:t>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34887" w14:textId="77777777" w:rsidR="00BD0303" w:rsidRPr="006F59F2" w:rsidRDefault="00BD0303" w:rsidP="00BD0303">
    <w:pPr>
      <w:tabs>
        <w:tab w:val="center" w:pos="4680"/>
        <w:tab w:val="left" w:pos="5175"/>
        <w:tab w:val="right" w:pos="10170"/>
      </w:tabs>
      <w:rPr>
        <w:rFonts w:ascii="Palatino Linotype" w:hAnsi="Palatino Linotype"/>
        <w:color w:val="595959"/>
        <w:sz w:val="16"/>
        <w:szCs w:val="16"/>
      </w:rPr>
    </w:pPr>
    <w:r w:rsidRPr="006F59F2">
      <w:rPr>
        <w:rFonts w:ascii="Palatino Linotype" w:hAnsi="Palatino Linotype"/>
        <w:color w:val="595959"/>
        <w:sz w:val="16"/>
        <w:szCs w:val="16"/>
      </w:rPr>
      <w:t>DS Journal of</w:t>
    </w:r>
    <w:r w:rsidRPr="006F59F2">
      <w:rPr>
        <w:rFonts w:ascii="Palatino Linotype" w:hAnsi="Palatino Linotype"/>
        <w:noProof/>
        <w:color w:val="595959"/>
        <w:sz w:val="16"/>
        <w:szCs w:val="16"/>
        <w:lang w:val="en-IN" w:eastAsia="en-IN"/>
      </w:rPr>
      <w:drawing>
        <wp:anchor distT="0" distB="0" distL="114300" distR="114300" simplePos="0" relativeHeight="251659264" behindDoc="0" locked="0" layoutInCell="1" allowOverlap="1" wp14:anchorId="5B98F0BD" wp14:editId="1558656B">
          <wp:simplePos x="0" y="0"/>
          <wp:positionH relativeFrom="column">
            <wp:posOffset>5524500</wp:posOffset>
          </wp:positionH>
          <wp:positionV relativeFrom="paragraph">
            <wp:posOffset>-47625</wp:posOffset>
          </wp:positionV>
          <wp:extent cx="1043940" cy="50419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321" t="9418" r="82628" b="79543"/>
                  <a:stretch>
                    <a:fillRect/>
                  </a:stretch>
                </pic:blipFill>
                <pic:spPr bwMode="auto">
                  <a:xfrm>
                    <a:off x="0" y="0"/>
                    <a:ext cx="104394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59F2">
      <w:rPr>
        <w:rFonts w:ascii="Palatino Linotype" w:hAnsi="Palatino Linotype"/>
        <w:color w:val="595959"/>
        <w:sz w:val="16"/>
        <w:szCs w:val="16"/>
      </w:rPr>
      <w:t xml:space="preserve"> Multidisciplinary</w:t>
    </w:r>
    <w:r w:rsidRPr="006F59F2">
      <w:rPr>
        <w:rFonts w:ascii="Palatino Linotype" w:hAnsi="Palatino Linotype"/>
        <w:color w:val="595959"/>
        <w:sz w:val="16"/>
        <w:szCs w:val="16"/>
      </w:rPr>
      <w:tab/>
    </w:r>
    <w:r w:rsidRPr="006F59F2">
      <w:rPr>
        <w:rFonts w:ascii="Palatino Linotype" w:hAnsi="Palatino Linotype"/>
        <w:color w:val="595959"/>
        <w:sz w:val="16"/>
        <w:szCs w:val="16"/>
      </w:rPr>
      <w:tab/>
    </w:r>
    <w:r w:rsidRPr="006F59F2">
      <w:rPr>
        <w:rFonts w:ascii="Palatino Linotype" w:hAnsi="Palatino Linotype"/>
        <w:color w:val="595959"/>
        <w:sz w:val="16"/>
        <w:szCs w:val="16"/>
      </w:rPr>
      <w:tab/>
    </w:r>
  </w:p>
  <w:p w14:paraId="4FE25801" w14:textId="0A0C4B65" w:rsidR="00BD0303" w:rsidRPr="006F59F2" w:rsidRDefault="00BD0303" w:rsidP="00BD0303">
    <w:pPr>
      <w:tabs>
        <w:tab w:val="center" w:pos="4680"/>
        <w:tab w:val="left" w:pos="5175"/>
        <w:tab w:val="right" w:pos="10170"/>
      </w:tabs>
      <w:rPr>
        <w:rFonts w:ascii="Palatino Linotype" w:hAnsi="Palatino Linotype"/>
        <w:color w:val="595959"/>
        <w:sz w:val="16"/>
        <w:szCs w:val="16"/>
      </w:rPr>
    </w:pPr>
    <w:r w:rsidRPr="006F59F2">
      <w:rPr>
        <w:rFonts w:ascii="Palatino Linotype" w:hAnsi="Palatino Linotype"/>
        <w:color w:val="595959"/>
        <w:sz w:val="16"/>
        <w:szCs w:val="16"/>
      </w:rPr>
      <w:t xml:space="preserve">Volume </w:t>
    </w:r>
    <w:r>
      <w:rPr>
        <w:rFonts w:ascii="Palatino Linotype" w:hAnsi="Palatino Linotype"/>
        <w:color w:val="595959"/>
        <w:sz w:val="16"/>
        <w:szCs w:val="16"/>
      </w:rPr>
      <w:t>2</w:t>
    </w:r>
    <w:r w:rsidRPr="006F59F2">
      <w:rPr>
        <w:rFonts w:ascii="Palatino Linotype" w:hAnsi="Palatino Linotype"/>
        <w:color w:val="595959"/>
        <w:sz w:val="16"/>
        <w:szCs w:val="16"/>
      </w:rPr>
      <w:t xml:space="preserve"> Issue </w:t>
    </w:r>
    <w:r>
      <w:rPr>
        <w:rFonts w:ascii="Palatino Linotype" w:hAnsi="Palatino Linotype"/>
        <w:color w:val="595959"/>
        <w:sz w:val="16"/>
        <w:szCs w:val="16"/>
      </w:rPr>
      <w:t>2</w:t>
    </w:r>
    <w:r w:rsidRPr="006F59F2">
      <w:rPr>
        <w:rFonts w:ascii="Palatino Linotype" w:hAnsi="Palatino Linotype"/>
        <w:color w:val="595959"/>
        <w:sz w:val="16"/>
        <w:szCs w:val="16"/>
      </w:rPr>
      <w:t xml:space="preserve">, </w:t>
    </w:r>
    <w:r>
      <w:rPr>
        <w:rFonts w:ascii="Palatino Linotype" w:hAnsi="Palatino Linotype"/>
        <w:color w:val="595959"/>
        <w:sz w:val="16"/>
        <w:szCs w:val="16"/>
      </w:rPr>
      <w:t>22</w:t>
    </w:r>
    <w:r w:rsidRPr="006F59F2">
      <w:rPr>
        <w:rFonts w:ascii="Palatino Linotype" w:hAnsi="Palatino Linotype"/>
        <w:color w:val="595959"/>
        <w:sz w:val="16"/>
        <w:szCs w:val="16"/>
      </w:rPr>
      <w:t>-</w:t>
    </w:r>
    <w:r>
      <w:rPr>
        <w:rFonts w:ascii="Palatino Linotype" w:hAnsi="Palatino Linotype"/>
        <w:color w:val="595959"/>
        <w:sz w:val="16"/>
        <w:szCs w:val="16"/>
      </w:rPr>
      <w:t>2</w:t>
    </w:r>
    <w:r>
      <w:rPr>
        <w:rFonts w:ascii="Palatino Linotype" w:hAnsi="Palatino Linotype"/>
        <w:color w:val="595959"/>
        <w:sz w:val="16"/>
        <w:szCs w:val="16"/>
      </w:rPr>
      <w:t>5</w:t>
    </w:r>
    <w:r w:rsidRPr="006F59F2">
      <w:rPr>
        <w:rFonts w:ascii="Palatino Linotype" w:hAnsi="Palatino Linotype"/>
        <w:color w:val="595959"/>
        <w:sz w:val="16"/>
        <w:szCs w:val="16"/>
      </w:rPr>
      <w:t xml:space="preserve">, </w:t>
    </w:r>
    <w:r>
      <w:rPr>
        <w:rFonts w:ascii="Palatino Linotype" w:hAnsi="Palatino Linotype"/>
        <w:color w:val="595959"/>
        <w:sz w:val="16"/>
        <w:szCs w:val="16"/>
      </w:rPr>
      <w:t>Apr - Jun</w:t>
    </w:r>
    <w:r w:rsidRPr="006F59F2">
      <w:rPr>
        <w:rFonts w:ascii="Palatino Linotype" w:hAnsi="Palatino Linotype"/>
        <w:color w:val="595959"/>
        <w:sz w:val="16"/>
        <w:szCs w:val="16"/>
      </w:rPr>
      <w:t xml:space="preserve"> 202</w:t>
    </w:r>
    <w:r>
      <w:rPr>
        <w:rFonts w:ascii="Palatino Linotype" w:hAnsi="Palatino Linotype"/>
        <w:color w:val="595959"/>
        <w:sz w:val="16"/>
        <w:szCs w:val="16"/>
      </w:rPr>
      <w:t>5</w:t>
    </w:r>
  </w:p>
  <w:p w14:paraId="290229EA" w14:textId="3AEC3BB5" w:rsidR="00523A33" w:rsidRPr="00BD0303" w:rsidRDefault="00BD0303" w:rsidP="00BD0303">
    <w:pPr>
      <w:tabs>
        <w:tab w:val="center" w:pos="4680"/>
        <w:tab w:val="right" w:pos="10170"/>
      </w:tabs>
      <w:rPr>
        <w:rFonts w:ascii="Palatino Linotype" w:hAnsi="Palatino Linotype"/>
        <w:color w:val="595959"/>
        <w:sz w:val="16"/>
        <w:szCs w:val="16"/>
      </w:rPr>
    </w:pPr>
    <w:r w:rsidRPr="006F59F2">
      <w:rPr>
        <w:rFonts w:ascii="Palatino Linotype" w:hAnsi="Palatino Linotype"/>
        <w:color w:val="595959"/>
        <w:sz w:val="16"/>
        <w:szCs w:val="16"/>
      </w:rPr>
      <w:t>ISSN: 3048-4561/</w:t>
    </w:r>
    <w:hyperlink r:id="rId2" w:history="1">
      <w:r w:rsidRPr="00BD0303">
        <w:rPr>
          <w:rStyle w:val="Hyperlink"/>
          <w:rFonts w:ascii="Palatino Linotype" w:hAnsi="Palatino Linotype"/>
          <w:color w:val="00B050"/>
          <w:sz w:val="16"/>
          <w:szCs w:val="16"/>
          <w:u w:val="none"/>
        </w:rPr>
        <w:t xml:space="preserve"> https://doi.org/10.59232/DSM-V2I2P103</w:t>
      </w:r>
    </w:hyperlink>
    <w:r w:rsidRPr="009209F3">
      <w:rPr>
        <w:rFonts w:ascii="Palatino Linotype" w:hAnsi="Palatino Linotype"/>
        <w:color w:val="00B050"/>
        <w:sz w:val="16"/>
        <w:szCs w:val="16"/>
      </w:rPr>
      <w:tab/>
    </w:r>
    <w:r w:rsidRPr="006F59F2">
      <w:rPr>
        <w:rFonts w:ascii="Palatino Linotype" w:hAnsi="Palatino Linotype"/>
        <w:color w:val="595959"/>
        <w:sz w:val="16"/>
        <w:szCs w:val="16"/>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0BD"/>
    <w:multiLevelType w:val="hybridMultilevel"/>
    <w:tmpl w:val="20BAD142"/>
    <w:lvl w:ilvl="0" w:tplc="604A6F74">
      <w:numFmt w:val="bullet"/>
      <w:lvlText w:val=""/>
      <w:lvlJc w:val="left"/>
      <w:pPr>
        <w:ind w:left="1274" w:hanging="216"/>
      </w:pPr>
      <w:rPr>
        <w:rFonts w:ascii="Symbol" w:eastAsia="Symbol" w:hAnsi="Symbol" w:cs="Symbol" w:hint="default"/>
        <w:color w:val="auto"/>
        <w:w w:val="100"/>
        <w:sz w:val="16"/>
        <w:szCs w:val="16"/>
        <w:lang w:val="en-US" w:eastAsia="en-US" w:bidi="ar-SA"/>
      </w:rPr>
    </w:lvl>
    <w:lvl w:ilvl="1" w:tplc="9182D468">
      <w:numFmt w:val="bullet"/>
      <w:lvlText w:val="•"/>
      <w:lvlJc w:val="left"/>
      <w:pPr>
        <w:ind w:left="1709" w:hanging="216"/>
      </w:pPr>
      <w:rPr>
        <w:rFonts w:hint="default"/>
        <w:lang w:val="en-US" w:eastAsia="en-US" w:bidi="ar-SA"/>
      </w:rPr>
    </w:lvl>
    <w:lvl w:ilvl="2" w:tplc="1D664598">
      <w:numFmt w:val="bullet"/>
      <w:lvlText w:val="•"/>
      <w:lvlJc w:val="left"/>
      <w:pPr>
        <w:ind w:left="2147" w:hanging="216"/>
      </w:pPr>
      <w:rPr>
        <w:rFonts w:hint="default"/>
        <w:lang w:val="en-US" w:eastAsia="en-US" w:bidi="ar-SA"/>
      </w:rPr>
    </w:lvl>
    <w:lvl w:ilvl="3" w:tplc="409620EA">
      <w:numFmt w:val="bullet"/>
      <w:lvlText w:val="•"/>
      <w:lvlJc w:val="left"/>
      <w:pPr>
        <w:ind w:left="2585" w:hanging="216"/>
      </w:pPr>
      <w:rPr>
        <w:rFonts w:hint="default"/>
        <w:lang w:val="en-US" w:eastAsia="en-US" w:bidi="ar-SA"/>
      </w:rPr>
    </w:lvl>
    <w:lvl w:ilvl="4" w:tplc="31AC0562">
      <w:numFmt w:val="bullet"/>
      <w:lvlText w:val="•"/>
      <w:lvlJc w:val="left"/>
      <w:pPr>
        <w:ind w:left="3024" w:hanging="216"/>
      </w:pPr>
      <w:rPr>
        <w:rFonts w:hint="default"/>
        <w:lang w:val="en-US" w:eastAsia="en-US" w:bidi="ar-SA"/>
      </w:rPr>
    </w:lvl>
    <w:lvl w:ilvl="5" w:tplc="E6225B3C">
      <w:numFmt w:val="bullet"/>
      <w:lvlText w:val="•"/>
      <w:lvlJc w:val="left"/>
      <w:pPr>
        <w:ind w:left="3462" w:hanging="216"/>
      </w:pPr>
      <w:rPr>
        <w:rFonts w:hint="default"/>
        <w:lang w:val="en-US" w:eastAsia="en-US" w:bidi="ar-SA"/>
      </w:rPr>
    </w:lvl>
    <w:lvl w:ilvl="6" w:tplc="A246C590">
      <w:numFmt w:val="bullet"/>
      <w:lvlText w:val="•"/>
      <w:lvlJc w:val="left"/>
      <w:pPr>
        <w:ind w:left="3900" w:hanging="216"/>
      </w:pPr>
      <w:rPr>
        <w:rFonts w:hint="default"/>
        <w:lang w:val="en-US" w:eastAsia="en-US" w:bidi="ar-SA"/>
      </w:rPr>
    </w:lvl>
    <w:lvl w:ilvl="7" w:tplc="DA1AD796">
      <w:numFmt w:val="bullet"/>
      <w:lvlText w:val="•"/>
      <w:lvlJc w:val="left"/>
      <w:pPr>
        <w:ind w:left="4338" w:hanging="216"/>
      </w:pPr>
      <w:rPr>
        <w:rFonts w:hint="default"/>
        <w:lang w:val="en-US" w:eastAsia="en-US" w:bidi="ar-SA"/>
      </w:rPr>
    </w:lvl>
    <w:lvl w:ilvl="8" w:tplc="5330BACC">
      <w:numFmt w:val="bullet"/>
      <w:lvlText w:val="•"/>
      <w:lvlJc w:val="left"/>
      <w:pPr>
        <w:ind w:left="4777" w:hanging="216"/>
      </w:pPr>
      <w:rPr>
        <w:rFonts w:hint="default"/>
        <w:lang w:val="en-US" w:eastAsia="en-US" w:bidi="ar-SA"/>
      </w:rPr>
    </w:lvl>
  </w:abstractNum>
  <w:abstractNum w:abstractNumId="1">
    <w:nsid w:val="014146CA"/>
    <w:multiLevelType w:val="hybridMultilevel"/>
    <w:tmpl w:val="AF0CF120"/>
    <w:lvl w:ilvl="0" w:tplc="E460D6D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nsid w:val="0230169C"/>
    <w:multiLevelType w:val="hybridMultilevel"/>
    <w:tmpl w:val="425E5BE6"/>
    <w:lvl w:ilvl="0" w:tplc="111EF3A0">
      <w:start w:val="1"/>
      <w:numFmt w:val="decimal"/>
      <w:pStyle w:val="Head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26952"/>
    <w:multiLevelType w:val="multilevel"/>
    <w:tmpl w:val="97BA3766"/>
    <w:lvl w:ilvl="0">
      <w:start w:val="1"/>
      <w:numFmt w:val="decimal"/>
      <w:lvlText w:val="%1."/>
      <w:lvlJc w:val="left"/>
      <w:pPr>
        <w:ind w:left="720" w:hanging="360"/>
      </w:pPr>
    </w:lvl>
    <w:lvl w:ilvl="1">
      <w:start w:val="1"/>
      <w:numFmt w:val="decimal"/>
      <w:isLgl/>
      <w:lvlText w:val="%1.%2."/>
      <w:lvlJc w:val="left"/>
      <w:pPr>
        <w:ind w:left="788" w:hanging="405"/>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149" w:hanging="720"/>
      </w:pPr>
      <w:rPr>
        <w:rFonts w:hint="default"/>
      </w:rPr>
    </w:lvl>
    <w:lvl w:ilvl="4">
      <w:start w:val="1"/>
      <w:numFmt w:val="decimal"/>
      <w:isLgl/>
      <w:lvlText w:val="%1.%2.%3.%4.%5."/>
      <w:lvlJc w:val="left"/>
      <w:pPr>
        <w:ind w:left="1172" w:hanging="720"/>
      </w:pPr>
      <w:rPr>
        <w:rFonts w:hint="default"/>
      </w:rPr>
    </w:lvl>
    <w:lvl w:ilvl="5">
      <w:start w:val="1"/>
      <w:numFmt w:val="decimal"/>
      <w:isLgl/>
      <w:lvlText w:val="%1.%2.%3.%4.%5.%6."/>
      <w:lvlJc w:val="left"/>
      <w:pPr>
        <w:ind w:left="1555" w:hanging="1080"/>
      </w:pPr>
      <w:rPr>
        <w:rFonts w:hint="default"/>
      </w:rPr>
    </w:lvl>
    <w:lvl w:ilvl="6">
      <w:start w:val="1"/>
      <w:numFmt w:val="decimal"/>
      <w:isLgl/>
      <w:lvlText w:val="%1.%2.%3.%4.%5.%6.%7."/>
      <w:lvlJc w:val="left"/>
      <w:pPr>
        <w:ind w:left="1578" w:hanging="1080"/>
      </w:pPr>
      <w:rPr>
        <w:rFonts w:hint="default"/>
      </w:rPr>
    </w:lvl>
    <w:lvl w:ilvl="7">
      <w:start w:val="1"/>
      <w:numFmt w:val="decimal"/>
      <w:isLgl/>
      <w:lvlText w:val="%1.%2.%3.%4.%5.%6.%7.%8."/>
      <w:lvlJc w:val="left"/>
      <w:pPr>
        <w:ind w:left="1601" w:hanging="1080"/>
      </w:pPr>
      <w:rPr>
        <w:rFonts w:hint="default"/>
      </w:rPr>
    </w:lvl>
    <w:lvl w:ilvl="8">
      <w:start w:val="1"/>
      <w:numFmt w:val="decimal"/>
      <w:isLgl/>
      <w:lvlText w:val="%1.%2.%3.%4.%5.%6.%7.%8.%9."/>
      <w:lvlJc w:val="left"/>
      <w:pPr>
        <w:ind w:left="1984" w:hanging="1440"/>
      </w:pPr>
      <w:rPr>
        <w:rFonts w:hint="default"/>
      </w:rPr>
    </w:lvl>
  </w:abstractNum>
  <w:abstractNum w:abstractNumId="4">
    <w:nsid w:val="269B383F"/>
    <w:multiLevelType w:val="hybridMultilevel"/>
    <w:tmpl w:val="6972AF5C"/>
    <w:lvl w:ilvl="0" w:tplc="31CCE8D0">
      <w:start w:val="1"/>
      <w:numFmt w:val="upperRoman"/>
      <w:lvlText w:val="%1."/>
      <w:lvlJc w:val="left"/>
      <w:pPr>
        <w:ind w:left="1233" w:hanging="288"/>
        <w:jc w:val="right"/>
      </w:pPr>
      <w:rPr>
        <w:rFonts w:ascii="Times New Roman" w:eastAsia="Times New Roman" w:hAnsi="Times New Roman" w:cs="Times New Roman" w:hint="default"/>
        <w:b/>
        <w:bCs/>
        <w:spacing w:val="-1"/>
        <w:w w:val="99"/>
        <w:sz w:val="20"/>
        <w:szCs w:val="20"/>
        <w:lang w:val="en-US" w:eastAsia="en-US" w:bidi="ar-SA"/>
      </w:rPr>
    </w:lvl>
    <w:lvl w:ilvl="1" w:tplc="01FEC022">
      <w:numFmt w:val="bullet"/>
      <w:lvlText w:val="•"/>
      <w:lvlJc w:val="left"/>
      <w:pPr>
        <w:ind w:left="1603" w:hanging="288"/>
      </w:pPr>
      <w:rPr>
        <w:rFonts w:hint="default"/>
        <w:lang w:val="en-US" w:eastAsia="en-US" w:bidi="ar-SA"/>
      </w:rPr>
    </w:lvl>
    <w:lvl w:ilvl="2" w:tplc="8A3457F2">
      <w:numFmt w:val="bullet"/>
      <w:lvlText w:val="•"/>
      <w:lvlJc w:val="left"/>
      <w:pPr>
        <w:ind w:left="1966" w:hanging="288"/>
      </w:pPr>
      <w:rPr>
        <w:rFonts w:hint="default"/>
        <w:lang w:val="en-US" w:eastAsia="en-US" w:bidi="ar-SA"/>
      </w:rPr>
    </w:lvl>
    <w:lvl w:ilvl="3" w:tplc="412CA0A6">
      <w:numFmt w:val="bullet"/>
      <w:lvlText w:val="•"/>
      <w:lvlJc w:val="left"/>
      <w:pPr>
        <w:ind w:left="2329" w:hanging="288"/>
      </w:pPr>
      <w:rPr>
        <w:rFonts w:hint="default"/>
        <w:lang w:val="en-US" w:eastAsia="en-US" w:bidi="ar-SA"/>
      </w:rPr>
    </w:lvl>
    <w:lvl w:ilvl="4" w:tplc="89700C5E">
      <w:numFmt w:val="bullet"/>
      <w:lvlText w:val="•"/>
      <w:lvlJc w:val="left"/>
      <w:pPr>
        <w:ind w:left="2692" w:hanging="288"/>
      </w:pPr>
      <w:rPr>
        <w:rFonts w:hint="default"/>
        <w:lang w:val="en-US" w:eastAsia="en-US" w:bidi="ar-SA"/>
      </w:rPr>
    </w:lvl>
    <w:lvl w:ilvl="5" w:tplc="E99A3D64">
      <w:numFmt w:val="bullet"/>
      <w:lvlText w:val="•"/>
      <w:lvlJc w:val="left"/>
      <w:pPr>
        <w:ind w:left="3055" w:hanging="288"/>
      </w:pPr>
      <w:rPr>
        <w:rFonts w:hint="default"/>
        <w:lang w:val="en-US" w:eastAsia="en-US" w:bidi="ar-SA"/>
      </w:rPr>
    </w:lvl>
    <w:lvl w:ilvl="6" w:tplc="7A160EFE">
      <w:numFmt w:val="bullet"/>
      <w:lvlText w:val="•"/>
      <w:lvlJc w:val="left"/>
      <w:pPr>
        <w:ind w:left="3418" w:hanging="288"/>
      </w:pPr>
      <w:rPr>
        <w:rFonts w:hint="default"/>
        <w:lang w:val="en-US" w:eastAsia="en-US" w:bidi="ar-SA"/>
      </w:rPr>
    </w:lvl>
    <w:lvl w:ilvl="7" w:tplc="815E7FB4">
      <w:numFmt w:val="bullet"/>
      <w:lvlText w:val="•"/>
      <w:lvlJc w:val="left"/>
      <w:pPr>
        <w:ind w:left="3781" w:hanging="288"/>
      </w:pPr>
      <w:rPr>
        <w:rFonts w:hint="default"/>
        <w:lang w:val="en-US" w:eastAsia="en-US" w:bidi="ar-SA"/>
      </w:rPr>
    </w:lvl>
    <w:lvl w:ilvl="8" w:tplc="922E59D2">
      <w:numFmt w:val="bullet"/>
      <w:lvlText w:val="•"/>
      <w:lvlJc w:val="left"/>
      <w:pPr>
        <w:ind w:left="4145" w:hanging="288"/>
      </w:pPr>
      <w:rPr>
        <w:rFonts w:hint="default"/>
        <w:lang w:val="en-US" w:eastAsia="en-US" w:bidi="ar-SA"/>
      </w:rPr>
    </w:lvl>
  </w:abstractNum>
  <w:abstractNum w:abstractNumId="5">
    <w:nsid w:val="277737E9"/>
    <w:multiLevelType w:val="hybridMultilevel"/>
    <w:tmpl w:val="4DA2A82A"/>
    <w:lvl w:ilvl="0" w:tplc="04B84F6C">
      <w:numFmt w:val="bullet"/>
      <w:lvlText w:val=""/>
      <w:lvlJc w:val="left"/>
      <w:rPr>
        <w:rFonts w:ascii="Symbol" w:eastAsia="Symbol" w:hAnsi="Symbol" w:cs="Symbol" w:hint="default"/>
        <w:color w:val="0070C0"/>
        <w:w w:val="100"/>
        <w:sz w:val="16"/>
        <w:szCs w:val="16"/>
        <w:lang w:val="en-US" w:eastAsia="en-US" w:bidi="ar-SA"/>
      </w:rPr>
    </w:lvl>
    <w:lvl w:ilvl="1" w:tplc="4B6CF546">
      <w:numFmt w:val="bullet"/>
      <w:lvlText w:val="•"/>
      <w:lvlJc w:val="left"/>
      <w:pPr>
        <w:ind w:left="1045" w:hanging="216"/>
      </w:pPr>
      <w:rPr>
        <w:rFonts w:hint="default"/>
        <w:lang w:val="en-US" w:eastAsia="en-US" w:bidi="ar-SA"/>
      </w:rPr>
    </w:lvl>
    <w:lvl w:ilvl="2" w:tplc="3386F3E2">
      <w:numFmt w:val="bullet"/>
      <w:lvlText w:val="•"/>
      <w:lvlJc w:val="left"/>
      <w:pPr>
        <w:ind w:left="1470" w:hanging="216"/>
      </w:pPr>
      <w:rPr>
        <w:rFonts w:hint="default"/>
        <w:lang w:val="en-US" w:eastAsia="en-US" w:bidi="ar-SA"/>
      </w:rPr>
    </w:lvl>
    <w:lvl w:ilvl="3" w:tplc="C7EEADC6">
      <w:numFmt w:val="bullet"/>
      <w:lvlText w:val="•"/>
      <w:lvlJc w:val="left"/>
      <w:pPr>
        <w:ind w:left="1895" w:hanging="216"/>
      </w:pPr>
      <w:rPr>
        <w:rFonts w:hint="default"/>
        <w:lang w:val="en-US" w:eastAsia="en-US" w:bidi="ar-SA"/>
      </w:rPr>
    </w:lvl>
    <w:lvl w:ilvl="4" w:tplc="11E84D54">
      <w:numFmt w:val="bullet"/>
      <w:lvlText w:val="•"/>
      <w:lvlJc w:val="left"/>
      <w:pPr>
        <w:ind w:left="2320" w:hanging="216"/>
      </w:pPr>
      <w:rPr>
        <w:rFonts w:hint="default"/>
        <w:lang w:val="en-US" w:eastAsia="en-US" w:bidi="ar-SA"/>
      </w:rPr>
    </w:lvl>
    <w:lvl w:ilvl="5" w:tplc="DDE08FA8">
      <w:numFmt w:val="bullet"/>
      <w:lvlText w:val="•"/>
      <w:lvlJc w:val="left"/>
      <w:pPr>
        <w:ind w:left="2745" w:hanging="216"/>
      </w:pPr>
      <w:rPr>
        <w:rFonts w:hint="default"/>
        <w:lang w:val="en-US" w:eastAsia="en-US" w:bidi="ar-SA"/>
      </w:rPr>
    </w:lvl>
    <w:lvl w:ilvl="6" w:tplc="9C0CFFF8">
      <w:numFmt w:val="bullet"/>
      <w:lvlText w:val="•"/>
      <w:lvlJc w:val="left"/>
      <w:pPr>
        <w:ind w:left="3170" w:hanging="216"/>
      </w:pPr>
      <w:rPr>
        <w:rFonts w:hint="default"/>
        <w:lang w:val="en-US" w:eastAsia="en-US" w:bidi="ar-SA"/>
      </w:rPr>
    </w:lvl>
    <w:lvl w:ilvl="7" w:tplc="90E63680">
      <w:numFmt w:val="bullet"/>
      <w:lvlText w:val="•"/>
      <w:lvlJc w:val="left"/>
      <w:pPr>
        <w:ind w:left="3596" w:hanging="216"/>
      </w:pPr>
      <w:rPr>
        <w:rFonts w:hint="default"/>
        <w:lang w:val="en-US" w:eastAsia="en-US" w:bidi="ar-SA"/>
      </w:rPr>
    </w:lvl>
    <w:lvl w:ilvl="8" w:tplc="4DE24CAE">
      <w:numFmt w:val="bullet"/>
      <w:lvlText w:val="•"/>
      <w:lvlJc w:val="left"/>
      <w:pPr>
        <w:ind w:left="4021" w:hanging="216"/>
      </w:pPr>
      <w:rPr>
        <w:rFonts w:hint="default"/>
        <w:lang w:val="en-US" w:eastAsia="en-US" w:bidi="ar-SA"/>
      </w:rPr>
    </w:lvl>
  </w:abstractNum>
  <w:abstractNum w:abstractNumId="6">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0F06B18"/>
    <w:multiLevelType w:val="hybridMultilevel"/>
    <w:tmpl w:val="56487F60"/>
    <w:lvl w:ilvl="0" w:tplc="24425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C218C9"/>
    <w:multiLevelType w:val="hybridMultilevel"/>
    <w:tmpl w:val="34703BF2"/>
    <w:lvl w:ilvl="0" w:tplc="154ECF02">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F5E86ADE">
      <w:numFmt w:val="bullet"/>
      <w:lvlText w:val=""/>
      <w:lvlJc w:val="left"/>
      <w:pPr>
        <w:ind w:left="623" w:hanging="216"/>
      </w:pPr>
      <w:rPr>
        <w:rFonts w:ascii="Symbol" w:eastAsia="Symbol" w:hAnsi="Symbol" w:cs="Symbol" w:hint="default"/>
        <w:w w:val="100"/>
        <w:sz w:val="16"/>
        <w:szCs w:val="16"/>
        <w:lang w:val="en-US" w:eastAsia="en-US" w:bidi="ar-SA"/>
      </w:rPr>
    </w:lvl>
    <w:lvl w:ilvl="2" w:tplc="35A084CE">
      <w:numFmt w:val="bullet"/>
      <w:lvlText w:val="•"/>
      <w:lvlJc w:val="left"/>
      <w:pPr>
        <w:ind w:left="1092" w:hanging="216"/>
      </w:pPr>
      <w:rPr>
        <w:rFonts w:hint="default"/>
        <w:lang w:val="en-US" w:eastAsia="en-US" w:bidi="ar-SA"/>
      </w:rPr>
    </w:lvl>
    <w:lvl w:ilvl="3" w:tplc="5002F626">
      <w:numFmt w:val="bullet"/>
      <w:lvlText w:val="•"/>
      <w:lvlJc w:val="left"/>
      <w:pPr>
        <w:ind w:left="1564" w:hanging="216"/>
      </w:pPr>
      <w:rPr>
        <w:rFonts w:hint="default"/>
        <w:lang w:val="en-US" w:eastAsia="en-US" w:bidi="ar-SA"/>
      </w:rPr>
    </w:lvl>
    <w:lvl w:ilvl="4" w:tplc="CC1608CC">
      <w:numFmt w:val="bullet"/>
      <w:lvlText w:val="•"/>
      <w:lvlJc w:val="left"/>
      <w:pPr>
        <w:ind w:left="2037" w:hanging="216"/>
      </w:pPr>
      <w:rPr>
        <w:rFonts w:hint="default"/>
        <w:lang w:val="en-US" w:eastAsia="en-US" w:bidi="ar-SA"/>
      </w:rPr>
    </w:lvl>
    <w:lvl w:ilvl="5" w:tplc="E938C0CE">
      <w:numFmt w:val="bullet"/>
      <w:lvlText w:val="•"/>
      <w:lvlJc w:val="left"/>
      <w:pPr>
        <w:ind w:left="2509" w:hanging="216"/>
      </w:pPr>
      <w:rPr>
        <w:rFonts w:hint="default"/>
        <w:lang w:val="en-US" w:eastAsia="en-US" w:bidi="ar-SA"/>
      </w:rPr>
    </w:lvl>
    <w:lvl w:ilvl="6" w:tplc="5A6A30A4">
      <w:numFmt w:val="bullet"/>
      <w:lvlText w:val="•"/>
      <w:lvlJc w:val="left"/>
      <w:pPr>
        <w:ind w:left="2981" w:hanging="216"/>
      </w:pPr>
      <w:rPr>
        <w:rFonts w:hint="default"/>
        <w:lang w:val="en-US" w:eastAsia="en-US" w:bidi="ar-SA"/>
      </w:rPr>
    </w:lvl>
    <w:lvl w:ilvl="7" w:tplc="819A903A">
      <w:numFmt w:val="bullet"/>
      <w:lvlText w:val="•"/>
      <w:lvlJc w:val="left"/>
      <w:pPr>
        <w:ind w:left="3454" w:hanging="216"/>
      </w:pPr>
      <w:rPr>
        <w:rFonts w:hint="default"/>
        <w:lang w:val="en-US" w:eastAsia="en-US" w:bidi="ar-SA"/>
      </w:rPr>
    </w:lvl>
    <w:lvl w:ilvl="8" w:tplc="6F78C976">
      <w:numFmt w:val="bullet"/>
      <w:lvlText w:val="•"/>
      <w:lvlJc w:val="left"/>
      <w:pPr>
        <w:ind w:left="3926" w:hanging="216"/>
      </w:pPr>
      <w:rPr>
        <w:rFonts w:hint="default"/>
        <w:lang w:val="en-US" w:eastAsia="en-US" w:bidi="ar-SA"/>
      </w:rPr>
    </w:lvl>
  </w:abstractNum>
  <w:abstractNum w:abstractNumId="10">
    <w:nsid w:val="49982366"/>
    <w:multiLevelType w:val="hybridMultilevel"/>
    <w:tmpl w:val="7752ECEC"/>
    <w:lvl w:ilvl="0" w:tplc="BC908146">
      <w:start w:val="1"/>
      <w:numFmt w:val="upperLetter"/>
      <w:lvlText w:val="%1."/>
      <w:lvlJc w:val="left"/>
      <w:pPr>
        <w:ind w:left="407" w:hanging="289"/>
      </w:pPr>
      <w:rPr>
        <w:rFonts w:ascii="Times New Roman" w:eastAsia="Times New Roman" w:hAnsi="Times New Roman" w:cs="Times New Roman" w:hint="default"/>
        <w:b/>
        <w:bCs/>
        <w:i/>
        <w:spacing w:val="-1"/>
        <w:w w:val="99"/>
        <w:sz w:val="20"/>
        <w:szCs w:val="20"/>
        <w:lang w:val="en-US" w:eastAsia="en-US" w:bidi="ar-SA"/>
      </w:rPr>
    </w:lvl>
    <w:lvl w:ilvl="1" w:tplc="C2FCD870">
      <w:start w:val="1"/>
      <w:numFmt w:val="decimal"/>
      <w:lvlText w:val="%2)"/>
      <w:lvlJc w:val="left"/>
      <w:pPr>
        <w:ind w:left="119" w:hanging="267"/>
      </w:pPr>
      <w:rPr>
        <w:rFonts w:hint="default"/>
        <w:i/>
        <w:spacing w:val="0"/>
        <w:w w:val="99"/>
        <w:lang w:val="en-US" w:eastAsia="en-US" w:bidi="ar-SA"/>
      </w:rPr>
    </w:lvl>
    <w:lvl w:ilvl="2" w:tplc="E94CC2C2">
      <w:numFmt w:val="bullet"/>
      <w:lvlText w:val="•"/>
      <w:lvlJc w:val="left"/>
      <w:pPr>
        <w:ind w:left="896" w:hanging="267"/>
      </w:pPr>
      <w:rPr>
        <w:rFonts w:hint="default"/>
        <w:lang w:val="en-US" w:eastAsia="en-US" w:bidi="ar-SA"/>
      </w:rPr>
    </w:lvl>
    <w:lvl w:ilvl="3" w:tplc="17462FE8">
      <w:numFmt w:val="bullet"/>
      <w:lvlText w:val="•"/>
      <w:lvlJc w:val="left"/>
      <w:pPr>
        <w:ind w:left="1393" w:hanging="267"/>
      </w:pPr>
      <w:rPr>
        <w:rFonts w:hint="default"/>
        <w:lang w:val="en-US" w:eastAsia="en-US" w:bidi="ar-SA"/>
      </w:rPr>
    </w:lvl>
    <w:lvl w:ilvl="4" w:tplc="27FE7FBC">
      <w:numFmt w:val="bullet"/>
      <w:lvlText w:val="•"/>
      <w:lvlJc w:val="left"/>
      <w:pPr>
        <w:ind w:left="1889" w:hanging="267"/>
      </w:pPr>
      <w:rPr>
        <w:rFonts w:hint="default"/>
        <w:lang w:val="en-US" w:eastAsia="en-US" w:bidi="ar-SA"/>
      </w:rPr>
    </w:lvl>
    <w:lvl w:ilvl="5" w:tplc="E91A294E">
      <w:numFmt w:val="bullet"/>
      <w:lvlText w:val="•"/>
      <w:lvlJc w:val="left"/>
      <w:pPr>
        <w:ind w:left="2386" w:hanging="267"/>
      </w:pPr>
      <w:rPr>
        <w:rFonts w:hint="default"/>
        <w:lang w:val="en-US" w:eastAsia="en-US" w:bidi="ar-SA"/>
      </w:rPr>
    </w:lvl>
    <w:lvl w:ilvl="6" w:tplc="F9C4964E">
      <w:numFmt w:val="bullet"/>
      <w:lvlText w:val="•"/>
      <w:lvlJc w:val="left"/>
      <w:pPr>
        <w:ind w:left="2883" w:hanging="267"/>
      </w:pPr>
      <w:rPr>
        <w:rFonts w:hint="default"/>
        <w:lang w:val="en-US" w:eastAsia="en-US" w:bidi="ar-SA"/>
      </w:rPr>
    </w:lvl>
    <w:lvl w:ilvl="7" w:tplc="C90678B4">
      <w:numFmt w:val="bullet"/>
      <w:lvlText w:val="•"/>
      <w:lvlJc w:val="left"/>
      <w:pPr>
        <w:ind w:left="3379" w:hanging="267"/>
      </w:pPr>
      <w:rPr>
        <w:rFonts w:hint="default"/>
        <w:lang w:val="en-US" w:eastAsia="en-US" w:bidi="ar-SA"/>
      </w:rPr>
    </w:lvl>
    <w:lvl w:ilvl="8" w:tplc="10E0A6C6">
      <w:numFmt w:val="bullet"/>
      <w:lvlText w:val="•"/>
      <w:lvlJc w:val="left"/>
      <w:pPr>
        <w:ind w:left="3876" w:hanging="267"/>
      </w:pPr>
      <w:rPr>
        <w:rFonts w:hint="default"/>
        <w:lang w:val="en-US" w:eastAsia="en-US" w:bidi="ar-SA"/>
      </w:rPr>
    </w:lvl>
  </w:abstractNum>
  <w:abstractNum w:abstractNumId="11">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nsid w:val="5B6E4B11"/>
    <w:multiLevelType w:val="hybridMultilevel"/>
    <w:tmpl w:val="CFD0D748"/>
    <w:lvl w:ilvl="0" w:tplc="7AB4D066">
      <w:start w:val="1"/>
      <w:numFmt w:val="decimal"/>
      <w:lvlText w:val="[%1]"/>
      <w:lvlJc w:val="left"/>
      <w:pPr>
        <w:ind w:left="551" w:hanging="432"/>
      </w:pPr>
      <w:rPr>
        <w:rFonts w:ascii="Times New Roman" w:eastAsia="Times New Roman" w:hAnsi="Times New Roman" w:cs="Times New Roman" w:hint="default"/>
        <w:spacing w:val="-2"/>
        <w:w w:val="100"/>
        <w:sz w:val="16"/>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3">
    <w:nsid w:val="5D4C7FE1"/>
    <w:multiLevelType w:val="multilevel"/>
    <w:tmpl w:val="57B089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2C155F"/>
    <w:multiLevelType w:val="hybridMultilevel"/>
    <w:tmpl w:val="94CA9E06"/>
    <w:lvl w:ilvl="0" w:tplc="D6C60520">
      <w:start w:val="1"/>
      <w:numFmt w:val="decimal"/>
      <w:lvlText w:val="[%1]"/>
      <w:lvlJc w:val="left"/>
      <w:pPr>
        <w:ind w:left="551" w:hanging="432"/>
      </w:pPr>
      <w:rPr>
        <w:rFonts w:ascii="Times New Roman" w:eastAsia="Times New Roman" w:hAnsi="Times New Roman" w:cs="Times New Roman" w:hint="default"/>
        <w:spacing w:val="-2"/>
        <w:w w:val="100"/>
        <w:sz w:val="18"/>
        <w:szCs w:val="16"/>
        <w:lang w:val="en-US" w:eastAsia="en-US" w:bidi="ar-SA"/>
      </w:rPr>
    </w:lvl>
    <w:lvl w:ilvl="1" w:tplc="8A2659F2">
      <w:numFmt w:val="bullet"/>
      <w:lvlText w:val="•"/>
      <w:lvlJc w:val="left"/>
      <w:pPr>
        <w:ind w:left="1004" w:hanging="432"/>
      </w:pPr>
      <w:rPr>
        <w:rFonts w:hint="default"/>
        <w:lang w:val="en-US" w:eastAsia="en-US" w:bidi="ar-SA"/>
      </w:rPr>
    </w:lvl>
    <w:lvl w:ilvl="2" w:tplc="0FB0492C">
      <w:numFmt w:val="bullet"/>
      <w:lvlText w:val="•"/>
      <w:lvlJc w:val="left"/>
      <w:pPr>
        <w:ind w:left="1448" w:hanging="432"/>
      </w:pPr>
      <w:rPr>
        <w:rFonts w:hint="default"/>
        <w:lang w:val="en-US" w:eastAsia="en-US" w:bidi="ar-SA"/>
      </w:rPr>
    </w:lvl>
    <w:lvl w:ilvl="3" w:tplc="79E4B938">
      <w:numFmt w:val="bullet"/>
      <w:lvlText w:val="•"/>
      <w:lvlJc w:val="left"/>
      <w:pPr>
        <w:ind w:left="1892" w:hanging="432"/>
      </w:pPr>
      <w:rPr>
        <w:rFonts w:hint="default"/>
        <w:lang w:val="en-US" w:eastAsia="en-US" w:bidi="ar-SA"/>
      </w:rPr>
    </w:lvl>
    <w:lvl w:ilvl="4" w:tplc="2E3ADB04">
      <w:numFmt w:val="bullet"/>
      <w:lvlText w:val="•"/>
      <w:lvlJc w:val="left"/>
      <w:pPr>
        <w:ind w:left="2337" w:hanging="432"/>
      </w:pPr>
      <w:rPr>
        <w:rFonts w:hint="default"/>
        <w:lang w:val="en-US" w:eastAsia="en-US" w:bidi="ar-SA"/>
      </w:rPr>
    </w:lvl>
    <w:lvl w:ilvl="5" w:tplc="B0BE14E2">
      <w:numFmt w:val="bullet"/>
      <w:lvlText w:val="•"/>
      <w:lvlJc w:val="left"/>
      <w:pPr>
        <w:ind w:left="2781" w:hanging="432"/>
      </w:pPr>
      <w:rPr>
        <w:rFonts w:hint="default"/>
        <w:lang w:val="en-US" w:eastAsia="en-US" w:bidi="ar-SA"/>
      </w:rPr>
    </w:lvl>
    <w:lvl w:ilvl="6" w:tplc="9ACCEEF0">
      <w:numFmt w:val="bullet"/>
      <w:lvlText w:val="•"/>
      <w:lvlJc w:val="left"/>
      <w:pPr>
        <w:ind w:left="3225" w:hanging="432"/>
      </w:pPr>
      <w:rPr>
        <w:rFonts w:hint="default"/>
        <w:lang w:val="en-US" w:eastAsia="en-US" w:bidi="ar-SA"/>
      </w:rPr>
    </w:lvl>
    <w:lvl w:ilvl="7" w:tplc="FCDC0ED4">
      <w:numFmt w:val="bullet"/>
      <w:lvlText w:val="•"/>
      <w:lvlJc w:val="left"/>
      <w:pPr>
        <w:ind w:left="3669" w:hanging="432"/>
      </w:pPr>
      <w:rPr>
        <w:rFonts w:hint="default"/>
        <w:lang w:val="en-US" w:eastAsia="en-US" w:bidi="ar-SA"/>
      </w:rPr>
    </w:lvl>
    <w:lvl w:ilvl="8" w:tplc="6130FB6E">
      <w:numFmt w:val="bullet"/>
      <w:lvlText w:val="•"/>
      <w:lvlJc w:val="left"/>
      <w:pPr>
        <w:ind w:left="4114" w:hanging="432"/>
      </w:pPr>
      <w:rPr>
        <w:rFonts w:hint="default"/>
        <w:lang w:val="en-US" w:eastAsia="en-US" w:bidi="ar-SA"/>
      </w:rPr>
    </w:lvl>
  </w:abstractNum>
  <w:abstractNum w:abstractNumId="15">
    <w:nsid w:val="78DF6584"/>
    <w:multiLevelType w:val="multilevel"/>
    <w:tmpl w:val="97A8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0"/>
  </w:num>
  <w:num w:numId="2">
    <w:abstractNumId w:val="9"/>
  </w:num>
  <w:num w:numId="3">
    <w:abstractNumId w:val="4"/>
  </w:num>
  <w:num w:numId="4">
    <w:abstractNumId w:val="12"/>
  </w:num>
  <w:num w:numId="5">
    <w:abstractNumId w:val="5"/>
  </w:num>
  <w:num w:numId="6">
    <w:abstractNumId w:val="0"/>
  </w:num>
  <w:num w:numId="7">
    <w:abstractNumId w:val="7"/>
  </w:num>
  <w:num w:numId="8">
    <w:abstractNumId w:val="8"/>
  </w:num>
  <w:num w:numId="9">
    <w:abstractNumId w:val="6"/>
  </w:num>
  <w:num w:numId="10">
    <w:abstractNumId w:val="16"/>
  </w:num>
  <w:num w:numId="11">
    <w:abstractNumId w:val="3"/>
  </w:num>
  <w:num w:numId="12">
    <w:abstractNumId w:val="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yMjCxMDY1NDA1NTdV0lEKTi0uzszPAykwNKwFANJVR4otAAAA"/>
  </w:docVars>
  <w:rsids>
    <w:rsidRoot w:val="006721CD"/>
    <w:rsid w:val="000050E0"/>
    <w:rsid w:val="000074F2"/>
    <w:rsid w:val="00012352"/>
    <w:rsid w:val="00022D96"/>
    <w:rsid w:val="000368D8"/>
    <w:rsid w:val="00041075"/>
    <w:rsid w:val="000429FE"/>
    <w:rsid w:val="0004734D"/>
    <w:rsid w:val="0005064E"/>
    <w:rsid w:val="000539CB"/>
    <w:rsid w:val="00056EE4"/>
    <w:rsid w:val="00057241"/>
    <w:rsid w:val="000625FE"/>
    <w:rsid w:val="000659A4"/>
    <w:rsid w:val="00074865"/>
    <w:rsid w:val="00082689"/>
    <w:rsid w:val="0008295B"/>
    <w:rsid w:val="00086256"/>
    <w:rsid w:val="000870A6"/>
    <w:rsid w:val="00087F2B"/>
    <w:rsid w:val="000928A7"/>
    <w:rsid w:val="000A156A"/>
    <w:rsid w:val="000A1D41"/>
    <w:rsid w:val="000A5AB5"/>
    <w:rsid w:val="000A6637"/>
    <w:rsid w:val="000C0883"/>
    <w:rsid w:val="000C428B"/>
    <w:rsid w:val="000C46D2"/>
    <w:rsid w:val="000C59C1"/>
    <w:rsid w:val="000C66FA"/>
    <w:rsid w:val="000D00C2"/>
    <w:rsid w:val="000D05E6"/>
    <w:rsid w:val="000D30D9"/>
    <w:rsid w:val="000D7855"/>
    <w:rsid w:val="000E51D8"/>
    <w:rsid w:val="000E7C14"/>
    <w:rsid w:val="000F002B"/>
    <w:rsid w:val="000F79E2"/>
    <w:rsid w:val="000F7F94"/>
    <w:rsid w:val="0010332C"/>
    <w:rsid w:val="001119C1"/>
    <w:rsid w:val="00113F14"/>
    <w:rsid w:val="00120DF3"/>
    <w:rsid w:val="0012263A"/>
    <w:rsid w:val="00123FCE"/>
    <w:rsid w:val="00130988"/>
    <w:rsid w:val="001326D0"/>
    <w:rsid w:val="00135E3D"/>
    <w:rsid w:val="00137464"/>
    <w:rsid w:val="00140426"/>
    <w:rsid w:val="00142147"/>
    <w:rsid w:val="00143EEF"/>
    <w:rsid w:val="0014514F"/>
    <w:rsid w:val="0014523A"/>
    <w:rsid w:val="00150088"/>
    <w:rsid w:val="00151A79"/>
    <w:rsid w:val="00153A0D"/>
    <w:rsid w:val="00154B8F"/>
    <w:rsid w:val="00167D4B"/>
    <w:rsid w:val="0017146C"/>
    <w:rsid w:val="001728DD"/>
    <w:rsid w:val="00172E5A"/>
    <w:rsid w:val="00173E50"/>
    <w:rsid w:val="00175E25"/>
    <w:rsid w:val="0017790D"/>
    <w:rsid w:val="00180C31"/>
    <w:rsid w:val="00186E72"/>
    <w:rsid w:val="00190072"/>
    <w:rsid w:val="00192375"/>
    <w:rsid w:val="001A09FF"/>
    <w:rsid w:val="001A0CFD"/>
    <w:rsid w:val="001A32F7"/>
    <w:rsid w:val="001B0AF8"/>
    <w:rsid w:val="001B2AC2"/>
    <w:rsid w:val="001B2B6D"/>
    <w:rsid w:val="001B795D"/>
    <w:rsid w:val="001C0FF0"/>
    <w:rsid w:val="001C2C05"/>
    <w:rsid w:val="001C32FA"/>
    <w:rsid w:val="001C6634"/>
    <w:rsid w:val="001D1F8A"/>
    <w:rsid w:val="001D2633"/>
    <w:rsid w:val="001D399D"/>
    <w:rsid w:val="001D60FF"/>
    <w:rsid w:val="001E34FD"/>
    <w:rsid w:val="001E4319"/>
    <w:rsid w:val="001E5C59"/>
    <w:rsid w:val="001E61A5"/>
    <w:rsid w:val="001F15AF"/>
    <w:rsid w:val="0020309B"/>
    <w:rsid w:val="00204EA3"/>
    <w:rsid w:val="00205597"/>
    <w:rsid w:val="002108B3"/>
    <w:rsid w:val="00210A95"/>
    <w:rsid w:val="00212AF1"/>
    <w:rsid w:val="00215894"/>
    <w:rsid w:val="002165A9"/>
    <w:rsid w:val="00231331"/>
    <w:rsid w:val="00235F77"/>
    <w:rsid w:val="00240039"/>
    <w:rsid w:val="00240568"/>
    <w:rsid w:val="002409E0"/>
    <w:rsid w:val="00240D15"/>
    <w:rsid w:val="00245E47"/>
    <w:rsid w:val="00246465"/>
    <w:rsid w:val="00256007"/>
    <w:rsid w:val="00260909"/>
    <w:rsid w:val="002612CF"/>
    <w:rsid w:val="00263C77"/>
    <w:rsid w:val="002729D4"/>
    <w:rsid w:val="00274183"/>
    <w:rsid w:val="002742F1"/>
    <w:rsid w:val="00276942"/>
    <w:rsid w:val="00282777"/>
    <w:rsid w:val="00284C98"/>
    <w:rsid w:val="00285B1F"/>
    <w:rsid w:val="00290214"/>
    <w:rsid w:val="0029027C"/>
    <w:rsid w:val="00294971"/>
    <w:rsid w:val="0029655F"/>
    <w:rsid w:val="00296CB7"/>
    <w:rsid w:val="002A25EF"/>
    <w:rsid w:val="002A37C4"/>
    <w:rsid w:val="002A5FD3"/>
    <w:rsid w:val="002A7659"/>
    <w:rsid w:val="002C0277"/>
    <w:rsid w:val="002C0A30"/>
    <w:rsid w:val="002C2E8E"/>
    <w:rsid w:val="002C4F6A"/>
    <w:rsid w:val="002C7BBF"/>
    <w:rsid w:val="002D0691"/>
    <w:rsid w:val="002D2CA3"/>
    <w:rsid w:val="002D4589"/>
    <w:rsid w:val="002E4701"/>
    <w:rsid w:val="002E4A57"/>
    <w:rsid w:val="002F0EF0"/>
    <w:rsid w:val="002F3787"/>
    <w:rsid w:val="00306084"/>
    <w:rsid w:val="00317E93"/>
    <w:rsid w:val="00322FC9"/>
    <w:rsid w:val="00324B6C"/>
    <w:rsid w:val="00325195"/>
    <w:rsid w:val="0032684F"/>
    <w:rsid w:val="003320A4"/>
    <w:rsid w:val="00332455"/>
    <w:rsid w:val="00336EB0"/>
    <w:rsid w:val="00336FD4"/>
    <w:rsid w:val="00343E05"/>
    <w:rsid w:val="00344FD7"/>
    <w:rsid w:val="00346ADF"/>
    <w:rsid w:val="003500E5"/>
    <w:rsid w:val="00355497"/>
    <w:rsid w:val="0035780D"/>
    <w:rsid w:val="00360440"/>
    <w:rsid w:val="003618FE"/>
    <w:rsid w:val="003638C9"/>
    <w:rsid w:val="00364580"/>
    <w:rsid w:val="00367967"/>
    <w:rsid w:val="0037753D"/>
    <w:rsid w:val="003813D8"/>
    <w:rsid w:val="003846E7"/>
    <w:rsid w:val="0038696F"/>
    <w:rsid w:val="003921E2"/>
    <w:rsid w:val="00394562"/>
    <w:rsid w:val="003948A7"/>
    <w:rsid w:val="00397502"/>
    <w:rsid w:val="003A13DE"/>
    <w:rsid w:val="003A6A10"/>
    <w:rsid w:val="003A6DC6"/>
    <w:rsid w:val="003B7928"/>
    <w:rsid w:val="003C31B9"/>
    <w:rsid w:val="003D0BC2"/>
    <w:rsid w:val="003D6953"/>
    <w:rsid w:val="003D750B"/>
    <w:rsid w:val="003E5347"/>
    <w:rsid w:val="003E58C9"/>
    <w:rsid w:val="003E65CA"/>
    <w:rsid w:val="003E7004"/>
    <w:rsid w:val="003F0D45"/>
    <w:rsid w:val="003F1C00"/>
    <w:rsid w:val="003F428B"/>
    <w:rsid w:val="003F4952"/>
    <w:rsid w:val="003F767A"/>
    <w:rsid w:val="00402667"/>
    <w:rsid w:val="00402BD2"/>
    <w:rsid w:val="00411C18"/>
    <w:rsid w:val="00412233"/>
    <w:rsid w:val="0042047B"/>
    <w:rsid w:val="00423EB7"/>
    <w:rsid w:val="00424227"/>
    <w:rsid w:val="004254A7"/>
    <w:rsid w:val="004257D8"/>
    <w:rsid w:val="00425F65"/>
    <w:rsid w:val="00431A21"/>
    <w:rsid w:val="00437781"/>
    <w:rsid w:val="00437909"/>
    <w:rsid w:val="00440009"/>
    <w:rsid w:val="0044014A"/>
    <w:rsid w:val="004412EC"/>
    <w:rsid w:val="004469E9"/>
    <w:rsid w:val="00447CF5"/>
    <w:rsid w:val="00451290"/>
    <w:rsid w:val="00452B38"/>
    <w:rsid w:val="00454AEC"/>
    <w:rsid w:val="00456A01"/>
    <w:rsid w:val="00460CBB"/>
    <w:rsid w:val="00460D62"/>
    <w:rsid w:val="0046369C"/>
    <w:rsid w:val="004713B8"/>
    <w:rsid w:val="00473687"/>
    <w:rsid w:val="00475B9B"/>
    <w:rsid w:val="004778DB"/>
    <w:rsid w:val="0048294B"/>
    <w:rsid w:val="004908C8"/>
    <w:rsid w:val="004928BB"/>
    <w:rsid w:val="00492974"/>
    <w:rsid w:val="004934EC"/>
    <w:rsid w:val="004955C8"/>
    <w:rsid w:val="004A0078"/>
    <w:rsid w:val="004A1EDD"/>
    <w:rsid w:val="004B3319"/>
    <w:rsid w:val="004B7977"/>
    <w:rsid w:val="004C1B5A"/>
    <w:rsid w:val="004D1847"/>
    <w:rsid w:val="004D2284"/>
    <w:rsid w:val="004E1E3E"/>
    <w:rsid w:val="004E2BFA"/>
    <w:rsid w:val="004E2DA5"/>
    <w:rsid w:val="004E35B6"/>
    <w:rsid w:val="004E62BB"/>
    <w:rsid w:val="004E7CEF"/>
    <w:rsid w:val="004F1B73"/>
    <w:rsid w:val="004F426F"/>
    <w:rsid w:val="004F5679"/>
    <w:rsid w:val="005004D6"/>
    <w:rsid w:val="005039E3"/>
    <w:rsid w:val="005067A5"/>
    <w:rsid w:val="00512FDD"/>
    <w:rsid w:val="0051707F"/>
    <w:rsid w:val="00520FCA"/>
    <w:rsid w:val="00523A33"/>
    <w:rsid w:val="00525FBA"/>
    <w:rsid w:val="00531008"/>
    <w:rsid w:val="00531011"/>
    <w:rsid w:val="00541827"/>
    <w:rsid w:val="00546814"/>
    <w:rsid w:val="005628E2"/>
    <w:rsid w:val="00571EB9"/>
    <w:rsid w:val="00572EE0"/>
    <w:rsid w:val="00573285"/>
    <w:rsid w:val="00573341"/>
    <w:rsid w:val="00573D5C"/>
    <w:rsid w:val="00574F3D"/>
    <w:rsid w:val="0058000C"/>
    <w:rsid w:val="00582F6F"/>
    <w:rsid w:val="0058494F"/>
    <w:rsid w:val="005852C1"/>
    <w:rsid w:val="005903B8"/>
    <w:rsid w:val="00590BAF"/>
    <w:rsid w:val="00597294"/>
    <w:rsid w:val="005A4BBB"/>
    <w:rsid w:val="005B14B4"/>
    <w:rsid w:val="005B41C5"/>
    <w:rsid w:val="005B7F9A"/>
    <w:rsid w:val="005C4ED8"/>
    <w:rsid w:val="005C6DFE"/>
    <w:rsid w:val="005C720A"/>
    <w:rsid w:val="005D16EF"/>
    <w:rsid w:val="005D5308"/>
    <w:rsid w:val="005D5B31"/>
    <w:rsid w:val="005E1691"/>
    <w:rsid w:val="005E3CC8"/>
    <w:rsid w:val="005F2874"/>
    <w:rsid w:val="005F29EE"/>
    <w:rsid w:val="005F7F1D"/>
    <w:rsid w:val="00600FC4"/>
    <w:rsid w:val="00604825"/>
    <w:rsid w:val="00604FA4"/>
    <w:rsid w:val="00607E91"/>
    <w:rsid w:val="0061106C"/>
    <w:rsid w:val="00614873"/>
    <w:rsid w:val="00614A5F"/>
    <w:rsid w:val="00614E3E"/>
    <w:rsid w:val="0062120B"/>
    <w:rsid w:val="00622A74"/>
    <w:rsid w:val="00622B44"/>
    <w:rsid w:val="00623145"/>
    <w:rsid w:val="00623B5D"/>
    <w:rsid w:val="00633C07"/>
    <w:rsid w:val="00642723"/>
    <w:rsid w:val="00650408"/>
    <w:rsid w:val="006609D0"/>
    <w:rsid w:val="006721CD"/>
    <w:rsid w:val="00672B01"/>
    <w:rsid w:val="006914C4"/>
    <w:rsid w:val="00693F60"/>
    <w:rsid w:val="006946FA"/>
    <w:rsid w:val="006A22DF"/>
    <w:rsid w:val="006A656E"/>
    <w:rsid w:val="006A7525"/>
    <w:rsid w:val="006B20D0"/>
    <w:rsid w:val="006B5247"/>
    <w:rsid w:val="006B5B3C"/>
    <w:rsid w:val="006B5CA7"/>
    <w:rsid w:val="006C0555"/>
    <w:rsid w:val="006C380F"/>
    <w:rsid w:val="006C467A"/>
    <w:rsid w:val="006D088C"/>
    <w:rsid w:val="006D0F31"/>
    <w:rsid w:val="006D1133"/>
    <w:rsid w:val="006D5D0B"/>
    <w:rsid w:val="006D762D"/>
    <w:rsid w:val="006E7143"/>
    <w:rsid w:val="006F0E05"/>
    <w:rsid w:val="006F266F"/>
    <w:rsid w:val="006F5D7B"/>
    <w:rsid w:val="006F69FA"/>
    <w:rsid w:val="00701AD5"/>
    <w:rsid w:val="0070735A"/>
    <w:rsid w:val="00714E69"/>
    <w:rsid w:val="00722232"/>
    <w:rsid w:val="00726D25"/>
    <w:rsid w:val="00727DFD"/>
    <w:rsid w:val="00732F60"/>
    <w:rsid w:val="00742378"/>
    <w:rsid w:val="007428EF"/>
    <w:rsid w:val="00742B67"/>
    <w:rsid w:val="00744D0C"/>
    <w:rsid w:val="0075106E"/>
    <w:rsid w:val="00761F3F"/>
    <w:rsid w:val="00764621"/>
    <w:rsid w:val="00765963"/>
    <w:rsid w:val="007760A2"/>
    <w:rsid w:val="00777DE2"/>
    <w:rsid w:val="00783DB1"/>
    <w:rsid w:val="00786BFB"/>
    <w:rsid w:val="0079107D"/>
    <w:rsid w:val="0079508C"/>
    <w:rsid w:val="00796C1F"/>
    <w:rsid w:val="007B08DA"/>
    <w:rsid w:val="007B0F55"/>
    <w:rsid w:val="007B65D2"/>
    <w:rsid w:val="007C132D"/>
    <w:rsid w:val="007C2925"/>
    <w:rsid w:val="007C4DE9"/>
    <w:rsid w:val="007D4FA9"/>
    <w:rsid w:val="007D79DA"/>
    <w:rsid w:val="007E123D"/>
    <w:rsid w:val="007E2589"/>
    <w:rsid w:val="007E2BA0"/>
    <w:rsid w:val="007E566A"/>
    <w:rsid w:val="007F03CA"/>
    <w:rsid w:val="007F5232"/>
    <w:rsid w:val="00801FAB"/>
    <w:rsid w:val="0080323C"/>
    <w:rsid w:val="008040EC"/>
    <w:rsid w:val="008047DE"/>
    <w:rsid w:val="00805D9E"/>
    <w:rsid w:val="008135A8"/>
    <w:rsid w:val="00814D21"/>
    <w:rsid w:val="00814DB7"/>
    <w:rsid w:val="0081662E"/>
    <w:rsid w:val="00816650"/>
    <w:rsid w:val="00827BB6"/>
    <w:rsid w:val="008318B8"/>
    <w:rsid w:val="00836344"/>
    <w:rsid w:val="00837CA0"/>
    <w:rsid w:val="008420AA"/>
    <w:rsid w:val="00843E27"/>
    <w:rsid w:val="00845E08"/>
    <w:rsid w:val="008513A1"/>
    <w:rsid w:val="0085272B"/>
    <w:rsid w:val="00853E81"/>
    <w:rsid w:val="00866DBB"/>
    <w:rsid w:val="00870DD7"/>
    <w:rsid w:val="00872201"/>
    <w:rsid w:val="008759E2"/>
    <w:rsid w:val="00882A84"/>
    <w:rsid w:val="00886755"/>
    <w:rsid w:val="00891AC4"/>
    <w:rsid w:val="00891E99"/>
    <w:rsid w:val="008B111B"/>
    <w:rsid w:val="008C27A5"/>
    <w:rsid w:val="008C6AB9"/>
    <w:rsid w:val="008C728F"/>
    <w:rsid w:val="008D38C2"/>
    <w:rsid w:val="008E058B"/>
    <w:rsid w:val="008E5A5E"/>
    <w:rsid w:val="008E661B"/>
    <w:rsid w:val="008E7C4E"/>
    <w:rsid w:val="008F1BE4"/>
    <w:rsid w:val="008F5281"/>
    <w:rsid w:val="008F6698"/>
    <w:rsid w:val="00901861"/>
    <w:rsid w:val="00903853"/>
    <w:rsid w:val="009047AF"/>
    <w:rsid w:val="00905E6E"/>
    <w:rsid w:val="00907FFA"/>
    <w:rsid w:val="0091223E"/>
    <w:rsid w:val="00913180"/>
    <w:rsid w:val="0091549A"/>
    <w:rsid w:val="00915BC9"/>
    <w:rsid w:val="00916255"/>
    <w:rsid w:val="00921EC8"/>
    <w:rsid w:val="00922C57"/>
    <w:rsid w:val="009271E2"/>
    <w:rsid w:val="00935FB5"/>
    <w:rsid w:val="00936B11"/>
    <w:rsid w:val="00936F95"/>
    <w:rsid w:val="00937D62"/>
    <w:rsid w:val="00943ADD"/>
    <w:rsid w:val="00944430"/>
    <w:rsid w:val="0094648B"/>
    <w:rsid w:val="00946DBB"/>
    <w:rsid w:val="00952CA0"/>
    <w:rsid w:val="00955C2A"/>
    <w:rsid w:val="00961EEE"/>
    <w:rsid w:val="009639A0"/>
    <w:rsid w:val="009641DB"/>
    <w:rsid w:val="0096743C"/>
    <w:rsid w:val="009706B7"/>
    <w:rsid w:val="00975482"/>
    <w:rsid w:val="00982192"/>
    <w:rsid w:val="009849E1"/>
    <w:rsid w:val="00995F14"/>
    <w:rsid w:val="009A263F"/>
    <w:rsid w:val="009A34D0"/>
    <w:rsid w:val="009A4E26"/>
    <w:rsid w:val="009A6ADD"/>
    <w:rsid w:val="009B39D8"/>
    <w:rsid w:val="009C3373"/>
    <w:rsid w:val="009C467D"/>
    <w:rsid w:val="009C53B4"/>
    <w:rsid w:val="009D32C0"/>
    <w:rsid w:val="009E2426"/>
    <w:rsid w:val="009E3305"/>
    <w:rsid w:val="009E38CB"/>
    <w:rsid w:val="009F3715"/>
    <w:rsid w:val="009F502B"/>
    <w:rsid w:val="009F6188"/>
    <w:rsid w:val="009F7583"/>
    <w:rsid w:val="00A00569"/>
    <w:rsid w:val="00A03ECE"/>
    <w:rsid w:val="00A0553D"/>
    <w:rsid w:val="00A11F05"/>
    <w:rsid w:val="00A2151B"/>
    <w:rsid w:val="00A23EE2"/>
    <w:rsid w:val="00A30A6B"/>
    <w:rsid w:val="00A313D3"/>
    <w:rsid w:val="00A315B4"/>
    <w:rsid w:val="00A37E03"/>
    <w:rsid w:val="00A42246"/>
    <w:rsid w:val="00A469A9"/>
    <w:rsid w:val="00A47DF9"/>
    <w:rsid w:val="00A507E6"/>
    <w:rsid w:val="00A525FB"/>
    <w:rsid w:val="00A55848"/>
    <w:rsid w:val="00A60B6D"/>
    <w:rsid w:val="00A63393"/>
    <w:rsid w:val="00A63C95"/>
    <w:rsid w:val="00A71AE1"/>
    <w:rsid w:val="00A72248"/>
    <w:rsid w:val="00A83D8F"/>
    <w:rsid w:val="00A91863"/>
    <w:rsid w:val="00A94B9D"/>
    <w:rsid w:val="00A957A4"/>
    <w:rsid w:val="00A95B3E"/>
    <w:rsid w:val="00AA15DC"/>
    <w:rsid w:val="00AA57F9"/>
    <w:rsid w:val="00AA5D76"/>
    <w:rsid w:val="00AA66E4"/>
    <w:rsid w:val="00AA764A"/>
    <w:rsid w:val="00AA79AB"/>
    <w:rsid w:val="00AB3C4A"/>
    <w:rsid w:val="00AB75D9"/>
    <w:rsid w:val="00AC60AB"/>
    <w:rsid w:val="00AC6B13"/>
    <w:rsid w:val="00AD12B7"/>
    <w:rsid w:val="00AD25DF"/>
    <w:rsid w:val="00AE32A9"/>
    <w:rsid w:val="00AE3808"/>
    <w:rsid w:val="00AF7226"/>
    <w:rsid w:val="00B0203A"/>
    <w:rsid w:val="00B05CE3"/>
    <w:rsid w:val="00B12E71"/>
    <w:rsid w:val="00B21726"/>
    <w:rsid w:val="00B23B49"/>
    <w:rsid w:val="00B24281"/>
    <w:rsid w:val="00B3012B"/>
    <w:rsid w:val="00B31764"/>
    <w:rsid w:val="00B34874"/>
    <w:rsid w:val="00B414C2"/>
    <w:rsid w:val="00B4486B"/>
    <w:rsid w:val="00B454D1"/>
    <w:rsid w:val="00B51AE3"/>
    <w:rsid w:val="00B5272F"/>
    <w:rsid w:val="00B634DC"/>
    <w:rsid w:val="00B673D4"/>
    <w:rsid w:val="00B74898"/>
    <w:rsid w:val="00B76FA5"/>
    <w:rsid w:val="00B804D2"/>
    <w:rsid w:val="00B80962"/>
    <w:rsid w:val="00B8539C"/>
    <w:rsid w:val="00B8568B"/>
    <w:rsid w:val="00B87D66"/>
    <w:rsid w:val="00B93F60"/>
    <w:rsid w:val="00B94947"/>
    <w:rsid w:val="00B96421"/>
    <w:rsid w:val="00B96BA0"/>
    <w:rsid w:val="00B97E67"/>
    <w:rsid w:val="00BA7DC7"/>
    <w:rsid w:val="00BB097B"/>
    <w:rsid w:val="00BB46EA"/>
    <w:rsid w:val="00BB71E7"/>
    <w:rsid w:val="00BB7555"/>
    <w:rsid w:val="00BC42D3"/>
    <w:rsid w:val="00BC44E9"/>
    <w:rsid w:val="00BC6BEA"/>
    <w:rsid w:val="00BD0303"/>
    <w:rsid w:val="00BD11EF"/>
    <w:rsid w:val="00BD171B"/>
    <w:rsid w:val="00BD2E47"/>
    <w:rsid w:val="00BD71B5"/>
    <w:rsid w:val="00BE345E"/>
    <w:rsid w:val="00BF003B"/>
    <w:rsid w:val="00BF6AAD"/>
    <w:rsid w:val="00BF73A3"/>
    <w:rsid w:val="00C02257"/>
    <w:rsid w:val="00C03CE2"/>
    <w:rsid w:val="00C04AE5"/>
    <w:rsid w:val="00C07975"/>
    <w:rsid w:val="00C07FE2"/>
    <w:rsid w:val="00C25259"/>
    <w:rsid w:val="00C27876"/>
    <w:rsid w:val="00C3106D"/>
    <w:rsid w:val="00C34E40"/>
    <w:rsid w:val="00C36F6B"/>
    <w:rsid w:val="00C43F40"/>
    <w:rsid w:val="00C443BE"/>
    <w:rsid w:val="00C56CE0"/>
    <w:rsid w:val="00C60518"/>
    <w:rsid w:val="00C6071A"/>
    <w:rsid w:val="00C629D5"/>
    <w:rsid w:val="00C669A8"/>
    <w:rsid w:val="00C66AB3"/>
    <w:rsid w:val="00C73484"/>
    <w:rsid w:val="00C76EBC"/>
    <w:rsid w:val="00C829D5"/>
    <w:rsid w:val="00C84357"/>
    <w:rsid w:val="00C944BB"/>
    <w:rsid w:val="00C95922"/>
    <w:rsid w:val="00C96C05"/>
    <w:rsid w:val="00CA21AB"/>
    <w:rsid w:val="00CA73D6"/>
    <w:rsid w:val="00CA74FA"/>
    <w:rsid w:val="00CA7C1A"/>
    <w:rsid w:val="00CB3D47"/>
    <w:rsid w:val="00CB5046"/>
    <w:rsid w:val="00CB75C5"/>
    <w:rsid w:val="00CC70BC"/>
    <w:rsid w:val="00CC7E84"/>
    <w:rsid w:val="00CD4A9A"/>
    <w:rsid w:val="00CD5B3C"/>
    <w:rsid w:val="00CD5CBC"/>
    <w:rsid w:val="00CE112B"/>
    <w:rsid w:val="00CE19BB"/>
    <w:rsid w:val="00CE280A"/>
    <w:rsid w:val="00CF097C"/>
    <w:rsid w:val="00CF7746"/>
    <w:rsid w:val="00D0073D"/>
    <w:rsid w:val="00D013D6"/>
    <w:rsid w:val="00D0332A"/>
    <w:rsid w:val="00D0346D"/>
    <w:rsid w:val="00D05246"/>
    <w:rsid w:val="00D0634A"/>
    <w:rsid w:val="00D104B0"/>
    <w:rsid w:val="00D11359"/>
    <w:rsid w:val="00D11DE3"/>
    <w:rsid w:val="00D1678A"/>
    <w:rsid w:val="00D16F26"/>
    <w:rsid w:val="00D36F32"/>
    <w:rsid w:val="00D40214"/>
    <w:rsid w:val="00D43DDD"/>
    <w:rsid w:val="00D43DF9"/>
    <w:rsid w:val="00D4442B"/>
    <w:rsid w:val="00D46449"/>
    <w:rsid w:val="00D4685E"/>
    <w:rsid w:val="00D516D2"/>
    <w:rsid w:val="00D51CDE"/>
    <w:rsid w:val="00D546C1"/>
    <w:rsid w:val="00D55B2E"/>
    <w:rsid w:val="00D570B3"/>
    <w:rsid w:val="00D62DB1"/>
    <w:rsid w:val="00D71CD0"/>
    <w:rsid w:val="00D74523"/>
    <w:rsid w:val="00D86C06"/>
    <w:rsid w:val="00D92FE5"/>
    <w:rsid w:val="00DA0525"/>
    <w:rsid w:val="00DA1537"/>
    <w:rsid w:val="00DA1DAC"/>
    <w:rsid w:val="00DA2885"/>
    <w:rsid w:val="00DA7C35"/>
    <w:rsid w:val="00DB15BF"/>
    <w:rsid w:val="00DB3AE8"/>
    <w:rsid w:val="00DB7858"/>
    <w:rsid w:val="00DC0300"/>
    <w:rsid w:val="00DC37FB"/>
    <w:rsid w:val="00DC5344"/>
    <w:rsid w:val="00DD3714"/>
    <w:rsid w:val="00DD43C1"/>
    <w:rsid w:val="00DE11FB"/>
    <w:rsid w:val="00DE3CC0"/>
    <w:rsid w:val="00DE656C"/>
    <w:rsid w:val="00DE7D95"/>
    <w:rsid w:val="00DF00A4"/>
    <w:rsid w:val="00DF10FE"/>
    <w:rsid w:val="00DF4461"/>
    <w:rsid w:val="00DF5197"/>
    <w:rsid w:val="00DF7ABF"/>
    <w:rsid w:val="00E1551C"/>
    <w:rsid w:val="00E17A21"/>
    <w:rsid w:val="00E23494"/>
    <w:rsid w:val="00E23EA5"/>
    <w:rsid w:val="00E26CDE"/>
    <w:rsid w:val="00E3244E"/>
    <w:rsid w:val="00E332F6"/>
    <w:rsid w:val="00E35E6C"/>
    <w:rsid w:val="00E36B32"/>
    <w:rsid w:val="00E36BC6"/>
    <w:rsid w:val="00E4084D"/>
    <w:rsid w:val="00E43844"/>
    <w:rsid w:val="00E44CFE"/>
    <w:rsid w:val="00E459A5"/>
    <w:rsid w:val="00E578B2"/>
    <w:rsid w:val="00E60250"/>
    <w:rsid w:val="00E60DA2"/>
    <w:rsid w:val="00E61832"/>
    <w:rsid w:val="00E6493B"/>
    <w:rsid w:val="00E65E47"/>
    <w:rsid w:val="00E71ADF"/>
    <w:rsid w:val="00E7518D"/>
    <w:rsid w:val="00E82257"/>
    <w:rsid w:val="00E82CD8"/>
    <w:rsid w:val="00E903D5"/>
    <w:rsid w:val="00E92869"/>
    <w:rsid w:val="00E930E8"/>
    <w:rsid w:val="00E96546"/>
    <w:rsid w:val="00EA03DB"/>
    <w:rsid w:val="00EA0690"/>
    <w:rsid w:val="00EA1CF2"/>
    <w:rsid w:val="00EB0D6A"/>
    <w:rsid w:val="00EB23AA"/>
    <w:rsid w:val="00EB3035"/>
    <w:rsid w:val="00EB5A8A"/>
    <w:rsid w:val="00EB6238"/>
    <w:rsid w:val="00EC3F28"/>
    <w:rsid w:val="00ED1573"/>
    <w:rsid w:val="00ED620F"/>
    <w:rsid w:val="00ED7957"/>
    <w:rsid w:val="00EE31A6"/>
    <w:rsid w:val="00EE55E0"/>
    <w:rsid w:val="00EF43F2"/>
    <w:rsid w:val="00EF45CB"/>
    <w:rsid w:val="00EF4FF3"/>
    <w:rsid w:val="00F011A1"/>
    <w:rsid w:val="00F014C3"/>
    <w:rsid w:val="00F0342B"/>
    <w:rsid w:val="00F03C41"/>
    <w:rsid w:val="00F04DB2"/>
    <w:rsid w:val="00F1094C"/>
    <w:rsid w:val="00F12C4E"/>
    <w:rsid w:val="00F1339F"/>
    <w:rsid w:val="00F16F8F"/>
    <w:rsid w:val="00F17B84"/>
    <w:rsid w:val="00F20888"/>
    <w:rsid w:val="00F251EB"/>
    <w:rsid w:val="00F307D2"/>
    <w:rsid w:val="00F3339F"/>
    <w:rsid w:val="00F350F7"/>
    <w:rsid w:val="00F41AEA"/>
    <w:rsid w:val="00F432CA"/>
    <w:rsid w:val="00F443F4"/>
    <w:rsid w:val="00F5268E"/>
    <w:rsid w:val="00F55ADE"/>
    <w:rsid w:val="00F61FF4"/>
    <w:rsid w:val="00F62CED"/>
    <w:rsid w:val="00F62E94"/>
    <w:rsid w:val="00F66E53"/>
    <w:rsid w:val="00F711FF"/>
    <w:rsid w:val="00F722E7"/>
    <w:rsid w:val="00F774D3"/>
    <w:rsid w:val="00F840A2"/>
    <w:rsid w:val="00F84308"/>
    <w:rsid w:val="00F87B1A"/>
    <w:rsid w:val="00F94648"/>
    <w:rsid w:val="00F94693"/>
    <w:rsid w:val="00F954E7"/>
    <w:rsid w:val="00FA2042"/>
    <w:rsid w:val="00FA46F5"/>
    <w:rsid w:val="00FA6FA4"/>
    <w:rsid w:val="00FB1D59"/>
    <w:rsid w:val="00FB4616"/>
    <w:rsid w:val="00FC30CF"/>
    <w:rsid w:val="00FC4EEA"/>
    <w:rsid w:val="00FC6F9B"/>
    <w:rsid w:val="00FC6FD7"/>
    <w:rsid w:val="00FC74BB"/>
    <w:rsid w:val="00FD146B"/>
    <w:rsid w:val="00FD14EE"/>
    <w:rsid w:val="00FD75B5"/>
    <w:rsid w:val="00FE07D4"/>
    <w:rsid w:val="00FE3359"/>
    <w:rsid w:val="00FF3D08"/>
    <w:rsid w:val="00FF4EED"/>
    <w:rsid w:val="00FF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BF4E"/>
  <w15:docId w15:val="{81164F65-6AF5-4BF8-8352-0B509ED0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2925"/>
    <w:pPr>
      <w:widowControl w:val="0"/>
      <w:autoSpaceDE w:val="0"/>
      <w:autoSpaceDN w:val="0"/>
    </w:pPr>
    <w:rPr>
      <w:rFonts w:ascii="Times New Roman" w:eastAsia="Times New Roman" w:hAnsi="Times New Roman"/>
      <w:sz w:val="22"/>
      <w:szCs w:val="22"/>
    </w:rPr>
  </w:style>
  <w:style w:type="paragraph" w:styleId="Heading1">
    <w:name w:val="heading 1"/>
    <w:basedOn w:val="Normal"/>
    <w:next w:val="Normal"/>
    <w:link w:val="Heading1Char"/>
    <w:uiPriority w:val="9"/>
    <w:qFormat/>
    <w:rsid w:val="00DF7AB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590BAF"/>
    <w:pPr>
      <w:keepNext/>
      <w:spacing w:before="240" w:after="60"/>
      <w:outlineLvl w:val="1"/>
    </w:pPr>
    <w:rPr>
      <w:rFonts w:ascii="Cambria" w:hAnsi="Cambria" w:cs="Latha"/>
      <w:b/>
      <w:bCs/>
      <w:i/>
      <w:iCs/>
      <w:sz w:val="28"/>
      <w:szCs w:val="28"/>
    </w:rPr>
  </w:style>
  <w:style w:type="paragraph" w:styleId="Heading3">
    <w:name w:val="heading 3"/>
    <w:basedOn w:val="Normal"/>
    <w:next w:val="Normal"/>
    <w:link w:val="Heading3Char"/>
    <w:qFormat/>
    <w:rsid w:val="00AF7226"/>
    <w:pPr>
      <w:keepNext/>
      <w:widowControl/>
      <w:numPr>
        <w:ilvl w:val="2"/>
        <w:numId w:val="9"/>
      </w:numPr>
      <w:autoSpaceDE/>
      <w:autoSpaceDN/>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1F15AF"/>
    <w:pPr>
      <w:keepNext/>
      <w:spacing w:before="240" w:after="60"/>
      <w:outlineLvl w:val="3"/>
    </w:pPr>
    <w:rPr>
      <w:rFonts w:ascii="Calibri" w:hAnsi="Calibri" w:cs="Latha"/>
      <w:b/>
      <w:bCs/>
      <w:sz w:val="28"/>
      <w:szCs w:val="28"/>
    </w:rPr>
  </w:style>
  <w:style w:type="paragraph" w:styleId="Heading6">
    <w:name w:val="heading 6"/>
    <w:basedOn w:val="Normal"/>
    <w:next w:val="Normal"/>
    <w:link w:val="Heading6Char"/>
    <w:uiPriority w:val="9"/>
    <w:semiHidden/>
    <w:unhideWhenUsed/>
    <w:qFormat/>
    <w:rsid w:val="00F04DB2"/>
    <w:pPr>
      <w:spacing w:before="240" w:after="60"/>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21CD"/>
    <w:pPr>
      <w:spacing w:before="1"/>
      <w:ind w:left="664" w:right="711"/>
      <w:jc w:val="center"/>
    </w:pPr>
    <w:rPr>
      <w:sz w:val="48"/>
      <w:szCs w:val="48"/>
    </w:rPr>
  </w:style>
  <w:style w:type="character" w:customStyle="1" w:styleId="TitleChar">
    <w:name w:val="Title Char"/>
    <w:link w:val="Title"/>
    <w:uiPriority w:val="1"/>
    <w:rsid w:val="006721CD"/>
    <w:rPr>
      <w:rFonts w:ascii="Times New Roman" w:eastAsia="Times New Roman" w:hAnsi="Times New Roman" w:cs="Times New Roman"/>
      <w:sz w:val="48"/>
      <w:szCs w:val="48"/>
    </w:rPr>
  </w:style>
  <w:style w:type="character" w:styleId="Hyperlink">
    <w:name w:val="Hyperlink"/>
    <w:uiPriority w:val="99"/>
    <w:unhideWhenUsed/>
    <w:rsid w:val="006721CD"/>
    <w:rPr>
      <w:color w:val="0000FF"/>
      <w:u w:val="single"/>
    </w:rPr>
  </w:style>
  <w:style w:type="paragraph" w:styleId="BodyText">
    <w:name w:val="Body Text"/>
    <w:basedOn w:val="Normal"/>
    <w:link w:val="BodyTextChar"/>
    <w:uiPriority w:val="1"/>
    <w:qFormat/>
    <w:rsid w:val="006721CD"/>
    <w:pPr>
      <w:ind w:left="119"/>
      <w:jc w:val="both"/>
    </w:pPr>
    <w:rPr>
      <w:sz w:val="20"/>
      <w:szCs w:val="20"/>
    </w:rPr>
  </w:style>
  <w:style w:type="character" w:customStyle="1" w:styleId="BodyTextChar">
    <w:name w:val="Body Text Char"/>
    <w:link w:val="BodyText"/>
    <w:uiPriority w:val="1"/>
    <w:rsid w:val="006721CD"/>
    <w:rPr>
      <w:rFonts w:ascii="Times New Roman" w:eastAsia="Times New Roman" w:hAnsi="Times New Roman" w:cs="Times New Roman"/>
      <w:sz w:val="20"/>
      <w:szCs w:val="20"/>
    </w:rPr>
  </w:style>
  <w:style w:type="paragraph" w:styleId="ListParagraph">
    <w:name w:val="List Paragraph"/>
    <w:basedOn w:val="Normal"/>
    <w:uiPriority w:val="1"/>
    <w:qFormat/>
    <w:rsid w:val="006721CD"/>
    <w:pPr>
      <w:ind w:left="623" w:hanging="217"/>
      <w:jc w:val="both"/>
    </w:pPr>
  </w:style>
  <w:style w:type="paragraph" w:customStyle="1" w:styleId="IndexTerms">
    <w:name w:val="IndexTerms"/>
    <w:basedOn w:val="Normal"/>
    <w:next w:val="Normal"/>
    <w:rsid w:val="006721CD"/>
    <w:pPr>
      <w:widowControl/>
      <w:ind w:firstLine="202"/>
      <w:jc w:val="both"/>
    </w:pPr>
    <w:rPr>
      <w:b/>
      <w:bCs/>
      <w:sz w:val="18"/>
      <w:szCs w:val="18"/>
    </w:rPr>
  </w:style>
  <w:style w:type="paragraph" w:customStyle="1" w:styleId="Text">
    <w:name w:val="Text"/>
    <w:basedOn w:val="Normal"/>
    <w:rsid w:val="006721CD"/>
    <w:pPr>
      <w:spacing w:line="252" w:lineRule="auto"/>
      <w:ind w:firstLine="202"/>
      <w:jc w:val="both"/>
    </w:pPr>
    <w:rPr>
      <w:sz w:val="20"/>
      <w:szCs w:val="20"/>
    </w:rPr>
  </w:style>
  <w:style w:type="character" w:styleId="FootnoteReference">
    <w:name w:val="footnote reference"/>
    <w:semiHidden/>
    <w:rsid w:val="006721CD"/>
    <w:rPr>
      <w:vertAlign w:val="superscript"/>
    </w:rPr>
  </w:style>
  <w:style w:type="paragraph" w:customStyle="1" w:styleId="References">
    <w:name w:val="References"/>
    <w:basedOn w:val="Normal"/>
    <w:rsid w:val="006721CD"/>
    <w:pPr>
      <w:widowControl/>
      <w:numPr>
        <w:numId w:val="7"/>
      </w:numPr>
      <w:jc w:val="both"/>
    </w:pPr>
    <w:rPr>
      <w:sz w:val="16"/>
      <w:szCs w:val="16"/>
    </w:rPr>
  </w:style>
  <w:style w:type="paragraph" w:styleId="BalloonText">
    <w:name w:val="Balloon Text"/>
    <w:basedOn w:val="Normal"/>
    <w:link w:val="BalloonTextChar"/>
    <w:uiPriority w:val="99"/>
    <w:semiHidden/>
    <w:unhideWhenUsed/>
    <w:rsid w:val="006721CD"/>
    <w:rPr>
      <w:rFonts w:ascii="Tahoma" w:hAnsi="Tahoma" w:cs="Tahoma"/>
      <w:sz w:val="16"/>
      <w:szCs w:val="16"/>
    </w:rPr>
  </w:style>
  <w:style w:type="character" w:customStyle="1" w:styleId="BalloonTextChar">
    <w:name w:val="Balloon Text Char"/>
    <w:link w:val="BalloonText"/>
    <w:uiPriority w:val="99"/>
    <w:semiHidden/>
    <w:rsid w:val="006721CD"/>
    <w:rPr>
      <w:rFonts w:ascii="Tahoma" w:eastAsia="Times New Roman" w:hAnsi="Tahoma" w:cs="Tahoma"/>
      <w:sz w:val="16"/>
      <w:szCs w:val="16"/>
    </w:rPr>
  </w:style>
  <w:style w:type="paragraph" w:styleId="Header">
    <w:name w:val="header"/>
    <w:basedOn w:val="Normal"/>
    <w:link w:val="HeaderChar"/>
    <w:uiPriority w:val="99"/>
    <w:unhideWhenUsed/>
    <w:rsid w:val="00204EA3"/>
    <w:pPr>
      <w:tabs>
        <w:tab w:val="center" w:pos="4680"/>
        <w:tab w:val="right" w:pos="9360"/>
      </w:tabs>
    </w:pPr>
  </w:style>
  <w:style w:type="character" w:customStyle="1" w:styleId="HeaderChar">
    <w:name w:val="Header Char"/>
    <w:link w:val="Header"/>
    <w:uiPriority w:val="99"/>
    <w:rsid w:val="00204EA3"/>
    <w:rPr>
      <w:rFonts w:ascii="Times New Roman" w:eastAsia="Times New Roman" w:hAnsi="Times New Roman" w:cs="Times New Roman"/>
    </w:rPr>
  </w:style>
  <w:style w:type="paragraph" w:styleId="Footer">
    <w:name w:val="footer"/>
    <w:basedOn w:val="Normal"/>
    <w:link w:val="FooterChar"/>
    <w:uiPriority w:val="99"/>
    <w:unhideWhenUsed/>
    <w:rsid w:val="00204EA3"/>
    <w:pPr>
      <w:tabs>
        <w:tab w:val="center" w:pos="4680"/>
        <w:tab w:val="right" w:pos="9360"/>
      </w:tabs>
    </w:pPr>
  </w:style>
  <w:style w:type="character" w:customStyle="1" w:styleId="FooterChar">
    <w:name w:val="Footer Char"/>
    <w:link w:val="Footer"/>
    <w:uiPriority w:val="99"/>
    <w:rsid w:val="00204EA3"/>
    <w:rPr>
      <w:rFonts w:ascii="Times New Roman" w:eastAsia="Times New Roman" w:hAnsi="Times New Roman" w:cs="Times New Roman"/>
    </w:rPr>
  </w:style>
  <w:style w:type="character" w:customStyle="1" w:styleId="Heading3Char">
    <w:name w:val="Heading 3 Char"/>
    <w:link w:val="Heading3"/>
    <w:rsid w:val="00AF7226"/>
    <w:rPr>
      <w:rFonts w:ascii="Arial" w:eastAsia="SimSun" w:hAnsi="Arial" w:cs="Arial"/>
      <w:b/>
      <w:bCs/>
      <w:sz w:val="26"/>
      <w:szCs w:val="26"/>
      <w:lang w:val="en-AU" w:eastAsia="zh-CN"/>
    </w:rPr>
  </w:style>
  <w:style w:type="paragraph" w:customStyle="1" w:styleId="IEEEReferenceItem">
    <w:name w:val="IEEE Reference Item"/>
    <w:basedOn w:val="Normal"/>
    <w:rsid w:val="00AF7226"/>
    <w:pPr>
      <w:widowControl/>
      <w:numPr>
        <w:numId w:val="9"/>
      </w:numPr>
      <w:autoSpaceDE/>
      <w:autoSpaceDN/>
      <w:adjustRightInd w:val="0"/>
      <w:snapToGrid w:val="0"/>
      <w:jc w:val="both"/>
    </w:pPr>
    <w:rPr>
      <w:rFonts w:eastAsia="SimSun"/>
      <w:sz w:val="16"/>
      <w:szCs w:val="24"/>
      <w:lang w:eastAsia="zh-CN"/>
    </w:rPr>
  </w:style>
  <w:style w:type="character" w:customStyle="1" w:styleId="Heading4Char">
    <w:name w:val="Heading 4 Char"/>
    <w:link w:val="Heading4"/>
    <w:uiPriority w:val="9"/>
    <w:semiHidden/>
    <w:rsid w:val="001F15AF"/>
    <w:rPr>
      <w:rFonts w:ascii="Calibri" w:eastAsia="Times New Roman" w:hAnsi="Calibri" w:cs="Latha"/>
      <w:b/>
      <w:bCs/>
      <w:sz w:val="28"/>
      <w:szCs w:val="28"/>
      <w:lang w:bidi="ar-SA"/>
    </w:rPr>
  </w:style>
  <w:style w:type="paragraph" w:customStyle="1" w:styleId="referenceitem">
    <w:name w:val="referenceitem"/>
    <w:basedOn w:val="Normal"/>
    <w:rsid w:val="001F15AF"/>
    <w:pPr>
      <w:widowControl/>
      <w:numPr>
        <w:numId w:val="10"/>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1F15AF"/>
    <w:pPr>
      <w:numPr>
        <w:numId w:val="10"/>
      </w:numPr>
    </w:pPr>
  </w:style>
  <w:style w:type="paragraph" w:customStyle="1" w:styleId="Head1">
    <w:name w:val="Head 1"/>
    <w:basedOn w:val="Normal"/>
    <w:autoRedefine/>
    <w:rsid w:val="0014514F"/>
    <w:pPr>
      <w:widowControl/>
      <w:numPr>
        <w:numId w:val="14"/>
      </w:numPr>
      <w:autoSpaceDE/>
      <w:autoSpaceDN/>
      <w:ind w:left="360"/>
    </w:pPr>
    <w:rPr>
      <w:rFonts w:eastAsia="MS Mincho"/>
      <w:b/>
      <w:bCs/>
      <w:sz w:val="24"/>
      <w:szCs w:val="24"/>
      <w:lang w:eastAsia="ja-JP"/>
    </w:rPr>
  </w:style>
  <w:style w:type="paragraph" w:customStyle="1" w:styleId="Head2">
    <w:name w:val="Head 2"/>
    <w:basedOn w:val="Normal"/>
    <w:autoRedefine/>
    <w:rsid w:val="003E7004"/>
    <w:pPr>
      <w:widowControl/>
      <w:autoSpaceDE/>
      <w:autoSpaceDN/>
      <w:spacing w:line="360" w:lineRule="auto"/>
    </w:pPr>
    <w:rPr>
      <w:rFonts w:eastAsia="MS Mincho"/>
      <w:i/>
      <w:sz w:val="24"/>
      <w:szCs w:val="24"/>
      <w:lang w:eastAsia="ja-JP"/>
    </w:rPr>
  </w:style>
  <w:style w:type="paragraph" w:customStyle="1" w:styleId="MainText">
    <w:name w:val="Main Text"/>
    <w:basedOn w:val="Normal"/>
    <w:link w:val="MainTextChar"/>
    <w:rsid w:val="00263C77"/>
    <w:pPr>
      <w:widowControl/>
      <w:autoSpaceDE/>
      <w:autoSpaceDN/>
      <w:spacing w:line="480" w:lineRule="auto"/>
    </w:pPr>
    <w:rPr>
      <w:rFonts w:eastAsia="MS Mincho"/>
      <w:sz w:val="24"/>
      <w:szCs w:val="24"/>
      <w:lang w:eastAsia="ja-JP"/>
    </w:rPr>
  </w:style>
  <w:style w:type="character" w:customStyle="1" w:styleId="MainTextChar">
    <w:name w:val="Main Text Char"/>
    <w:link w:val="MainText"/>
    <w:rsid w:val="00263C77"/>
    <w:rPr>
      <w:rFonts w:ascii="Times New Roman" w:eastAsia="MS Mincho" w:hAnsi="Times New Roman"/>
      <w:sz w:val="24"/>
      <w:szCs w:val="24"/>
      <w:lang w:eastAsia="ja-JP" w:bidi="ar-SA"/>
    </w:rPr>
  </w:style>
  <w:style w:type="paragraph" w:customStyle="1" w:styleId="Legend">
    <w:name w:val="Legend"/>
    <w:basedOn w:val="Normal"/>
    <w:rsid w:val="00263C77"/>
    <w:pPr>
      <w:widowControl/>
      <w:autoSpaceDE/>
      <w:autoSpaceDN/>
    </w:pPr>
    <w:rPr>
      <w:rFonts w:eastAsia="MS Mincho"/>
      <w:sz w:val="24"/>
      <w:szCs w:val="24"/>
      <w:lang w:eastAsia="ja-JP"/>
    </w:rPr>
  </w:style>
  <w:style w:type="paragraph" w:customStyle="1" w:styleId="Els-body-text">
    <w:name w:val="Els-body-text"/>
    <w:rsid w:val="00AA57F9"/>
    <w:pPr>
      <w:spacing w:line="240" w:lineRule="exact"/>
      <w:ind w:firstLine="238"/>
      <w:jc w:val="both"/>
    </w:pPr>
    <w:rPr>
      <w:rFonts w:ascii="Times New Roman" w:eastAsia="SimSun" w:hAnsi="Times New Roman"/>
    </w:rPr>
  </w:style>
  <w:style w:type="paragraph" w:customStyle="1" w:styleId="Els-1storder-head">
    <w:name w:val="Els-1storder-head"/>
    <w:next w:val="Els-body-text"/>
    <w:rsid w:val="00AA57F9"/>
    <w:pPr>
      <w:keepNext/>
      <w:numPr>
        <w:numId w:val="13"/>
      </w:numPr>
      <w:suppressAutoHyphens/>
      <w:spacing w:before="240" w:after="240" w:line="240" w:lineRule="exact"/>
    </w:pPr>
    <w:rPr>
      <w:rFonts w:ascii="Times New Roman" w:eastAsia="SimSun" w:hAnsi="Times New Roman"/>
      <w:b/>
    </w:rPr>
  </w:style>
  <w:style w:type="paragraph" w:customStyle="1" w:styleId="Els-2ndorder-head">
    <w:name w:val="Els-2ndorder-head"/>
    <w:next w:val="Els-body-text"/>
    <w:rsid w:val="00AA57F9"/>
    <w:pPr>
      <w:keepNext/>
      <w:numPr>
        <w:ilvl w:val="1"/>
        <w:numId w:val="13"/>
      </w:numPr>
      <w:suppressAutoHyphens/>
      <w:spacing w:before="240" w:after="240" w:line="240" w:lineRule="exact"/>
    </w:pPr>
    <w:rPr>
      <w:rFonts w:ascii="Times New Roman" w:eastAsia="SimSun" w:hAnsi="Times New Roman"/>
      <w:i/>
    </w:rPr>
  </w:style>
  <w:style w:type="paragraph" w:customStyle="1" w:styleId="Els-3rdorder-head">
    <w:name w:val="Els-3rdorder-head"/>
    <w:next w:val="Els-body-text"/>
    <w:rsid w:val="00AA57F9"/>
    <w:pPr>
      <w:keepNext/>
      <w:numPr>
        <w:ilvl w:val="2"/>
        <w:numId w:val="13"/>
      </w:numPr>
      <w:suppressAutoHyphens/>
      <w:spacing w:before="240" w:line="240" w:lineRule="exact"/>
    </w:pPr>
    <w:rPr>
      <w:rFonts w:ascii="Times New Roman" w:eastAsia="SimSun" w:hAnsi="Times New Roman"/>
      <w:i/>
    </w:rPr>
  </w:style>
  <w:style w:type="paragraph" w:customStyle="1" w:styleId="Els-4thorder-head">
    <w:name w:val="Els-4thorder-head"/>
    <w:next w:val="Els-body-text"/>
    <w:rsid w:val="00AA57F9"/>
    <w:pPr>
      <w:keepNext/>
      <w:numPr>
        <w:ilvl w:val="3"/>
        <w:numId w:val="13"/>
      </w:numPr>
      <w:suppressAutoHyphens/>
      <w:spacing w:before="240" w:line="240" w:lineRule="exact"/>
    </w:pPr>
    <w:rPr>
      <w:rFonts w:ascii="Times New Roman" w:eastAsia="SimSun" w:hAnsi="Times New Roman"/>
      <w:i/>
    </w:rPr>
  </w:style>
  <w:style w:type="paragraph" w:customStyle="1" w:styleId="Els-equation">
    <w:name w:val="Els-equation"/>
    <w:next w:val="Normal"/>
    <w:rsid w:val="00AA57F9"/>
    <w:pPr>
      <w:widowControl w:val="0"/>
      <w:tabs>
        <w:tab w:val="right" w:pos="4320"/>
        <w:tab w:val="right" w:pos="9120"/>
      </w:tabs>
      <w:spacing w:before="240" w:after="240"/>
      <w:ind w:left="482"/>
    </w:pPr>
    <w:rPr>
      <w:rFonts w:ascii="Times New Roman" w:eastAsia="SimSun" w:hAnsi="Times New Roman"/>
      <w:i/>
      <w:noProof/>
    </w:rPr>
  </w:style>
  <w:style w:type="character" w:customStyle="1" w:styleId="Heading2Char">
    <w:name w:val="Heading 2 Char"/>
    <w:link w:val="Heading2"/>
    <w:uiPriority w:val="9"/>
    <w:semiHidden/>
    <w:rsid w:val="00590BAF"/>
    <w:rPr>
      <w:rFonts w:ascii="Cambria" w:eastAsia="Times New Roman" w:hAnsi="Cambria" w:cs="Latha"/>
      <w:b/>
      <w:bCs/>
      <w:i/>
      <w:iCs/>
      <w:sz w:val="28"/>
      <w:szCs w:val="28"/>
      <w:lang w:bidi="ar-SA"/>
    </w:rPr>
  </w:style>
  <w:style w:type="table" w:styleId="TableGrid">
    <w:name w:val="Table Grid"/>
    <w:basedOn w:val="TableNormal"/>
    <w:uiPriority w:val="59"/>
    <w:rsid w:val="00517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F94693"/>
    <w:rPr>
      <w:b/>
      <w:bCs/>
      <w:sz w:val="20"/>
      <w:szCs w:val="20"/>
    </w:rPr>
  </w:style>
  <w:style w:type="paragraph" w:customStyle="1" w:styleId="MDPI21heading1">
    <w:name w:val="MDPI_2.1_heading1"/>
    <w:basedOn w:val="Normal"/>
    <w:qFormat/>
    <w:rsid w:val="00BA7DC7"/>
    <w:pPr>
      <w:widowControl/>
      <w:autoSpaceDE/>
      <w:autoSpaceDN/>
      <w:adjustRightInd w:val="0"/>
      <w:snapToGrid w:val="0"/>
      <w:spacing w:before="240" w:after="120" w:line="260" w:lineRule="atLeast"/>
      <w:outlineLvl w:val="0"/>
    </w:pPr>
    <w:rPr>
      <w:rFonts w:ascii="Palatino Linotype" w:hAnsi="Palatino Linotype"/>
      <w:b/>
      <w:snapToGrid w:val="0"/>
      <w:color w:val="000000"/>
      <w:sz w:val="20"/>
      <w:lang w:eastAsia="de-DE" w:bidi="en-US"/>
    </w:rPr>
  </w:style>
  <w:style w:type="character" w:customStyle="1" w:styleId="UnresolvedMention1">
    <w:name w:val="Unresolved Mention1"/>
    <w:uiPriority w:val="99"/>
    <w:semiHidden/>
    <w:unhideWhenUsed/>
    <w:rsid w:val="00167D4B"/>
    <w:rPr>
      <w:color w:val="605E5C"/>
      <w:shd w:val="clear" w:color="auto" w:fill="E1DFDD"/>
    </w:rPr>
  </w:style>
  <w:style w:type="character" w:customStyle="1" w:styleId="Heading1Char">
    <w:name w:val="Heading 1 Char"/>
    <w:link w:val="Heading1"/>
    <w:uiPriority w:val="9"/>
    <w:rsid w:val="00DF7ABF"/>
    <w:rPr>
      <w:rFonts w:ascii="Calibri Light" w:eastAsia="Times New Roman" w:hAnsi="Calibri Light" w:cs="Times New Roman"/>
      <w:b/>
      <w:bCs/>
      <w:kern w:val="32"/>
      <w:sz w:val="32"/>
      <w:szCs w:val="32"/>
      <w:lang w:val="en-US" w:eastAsia="en-US"/>
    </w:rPr>
  </w:style>
  <w:style w:type="table" w:customStyle="1" w:styleId="ListTable1Light-Accent51">
    <w:name w:val="List Table 1 Light - Accent 51"/>
    <w:basedOn w:val="TableNormal"/>
    <w:uiPriority w:val="46"/>
    <w:rsid w:val="001D1F8A"/>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21">
    <w:name w:val="Plain Table 21"/>
    <w:basedOn w:val="TableNormal"/>
    <w:uiPriority w:val="42"/>
    <w:rsid w:val="001D1F8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1D1F8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Heading6Char">
    <w:name w:val="Heading 6 Char"/>
    <w:link w:val="Heading6"/>
    <w:uiPriority w:val="9"/>
    <w:semiHidden/>
    <w:rsid w:val="00F04DB2"/>
    <w:rPr>
      <w:rFonts w:ascii="Calibri" w:eastAsia="Times New Roman" w:hAnsi="Calibri" w:cs="Times New Roman"/>
      <w:b/>
      <w:bCs/>
      <w:sz w:val="22"/>
      <w:szCs w:val="22"/>
      <w:lang w:val="en-US" w:eastAsia="en-US"/>
    </w:rPr>
  </w:style>
  <w:style w:type="paragraph" w:styleId="NormalWeb">
    <w:name w:val="Normal (Web)"/>
    <w:basedOn w:val="Normal"/>
    <w:uiPriority w:val="99"/>
    <w:semiHidden/>
    <w:unhideWhenUsed/>
    <w:rsid w:val="0048294B"/>
    <w:rPr>
      <w:sz w:val="24"/>
      <w:szCs w:val="24"/>
    </w:rPr>
  </w:style>
  <w:style w:type="character" w:customStyle="1" w:styleId="UnresolvedMention">
    <w:name w:val="Unresolved Mention"/>
    <w:basedOn w:val="DefaultParagraphFont"/>
    <w:uiPriority w:val="99"/>
    <w:semiHidden/>
    <w:unhideWhenUsed/>
    <w:rsid w:val="00B31764"/>
    <w:rPr>
      <w:color w:val="605E5C"/>
      <w:shd w:val="clear" w:color="auto" w:fill="E1DFDD"/>
    </w:rPr>
  </w:style>
  <w:style w:type="character" w:styleId="FollowedHyperlink">
    <w:name w:val="FollowedHyperlink"/>
    <w:basedOn w:val="DefaultParagraphFont"/>
    <w:uiPriority w:val="99"/>
    <w:semiHidden/>
    <w:unhideWhenUsed/>
    <w:rsid w:val="00813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8089">
      <w:bodyDiv w:val="1"/>
      <w:marLeft w:val="0"/>
      <w:marRight w:val="0"/>
      <w:marTop w:val="0"/>
      <w:marBottom w:val="0"/>
      <w:divBdr>
        <w:top w:val="none" w:sz="0" w:space="0" w:color="auto"/>
        <w:left w:val="none" w:sz="0" w:space="0" w:color="auto"/>
        <w:bottom w:val="none" w:sz="0" w:space="0" w:color="auto"/>
        <w:right w:val="none" w:sz="0" w:space="0" w:color="auto"/>
      </w:divBdr>
    </w:div>
    <w:div w:id="322392419">
      <w:bodyDiv w:val="1"/>
      <w:marLeft w:val="0"/>
      <w:marRight w:val="0"/>
      <w:marTop w:val="0"/>
      <w:marBottom w:val="0"/>
      <w:divBdr>
        <w:top w:val="none" w:sz="0" w:space="0" w:color="auto"/>
        <w:left w:val="none" w:sz="0" w:space="0" w:color="auto"/>
        <w:bottom w:val="none" w:sz="0" w:space="0" w:color="auto"/>
        <w:right w:val="none" w:sz="0" w:space="0" w:color="auto"/>
      </w:divBdr>
    </w:div>
    <w:div w:id="443383664">
      <w:bodyDiv w:val="1"/>
      <w:marLeft w:val="0"/>
      <w:marRight w:val="0"/>
      <w:marTop w:val="0"/>
      <w:marBottom w:val="0"/>
      <w:divBdr>
        <w:top w:val="none" w:sz="0" w:space="0" w:color="auto"/>
        <w:left w:val="none" w:sz="0" w:space="0" w:color="auto"/>
        <w:bottom w:val="none" w:sz="0" w:space="0" w:color="auto"/>
        <w:right w:val="none" w:sz="0" w:space="0" w:color="auto"/>
      </w:divBdr>
    </w:div>
    <w:div w:id="597442989">
      <w:bodyDiv w:val="1"/>
      <w:marLeft w:val="0"/>
      <w:marRight w:val="0"/>
      <w:marTop w:val="0"/>
      <w:marBottom w:val="0"/>
      <w:divBdr>
        <w:top w:val="none" w:sz="0" w:space="0" w:color="auto"/>
        <w:left w:val="none" w:sz="0" w:space="0" w:color="auto"/>
        <w:bottom w:val="none" w:sz="0" w:space="0" w:color="auto"/>
        <w:right w:val="none" w:sz="0" w:space="0" w:color="auto"/>
      </w:divBdr>
    </w:div>
    <w:div w:id="640035711">
      <w:bodyDiv w:val="1"/>
      <w:marLeft w:val="0"/>
      <w:marRight w:val="0"/>
      <w:marTop w:val="0"/>
      <w:marBottom w:val="0"/>
      <w:divBdr>
        <w:top w:val="none" w:sz="0" w:space="0" w:color="auto"/>
        <w:left w:val="none" w:sz="0" w:space="0" w:color="auto"/>
        <w:bottom w:val="none" w:sz="0" w:space="0" w:color="auto"/>
        <w:right w:val="none" w:sz="0" w:space="0" w:color="auto"/>
      </w:divBdr>
    </w:div>
    <w:div w:id="783035260">
      <w:bodyDiv w:val="1"/>
      <w:marLeft w:val="0"/>
      <w:marRight w:val="0"/>
      <w:marTop w:val="0"/>
      <w:marBottom w:val="0"/>
      <w:divBdr>
        <w:top w:val="none" w:sz="0" w:space="0" w:color="auto"/>
        <w:left w:val="none" w:sz="0" w:space="0" w:color="auto"/>
        <w:bottom w:val="none" w:sz="0" w:space="0" w:color="auto"/>
        <w:right w:val="none" w:sz="0" w:space="0" w:color="auto"/>
      </w:divBdr>
    </w:div>
    <w:div w:id="938948138">
      <w:bodyDiv w:val="1"/>
      <w:marLeft w:val="0"/>
      <w:marRight w:val="0"/>
      <w:marTop w:val="0"/>
      <w:marBottom w:val="0"/>
      <w:divBdr>
        <w:top w:val="none" w:sz="0" w:space="0" w:color="auto"/>
        <w:left w:val="none" w:sz="0" w:space="0" w:color="auto"/>
        <w:bottom w:val="none" w:sz="0" w:space="0" w:color="auto"/>
        <w:right w:val="none" w:sz="0" w:space="0" w:color="auto"/>
      </w:divBdr>
    </w:div>
    <w:div w:id="1066075889">
      <w:bodyDiv w:val="1"/>
      <w:marLeft w:val="0"/>
      <w:marRight w:val="0"/>
      <w:marTop w:val="0"/>
      <w:marBottom w:val="0"/>
      <w:divBdr>
        <w:top w:val="none" w:sz="0" w:space="0" w:color="auto"/>
        <w:left w:val="none" w:sz="0" w:space="0" w:color="auto"/>
        <w:bottom w:val="none" w:sz="0" w:space="0" w:color="auto"/>
        <w:right w:val="none" w:sz="0" w:space="0" w:color="auto"/>
      </w:divBdr>
    </w:div>
    <w:div w:id="1236286420">
      <w:bodyDiv w:val="1"/>
      <w:marLeft w:val="0"/>
      <w:marRight w:val="0"/>
      <w:marTop w:val="0"/>
      <w:marBottom w:val="0"/>
      <w:divBdr>
        <w:top w:val="none" w:sz="0" w:space="0" w:color="auto"/>
        <w:left w:val="none" w:sz="0" w:space="0" w:color="auto"/>
        <w:bottom w:val="none" w:sz="0" w:space="0" w:color="auto"/>
        <w:right w:val="none" w:sz="0" w:space="0" w:color="auto"/>
      </w:divBdr>
    </w:div>
    <w:div w:id="1309479164">
      <w:bodyDiv w:val="1"/>
      <w:marLeft w:val="0"/>
      <w:marRight w:val="0"/>
      <w:marTop w:val="0"/>
      <w:marBottom w:val="0"/>
      <w:divBdr>
        <w:top w:val="none" w:sz="0" w:space="0" w:color="auto"/>
        <w:left w:val="none" w:sz="0" w:space="0" w:color="auto"/>
        <w:bottom w:val="none" w:sz="0" w:space="0" w:color="auto"/>
        <w:right w:val="none" w:sz="0" w:space="0" w:color="auto"/>
      </w:divBdr>
    </w:div>
    <w:div w:id="1363673238">
      <w:bodyDiv w:val="1"/>
      <w:marLeft w:val="0"/>
      <w:marRight w:val="0"/>
      <w:marTop w:val="0"/>
      <w:marBottom w:val="0"/>
      <w:divBdr>
        <w:top w:val="none" w:sz="0" w:space="0" w:color="auto"/>
        <w:left w:val="none" w:sz="0" w:space="0" w:color="auto"/>
        <w:bottom w:val="none" w:sz="0" w:space="0" w:color="auto"/>
        <w:right w:val="none" w:sz="0" w:space="0" w:color="auto"/>
      </w:divBdr>
    </w:div>
    <w:div w:id="1460490099">
      <w:bodyDiv w:val="1"/>
      <w:marLeft w:val="0"/>
      <w:marRight w:val="0"/>
      <w:marTop w:val="0"/>
      <w:marBottom w:val="0"/>
      <w:divBdr>
        <w:top w:val="none" w:sz="0" w:space="0" w:color="auto"/>
        <w:left w:val="none" w:sz="0" w:space="0" w:color="auto"/>
        <w:bottom w:val="none" w:sz="0" w:space="0" w:color="auto"/>
        <w:right w:val="none" w:sz="0" w:space="0" w:color="auto"/>
      </w:divBdr>
    </w:div>
    <w:div w:id="1579091491">
      <w:bodyDiv w:val="1"/>
      <w:marLeft w:val="0"/>
      <w:marRight w:val="0"/>
      <w:marTop w:val="0"/>
      <w:marBottom w:val="0"/>
      <w:divBdr>
        <w:top w:val="none" w:sz="0" w:space="0" w:color="auto"/>
        <w:left w:val="none" w:sz="0" w:space="0" w:color="auto"/>
        <w:bottom w:val="none" w:sz="0" w:space="0" w:color="auto"/>
        <w:right w:val="none" w:sz="0" w:space="0" w:color="auto"/>
      </w:divBdr>
    </w:div>
    <w:div w:id="1670598405">
      <w:bodyDiv w:val="1"/>
      <w:marLeft w:val="0"/>
      <w:marRight w:val="0"/>
      <w:marTop w:val="0"/>
      <w:marBottom w:val="0"/>
      <w:divBdr>
        <w:top w:val="none" w:sz="0" w:space="0" w:color="auto"/>
        <w:left w:val="none" w:sz="0" w:space="0" w:color="auto"/>
        <w:bottom w:val="none" w:sz="0" w:space="0" w:color="auto"/>
        <w:right w:val="none" w:sz="0" w:space="0" w:color="auto"/>
      </w:divBdr>
    </w:div>
    <w:div w:id="1954171161">
      <w:bodyDiv w:val="1"/>
      <w:marLeft w:val="0"/>
      <w:marRight w:val="0"/>
      <w:marTop w:val="0"/>
      <w:marBottom w:val="0"/>
      <w:divBdr>
        <w:top w:val="none" w:sz="0" w:space="0" w:color="auto"/>
        <w:left w:val="none" w:sz="0" w:space="0" w:color="auto"/>
        <w:bottom w:val="none" w:sz="0" w:space="0" w:color="auto"/>
        <w:right w:val="none" w:sz="0" w:space="0" w:color="auto"/>
      </w:divBdr>
    </w:div>
    <w:div w:id="20874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ong@mailserver.com" TargetMode="External"/><Relationship Id="rId13" Type="http://schemas.openxmlformats.org/officeDocument/2006/relationships/header" Target="header3.xml"/><Relationship Id="rId18" Type="http://schemas.openxmlformats.org/officeDocument/2006/relationships/hyperlink" Target="https://doi.org/10.1787/a6c90fa9-en" TargetMode="External"/><Relationship Id="rId26" Type="http://schemas.openxmlformats.org/officeDocument/2006/relationships/hyperlink" Target="https://unesdoc.unesco.org/ark:/48223/pf0000385723" TargetMode="External"/><Relationship Id="rId3" Type="http://schemas.openxmlformats.org/officeDocument/2006/relationships/styles" Target="styles.xml"/><Relationship Id="rId21" Type="http://schemas.openxmlformats.org/officeDocument/2006/relationships/hyperlink" Target="https://doi.org/10.1787/15df715b-e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cell.com/heliyon/fulltext/S2405-8440(24)06727-6" TargetMode="External"/><Relationship Id="rId25" Type="http://schemas.openxmlformats.org/officeDocument/2006/relationships/hyperlink" Target="https://scholar.google.com/scholar?hl=en&amp;as_sdt=0%2C5&amp;q=Manos+Antoninis+et+al.%2C+Global+Education+Monitoring+Report+2023%3A+Technology+in+education%3A+A+tool+on+whose+terms%3F%2C+&amp;btnG=" TargetMode="External"/><Relationship Id="rId2" Type="http://schemas.openxmlformats.org/officeDocument/2006/relationships/numbering" Target="numbering.xml"/><Relationship Id="rId16" Type="http://schemas.openxmlformats.org/officeDocument/2006/relationships/hyperlink" Target="https://scholar.google.com/scholar?hl=en&amp;as_sdt=0%2C5&amp;q=Unveiling+the+shadows%3A+Beyond+the+hype+of+AI+in+education&amp;btnG=" TargetMode="External"/><Relationship Id="rId20" Type="http://schemas.openxmlformats.org/officeDocument/2006/relationships/hyperlink" Target="https://www.oecd.org/en/publications/trustworthy-artificial-intelligence-ai-in-education_a6c90fa9-e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54676/UZQV8501" TargetMode="External"/><Relationship Id="rId5" Type="http://schemas.openxmlformats.org/officeDocument/2006/relationships/webSettings" Target="webSettings.xml"/><Relationship Id="rId15" Type="http://schemas.openxmlformats.org/officeDocument/2006/relationships/hyperlink" Target="https://doi.org/10.1016/j.heliyon.2024.e30696" TargetMode="External"/><Relationship Id="rId23" Type="http://schemas.openxmlformats.org/officeDocument/2006/relationships/hyperlink" Target="https://ideas.repec.org/p/oec/comaaa/23-en.html"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scholar.google.com/scholar?hl=en&amp;as_sdt=0%2C5&amp;q=Trustworthy+artificial+intelligence+%28AI%29+in+education%3A+Promises+and+challenges&amp;bt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cholar.google.com/scholar?hl=en&amp;as_sdt=0%2C5&amp;q=The+potential+impact+of+artificial+intelligence+on+equity+and+inclusion+in+education%2C%E2%80%9D&amp;btnG=" TargetMode="External"/><Relationship Id="rId27" Type="http://schemas.openxmlformats.org/officeDocument/2006/relationships/footer" Target="footer4.xm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nc-nd/4.0/" TargetMode="External"/><Relationship Id="rId2" Type="http://schemas.openxmlformats.org/officeDocument/2006/relationships/hyperlink" Target="http://www.dsjournals.com"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20https://doi.org/10.59232/DSM-V2I2P103"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FD41-0500-43F2-9CC5-39AE5ABB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SSRG/IJETT Template</vt:lpstr>
    </vt:vector>
  </TitlesOfParts>
  <Company/>
  <LinksUpToDate>false</LinksUpToDate>
  <CharactersWithSpaces>13403</CharactersWithSpaces>
  <SharedDoc>false</SharedDoc>
  <HLinks>
    <vt:vector size="36" baseType="variant">
      <vt:variant>
        <vt:i4>5505112</vt:i4>
      </vt:variant>
      <vt:variant>
        <vt:i4>12</vt:i4>
      </vt:variant>
      <vt:variant>
        <vt:i4>0</vt:i4>
      </vt:variant>
      <vt:variant>
        <vt:i4>5</vt:i4>
      </vt:variant>
      <vt:variant>
        <vt:lpwstr>http://www.ieee.org/</vt:lpwstr>
      </vt:variant>
      <vt:variant>
        <vt:lpwstr/>
      </vt:variant>
      <vt:variant>
        <vt:i4>2293787</vt:i4>
      </vt:variant>
      <vt:variant>
        <vt:i4>0</vt:i4>
      </vt:variant>
      <vt:variant>
        <vt:i4>0</vt:i4>
      </vt:variant>
      <vt:variant>
        <vt:i4>5</vt:i4>
      </vt:variant>
      <vt:variant>
        <vt:lpwstr>mailto:*corresponding.author@mailserver.com</vt:lpwstr>
      </vt:variant>
      <vt:variant>
        <vt:lpwstr/>
      </vt:variant>
      <vt:variant>
        <vt:i4>4456518</vt:i4>
      </vt:variant>
      <vt:variant>
        <vt:i4>9</vt:i4>
      </vt:variant>
      <vt:variant>
        <vt:i4>0</vt:i4>
      </vt:variant>
      <vt:variant>
        <vt:i4>5</vt:i4>
      </vt:variant>
      <vt:variant>
        <vt:lpwstr>http://creativecommons.org/licenses/by-nc-nd/4.0/</vt:lpwstr>
      </vt:variant>
      <vt:variant>
        <vt:lpwstr/>
      </vt:variant>
      <vt:variant>
        <vt:i4>3932194</vt:i4>
      </vt:variant>
      <vt:variant>
        <vt:i4>6</vt:i4>
      </vt:variant>
      <vt:variant>
        <vt:i4>0</vt:i4>
      </vt:variant>
      <vt:variant>
        <vt:i4>5</vt:i4>
      </vt:variant>
      <vt:variant>
        <vt:lpwstr>http://www.dsjournals.com/</vt:lpwstr>
      </vt:variant>
      <vt:variant>
        <vt:lpwstr/>
      </vt:variant>
      <vt:variant>
        <vt:i4>262211</vt:i4>
      </vt:variant>
      <vt:variant>
        <vt:i4>3</vt:i4>
      </vt:variant>
      <vt:variant>
        <vt:i4>0</vt:i4>
      </vt:variant>
      <vt:variant>
        <vt:i4>5</vt:i4>
      </vt:variant>
      <vt:variant>
        <vt:lpwstr>https://doi.org/xx.xxxxx/xxxxxx/DSM-VXXXX</vt:lpwstr>
      </vt:variant>
      <vt:variant>
        <vt:lpwstr/>
      </vt:variant>
      <vt:variant>
        <vt:i4>4456518</vt:i4>
      </vt:variant>
      <vt:variant>
        <vt:i4>0</vt:i4>
      </vt:variant>
      <vt:variant>
        <vt:i4>0</vt:i4>
      </vt:variant>
      <vt:variant>
        <vt:i4>5</vt:i4>
      </vt:variant>
      <vt:variant>
        <vt:lpwstr>http://creativecommons.org/licenses/by-nc-nd/4.0/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Limitations and Challenges When Deploying AI in the Education System</dc:title>
  <dc:creator>Vuong Pham, Minh Phan</dc:creator>
  <cp:keywords>Artificial Intelligence (AI), Education technology, Vietnam education system, Digital inequality, Data privacy</cp:keywords>
  <cp:lastModifiedBy>User</cp:lastModifiedBy>
  <cp:revision>66</cp:revision>
  <cp:lastPrinted>2025-06-17T11:04:00Z</cp:lastPrinted>
  <dcterms:created xsi:type="dcterms:W3CDTF">2025-06-16T06:41:00Z</dcterms:created>
  <dcterms:modified xsi:type="dcterms:W3CDTF">2025-06-21T11:58:00Z</dcterms:modified>
</cp:coreProperties>
</file>