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Software Engineer with 5 years of experience in Python, FastAPI, and Machine Learning.</w:t>
      </w:r>
    </w:p>
    <w:p>
      <w:pPr>
        <w:pStyle w:val="Heading1"/>
      </w:pPr>
      <w:r>
        <w:t>Skills</w:t>
      </w:r>
    </w:p>
    <w:p>
      <w:r>
        <w:t>Python, FastAPI, SQL, Docker, AWS, Scikit-learn, NLP</w:t>
      </w:r>
    </w:p>
    <w:p>
      <w:pPr>
        <w:pStyle w:val="Heading1"/>
      </w:pPr>
      <w:r>
        <w:t>Experience</w:t>
      </w:r>
    </w:p>
    <w:p>
      <w:r>
        <w:t>Senior Developer at Tech Corp (2019-Present)</w:t>
      </w:r>
    </w:p>
    <w:p>
      <w:r>
        <w:t>- Developed high-performance APIs using FastAPI.</w:t>
      </w:r>
    </w:p>
    <w:p>
      <w:r>
        <w:t>- Implemented machine learning models for data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