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9410975" w14:textId="77777777" w:rsidR="00A74115" w:rsidRPr="0008044B" w:rsidRDefault="00A74115" w:rsidP="00A32AEF">
      <w:pPr>
        <w:rPr>
          <w:rFonts w:ascii="Calibri" w:hAnsi="Calibri" w:cs="Calibri"/>
          <w:lang w:val="en-US"/>
        </w:rPr>
      </w:pPr>
    </w:p>
    <w:p w14:paraId="0F14A3AD" w14:textId="77777777" w:rsidR="00A74115" w:rsidRPr="0008044B" w:rsidRDefault="00A74115" w:rsidP="00A32AEF">
      <w:pPr>
        <w:jc w:val="center"/>
        <w:rPr>
          <w:rFonts w:ascii="Calibri" w:hAnsi="Calibri" w:cs="Calibri"/>
          <w:lang w:val="en-US"/>
        </w:rPr>
      </w:pPr>
      <w:r w:rsidRPr="0008044B">
        <w:rPr>
          <w:rFonts w:ascii="Calibri" w:hAnsi="Calibri" w:cs="Calibri"/>
          <w:noProof/>
          <w:lang w:val="en-US"/>
        </w:rPr>
        <w:drawing>
          <wp:inline distT="0" distB="0" distL="0" distR="0" wp14:anchorId="35F7D482" wp14:editId="7FA05996">
            <wp:extent cx="2179320" cy="1713081"/>
            <wp:effectExtent l="0" t="0" r="0" b="1905"/>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6905" cy="1726904"/>
                    </a:xfrm>
                    <a:prstGeom prst="rect">
                      <a:avLst/>
                    </a:prstGeom>
                  </pic:spPr>
                </pic:pic>
              </a:graphicData>
            </a:graphic>
          </wp:inline>
        </w:drawing>
      </w:r>
    </w:p>
    <w:p w14:paraId="25D7D2FB" w14:textId="77777777" w:rsidR="00A74115" w:rsidRPr="0008044B" w:rsidRDefault="00A74115" w:rsidP="00A32AEF">
      <w:pPr>
        <w:jc w:val="center"/>
        <w:rPr>
          <w:rFonts w:ascii="Calibri" w:hAnsi="Calibri" w:cs="Calibri"/>
          <w:lang w:val="en-US"/>
        </w:rPr>
      </w:pPr>
    </w:p>
    <w:p w14:paraId="63C5A453" w14:textId="77777777" w:rsidR="00A74115" w:rsidRPr="0008044B" w:rsidRDefault="00A74115" w:rsidP="00A32AEF">
      <w:pPr>
        <w:jc w:val="center"/>
        <w:rPr>
          <w:rFonts w:ascii="Calibri" w:hAnsi="Calibri" w:cs="Calibri"/>
          <w:b/>
          <w:sz w:val="36"/>
          <w:szCs w:val="36"/>
          <w:lang w:val="en-US"/>
        </w:rPr>
      </w:pPr>
    </w:p>
    <w:p w14:paraId="303DE662" w14:textId="065C9D4F" w:rsidR="00A74115" w:rsidRPr="0008044B" w:rsidRDefault="00A74115" w:rsidP="00A32AEF">
      <w:pPr>
        <w:jc w:val="center"/>
        <w:rPr>
          <w:rFonts w:ascii="Calibri" w:hAnsi="Calibri" w:cs="Calibri"/>
          <w:b/>
          <w:sz w:val="44"/>
          <w:szCs w:val="44"/>
          <w:lang w:val="en-US"/>
        </w:rPr>
      </w:pPr>
      <w:r w:rsidRPr="0008044B">
        <w:rPr>
          <w:rFonts w:ascii="Calibri" w:hAnsi="Calibri" w:cs="Calibri"/>
          <w:b/>
          <w:sz w:val="44"/>
          <w:szCs w:val="44"/>
          <w:lang w:val="en-US"/>
        </w:rPr>
        <w:t xml:space="preserve">CONESTOGA COLLEGE, </w:t>
      </w:r>
      <w:r w:rsidR="00F03643">
        <w:rPr>
          <w:rFonts w:ascii="Calibri" w:hAnsi="Calibri" w:cs="Calibri"/>
          <w:b/>
          <w:sz w:val="44"/>
          <w:szCs w:val="44"/>
          <w:lang w:val="en-US"/>
        </w:rPr>
        <w:t>Guelph</w:t>
      </w:r>
      <w:r w:rsidRPr="0008044B">
        <w:rPr>
          <w:rFonts w:ascii="Calibri" w:hAnsi="Calibri" w:cs="Calibri"/>
          <w:b/>
          <w:sz w:val="44"/>
          <w:szCs w:val="44"/>
          <w:lang w:val="en-US"/>
        </w:rPr>
        <w:t>, ITBA (1372)</w:t>
      </w:r>
    </w:p>
    <w:p w14:paraId="4AC609E7" w14:textId="77777777" w:rsidR="00A74115" w:rsidRPr="0008044B" w:rsidRDefault="00A74115" w:rsidP="00A32AEF">
      <w:pPr>
        <w:jc w:val="center"/>
        <w:rPr>
          <w:rFonts w:ascii="Calibri" w:hAnsi="Calibri" w:cs="Calibri"/>
          <w:b/>
          <w:sz w:val="36"/>
          <w:szCs w:val="36"/>
          <w:lang w:val="en-US"/>
        </w:rPr>
      </w:pPr>
    </w:p>
    <w:p w14:paraId="760E8666" w14:textId="11FEAE4E" w:rsidR="00562C29" w:rsidRPr="00564031" w:rsidRDefault="00562C29" w:rsidP="00A32AEF">
      <w:pPr>
        <w:pStyle w:val="Heading2"/>
        <w:shd w:val="clear" w:color="auto" w:fill="FFFFFF"/>
        <w:spacing w:before="0" w:beforeAutospacing="0" w:after="0" w:afterAutospacing="0"/>
        <w:ind w:right="90"/>
        <w:jc w:val="center"/>
        <w:rPr>
          <w:rFonts w:ascii="Calibri" w:hAnsi="Calibri" w:cs="Calibri"/>
          <w:bCs w:val="0"/>
          <w:lang w:val="en-US"/>
        </w:rPr>
      </w:pPr>
      <w:r w:rsidRPr="00564031">
        <w:rPr>
          <w:rFonts w:ascii="Calibri" w:hAnsi="Calibri" w:cs="Calibri"/>
          <w:bCs w:val="0"/>
          <w:spacing w:val="3"/>
          <w:shd w:val="clear" w:color="auto" w:fill="FFFFFF"/>
        </w:rPr>
        <w:t>INFO863</w:t>
      </w:r>
      <w:r w:rsidR="005D1842" w:rsidRPr="00564031">
        <w:rPr>
          <w:rFonts w:ascii="Calibri" w:hAnsi="Calibri" w:cs="Calibri"/>
          <w:bCs w:val="0"/>
          <w:spacing w:val="3"/>
          <w:shd w:val="clear" w:color="auto" w:fill="FFFFFF"/>
        </w:rPr>
        <w:t>6</w:t>
      </w:r>
      <w:r w:rsidRPr="00564031">
        <w:rPr>
          <w:rFonts w:ascii="Calibri" w:hAnsi="Calibri" w:cs="Calibri"/>
          <w:bCs w:val="0"/>
          <w:spacing w:val="3"/>
          <w:shd w:val="clear" w:color="auto" w:fill="FFFFFF"/>
        </w:rPr>
        <w:t>-2</w:t>
      </w:r>
      <w:r w:rsidR="005D1842" w:rsidRPr="00564031">
        <w:rPr>
          <w:rFonts w:ascii="Calibri" w:hAnsi="Calibri" w:cs="Calibri"/>
          <w:bCs w:val="0"/>
          <w:spacing w:val="3"/>
          <w:shd w:val="clear" w:color="auto" w:fill="FFFFFF"/>
        </w:rPr>
        <w:t>4W</w:t>
      </w:r>
      <w:r w:rsidRPr="00564031">
        <w:rPr>
          <w:rFonts w:ascii="Calibri" w:hAnsi="Calibri" w:cs="Calibri"/>
          <w:bCs w:val="0"/>
          <w:spacing w:val="3"/>
          <w:shd w:val="clear" w:color="auto" w:fill="FFFFFF"/>
        </w:rPr>
        <w:t>-Sec</w:t>
      </w:r>
      <w:r w:rsidR="005D1842" w:rsidRPr="00564031">
        <w:rPr>
          <w:rFonts w:ascii="Calibri" w:hAnsi="Calibri" w:cs="Calibri"/>
          <w:bCs w:val="0"/>
          <w:spacing w:val="3"/>
          <w:shd w:val="clear" w:color="auto" w:fill="FFFFFF"/>
        </w:rPr>
        <w:t>7</w:t>
      </w:r>
      <w:r w:rsidRPr="00564031">
        <w:rPr>
          <w:rFonts w:ascii="Calibri" w:hAnsi="Calibri" w:cs="Calibri"/>
          <w:bCs w:val="0"/>
          <w:spacing w:val="3"/>
          <w:shd w:val="clear" w:color="auto" w:fill="FFFFFF"/>
        </w:rPr>
        <w:t>-Business Analysis Foundations</w:t>
      </w:r>
    </w:p>
    <w:p w14:paraId="0A913BD9" w14:textId="77777777" w:rsidR="00562C29" w:rsidRPr="00564031" w:rsidRDefault="00562C29" w:rsidP="00A32AEF">
      <w:pPr>
        <w:pStyle w:val="Heading2"/>
        <w:shd w:val="clear" w:color="auto" w:fill="FFFFFF"/>
        <w:spacing w:before="0" w:beforeAutospacing="0" w:after="0" w:afterAutospacing="0"/>
        <w:ind w:right="90"/>
        <w:jc w:val="center"/>
        <w:rPr>
          <w:rFonts w:ascii="Calibri" w:hAnsi="Calibri" w:cs="Calibri"/>
          <w:bCs w:val="0"/>
          <w:lang w:val="en-US"/>
        </w:rPr>
      </w:pPr>
    </w:p>
    <w:p w14:paraId="466A1148" w14:textId="34AEA489" w:rsidR="00562C29" w:rsidRPr="00564031" w:rsidRDefault="00562C29" w:rsidP="00A32AEF">
      <w:pPr>
        <w:pStyle w:val="Heading2"/>
        <w:shd w:val="clear" w:color="auto" w:fill="FFFFFF"/>
        <w:spacing w:before="0" w:beforeAutospacing="0" w:after="0" w:afterAutospacing="0"/>
        <w:ind w:right="90"/>
        <w:jc w:val="center"/>
        <w:rPr>
          <w:rFonts w:ascii="Calibri" w:hAnsi="Calibri" w:cs="Calibri"/>
          <w:bCs w:val="0"/>
          <w:spacing w:val="3"/>
        </w:rPr>
      </w:pPr>
      <w:r w:rsidRPr="00564031">
        <w:rPr>
          <w:rFonts w:ascii="Calibri" w:hAnsi="Calibri" w:cs="Calibri"/>
          <w:bCs w:val="0"/>
          <w:spacing w:val="3"/>
        </w:rPr>
        <w:t xml:space="preserve">Assignment 1: </w:t>
      </w:r>
      <w:r w:rsidR="005D1842" w:rsidRPr="00564031">
        <w:rPr>
          <w:rFonts w:ascii="Calibri" w:hAnsi="Calibri" w:cs="Calibri"/>
          <w:bCs w:val="0"/>
          <w:spacing w:val="3"/>
        </w:rPr>
        <w:t>Loblaws</w:t>
      </w:r>
      <w:r w:rsidR="008D74D5" w:rsidRPr="00564031">
        <w:rPr>
          <w:rFonts w:ascii="Calibri" w:hAnsi="Calibri" w:cs="Calibri"/>
          <w:bCs w:val="0"/>
          <w:spacing w:val="3"/>
        </w:rPr>
        <w:t xml:space="preserve"> </w:t>
      </w:r>
      <w:r w:rsidRPr="00564031">
        <w:rPr>
          <w:rFonts w:ascii="Calibri" w:hAnsi="Calibri" w:cs="Calibri"/>
          <w:bCs w:val="0"/>
          <w:spacing w:val="3"/>
        </w:rPr>
        <w:t>Business Model Canvas</w:t>
      </w:r>
    </w:p>
    <w:p w14:paraId="7DC81794" w14:textId="77777777" w:rsidR="008D74D5" w:rsidRPr="0008044B" w:rsidRDefault="008D74D5" w:rsidP="008D74D5">
      <w:pPr>
        <w:jc w:val="center"/>
        <w:rPr>
          <w:rFonts w:ascii="Calibri" w:hAnsi="Calibri" w:cs="Calibri"/>
          <w:sz w:val="28"/>
          <w:szCs w:val="28"/>
          <w:lang w:val="en-US"/>
        </w:rPr>
      </w:pPr>
    </w:p>
    <w:p w14:paraId="003D806E" w14:textId="6D2B053C" w:rsidR="008D74D5" w:rsidRPr="0008044B" w:rsidRDefault="008D74D5" w:rsidP="008D74D5">
      <w:pPr>
        <w:jc w:val="center"/>
        <w:rPr>
          <w:rFonts w:ascii="Calibri" w:hAnsi="Calibri" w:cs="Calibri"/>
          <w:b/>
          <w:sz w:val="36"/>
          <w:szCs w:val="36"/>
          <w:lang w:val="en-US"/>
        </w:rPr>
      </w:pPr>
      <w:r>
        <w:rPr>
          <w:rFonts w:ascii="Calibri" w:hAnsi="Calibri" w:cs="Calibri"/>
          <w:b/>
          <w:sz w:val="36"/>
          <w:szCs w:val="36"/>
          <w:lang w:val="en-US"/>
        </w:rPr>
        <w:t xml:space="preserve">Date: </w:t>
      </w:r>
      <w:r w:rsidR="00F03643">
        <w:rPr>
          <w:rFonts w:ascii="Calibri" w:hAnsi="Calibri" w:cs="Calibri"/>
          <w:b/>
          <w:sz w:val="36"/>
          <w:szCs w:val="36"/>
          <w:lang w:val="en-US"/>
        </w:rPr>
        <w:t>February</w:t>
      </w:r>
      <w:r w:rsidRPr="0008044B">
        <w:rPr>
          <w:rFonts w:ascii="Calibri" w:hAnsi="Calibri" w:cs="Calibri"/>
          <w:b/>
          <w:sz w:val="36"/>
          <w:szCs w:val="36"/>
          <w:lang w:val="en-US"/>
        </w:rPr>
        <w:t xml:space="preserve"> </w:t>
      </w:r>
      <w:r w:rsidR="00F03643">
        <w:rPr>
          <w:rFonts w:ascii="Calibri" w:hAnsi="Calibri" w:cs="Calibri"/>
          <w:b/>
          <w:sz w:val="36"/>
          <w:szCs w:val="36"/>
          <w:lang w:val="en-US"/>
        </w:rPr>
        <w:t>10</w:t>
      </w:r>
      <w:r w:rsidRPr="0008044B">
        <w:rPr>
          <w:rFonts w:ascii="Calibri" w:hAnsi="Calibri" w:cs="Calibri"/>
          <w:b/>
          <w:sz w:val="36"/>
          <w:szCs w:val="36"/>
          <w:lang w:val="en-US"/>
        </w:rPr>
        <w:t>, 202</w:t>
      </w:r>
      <w:r w:rsidR="00F03643">
        <w:rPr>
          <w:rFonts w:ascii="Calibri" w:hAnsi="Calibri" w:cs="Calibri"/>
          <w:b/>
          <w:sz w:val="36"/>
          <w:szCs w:val="36"/>
          <w:lang w:val="en-US"/>
        </w:rPr>
        <w:t>4</w:t>
      </w:r>
    </w:p>
    <w:p w14:paraId="08FA85AE" w14:textId="77777777" w:rsidR="00562C29" w:rsidRPr="0008044B" w:rsidRDefault="00562C29" w:rsidP="00A32AEF">
      <w:pPr>
        <w:jc w:val="center"/>
        <w:rPr>
          <w:rFonts w:ascii="Calibri" w:hAnsi="Calibri" w:cs="Calibri"/>
          <w:b/>
          <w:sz w:val="36"/>
          <w:szCs w:val="36"/>
          <w:lang w:val="en-US"/>
        </w:rPr>
      </w:pPr>
    </w:p>
    <w:p w14:paraId="283968C5" w14:textId="709E2F76" w:rsidR="00A74115" w:rsidRDefault="00A74115" w:rsidP="00A32AEF">
      <w:pPr>
        <w:jc w:val="center"/>
        <w:rPr>
          <w:rFonts w:ascii="Calibri" w:hAnsi="Calibri" w:cs="Calibri"/>
          <w:bCs/>
          <w:sz w:val="36"/>
          <w:szCs w:val="36"/>
          <w:lang w:val="en-US"/>
        </w:rPr>
      </w:pPr>
    </w:p>
    <w:p w14:paraId="54B25636" w14:textId="267003FF" w:rsidR="008D74D5" w:rsidRDefault="008D74D5" w:rsidP="00A32AEF">
      <w:pPr>
        <w:jc w:val="center"/>
        <w:rPr>
          <w:rFonts w:ascii="Calibri" w:hAnsi="Calibri" w:cs="Calibri"/>
          <w:bCs/>
          <w:sz w:val="36"/>
          <w:szCs w:val="36"/>
          <w:lang w:val="en-US"/>
        </w:rPr>
      </w:pPr>
    </w:p>
    <w:p w14:paraId="6530BD11" w14:textId="7F8FB1A8" w:rsidR="008D74D5" w:rsidRDefault="008D74D5" w:rsidP="00A32AEF">
      <w:pPr>
        <w:jc w:val="center"/>
        <w:rPr>
          <w:rFonts w:ascii="Calibri" w:hAnsi="Calibri" w:cs="Calibri"/>
          <w:bCs/>
          <w:sz w:val="36"/>
          <w:szCs w:val="36"/>
          <w:lang w:val="en-US"/>
        </w:rPr>
      </w:pPr>
      <w:r w:rsidRPr="008D74D5">
        <w:rPr>
          <w:rFonts w:ascii="Calibri" w:hAnsi="Calibri" w:cs="Calibri"/>
          <w:b/>
          <w:bCs/>
          <w:noProof/>
          <w:sz w:val="44"/>
          <w:szCs w:val="44"/>
          <w:lang w:val="en-US"/>
        </w:rPr>
        <mc:AlternateContent>
          <mc:Choice Requires="wps">
            <w:drawing>
              <wp:anchor distT="45720" distB="45720" distL="114300" distR="114300" simplePos="0" relativeHeight="251659264" behindDoc="0" locked="0" layoutInCell="1" allowOverlap="1" wp14:anchorId="6F7523A4" wp14:editId="59BB879E">
                <wp:simplePos x="0" y="0"/>
                <wp:positionH relativeFrom="margin">
                  <wp:posOffset>-323851</wp:posOffset>
                </wp:positionH>
                <wp:positionV relativeFrom="paragraph">
                  <wp:posOffset>379095</wp:posOffset>
                </wp:positionV>
                <wp:extent cx="3228975" cy="180022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1800225"/>
                        </a:xfrm>
                        <a:prstGeom prst="rect">
                          <a:avLst/>
                        </a:prstGeom>
                        <a:solidFill>
                          <a:srgbClr val="FFFFFF"/>
                        </a:solidFill>
                        <a:ln w="9525">
                          <a:solidFill>
                            <a:srgbClr val="000000"/>
                          </a:solidFill>
                          <a:miter lim="800000"/>
                          <a:headEnd/>
                          <a:tailEnd/>
                        </a:ln>
                      </wps:spPr>
                      <wps:txbx>
                        <w:txbxContent>
                          <w:p w14:paraId="1E56A111" w14:textId="7801E7D7" w:rsidR="008D74D5" w:rsidRPr="0008044B" w:rsidRDefault="008D74D5" w:rsidP="008D74D5">
                            <w:pPr>
                              <w:jc w:val="center"/>
                              <w:rPr>
                                <w:rFonts w:ascii="Calibri" w:hAnsi="Calibri" w:cs="Calibri"/>
                                <w:b/>
                                <w:bCs/>
                                <w:sz w:val="44"/>
                                <w:szCs w:val="44"/>
                                <w:lang w:val="en-US"/>
                              </w:rPr>
                            </w:pPr>
                            <w:r>
                              <w:rPr>
                                <w:rFonts w:ascii="Calibri" w:hAnsi="Calibri" w:cs="Calibri"/>
                                <w:b/>
                                <w:bCs/>
                                <w:sz w:val="44"/>
                                <w:szCs w:val="44"/>
                                <w:lang w:val="en-US"/>
                              </w:rPr>
                              <w:t>Presented By:</w:t>
                            </w:r>
                          </w:p>
                          <w:p w14:paraId="67816B16" w14:textId="2F0C673B" w:rsidR="008D74D5" w:rsidRPr="00564031" w:rsidRDefault="005D1842">
                            <w:pPr>
                              <w:rPr>
                                <w:rFonts w:ascii="Calibri" w:hAnsi="Calibri" w:cs="Calibri"/>
                                <w:bCs/>
                                <w:spacing w:val="3"/>
                                <w:sz w:val="36"/>
                                <w:szCs w:val="36"/>
                                <w:shd w:val="clear" w:color="auto" w:fill="FFFFFF"/>
                              </w:rPr>
                            </w:pPr>
                            <w:r w:rsidRPr="00564031">
                              <w:rPr>
                                <w:rFonts w:ascii="Calibri" w:hAnsi="Calibri" w:cs="Calibri"/>
                                <w:bCs/>
                                <w:spacing w:val="3"/>
                                <w:sz w:val="36"/>
                                <w:szCs w:val="36"/>
                                <w:shd w:val="clear" w:color="auto" w:fill="FFFFFF"/>
                              </w:rPr>
                              <w:t xml:space="preserve">Mohamed </w:t>
                            </w:r>
                            <w:r w:rsidR="00F03643" w:rsidRPr="00564031">
                              <w:rPr>
                                <w:rFonts w:ascii="Calibri" w:hAnsi="Calibri" w:cs="Calibri"/>
                                <w:bCs/>
                                <w:spacing w:val="3"/>
                                <w:sz w:val="36"/>
                                <w:szCs w:val="36"/>
                                <w:shd w:val="clear" w:color="auto" w:fill="FFFFFF"/>
                              </w:rPr>
                              <w:t>Iheb Ben Hammouda</w:t>
                            </w:r>
                          </w:p>
                          <w:tbl>
                            <w:tblPr>
                              <w:tblW w:w="7935" w:type="dxa"/>
                              <w:tblCellSpacing w:w="15" w:type="dxa"/>
                              <w:tblCellMar>
                                <w:top w:w="15" w:type="dxa"/>
                                <w:left w:w="15" w:type="dxa"/>
                                <w:bottom w:w="15" w:type="dxa"/>
                                <w:right w:w="15" w:type="dxa"/>
                              </w:tblCellMar>
                              <w:tblLook w:val="04A0" w:firstRow="1" w:lastRow="0" w:firstColumn="1" w:lastColumn="0" w:noHBand="0" w:noVBand="1"/>
                            </w:tblPr>
                            <w:tblGrid>
                              <w:gridCol w:w="7935"/>
                            </w:tblGrid>
                            <w:tr w:rsidR="00564031" w:rsidRPr="00564031" w14:paraId="7F05F794" w14:textId="77777777" w:rsidTr="005D1842">
                              <w:trPr>
                                <w:trHeight w:val="378"/>
                                <w:tblCellSpacing w:w="15" w:type="dxa"/>
                              </w:trPr>
                              <w:tc>
                                <w:tcPr>
                                  <w:tcW w:w="0" w:type="auto"/>
                                  <w:vAlign w:val="center"/>
                                  <w:hideMark/>
                                </w:tcPr>
                                <w:p w14:paraId="75A611CE" w14:textId="55C7E27F" w:rsidR="005D1842" w:rsidRPr="00564031" w:rsidRDefault="005D1842" w:rsidP="005D1842">
                                  <w:pPr>
                                    <w:spacing w:after="0" w:line="240" w:lineRule="auto"/>
                                    <w:rPr>
                                      <w:rFonts w:ascii="Lato" w:eastAsia="Times New Roman" w:hAnsi="Lato" w:cs="Times New Roman"/>
                                      <w:spacing w:val="3"/>
                                      <w:sz w:val="24"/>
                                      <w:szCs w:val="24"/>
                                      <w:lang w:val="en-CA" w:eastAsia="en-CA"/>
                                    </w:rPr>
                                  </w:pPr>
                                  <w:r w:rsidRPr="00564031">
                                    <w:rPr>
                                      <w:rFonts w:ascii="Calibri" w:hAnsi="Calibri" w:cs="Calibri"/>
                                      <w:bCs/>
                                      <w:spacing w:val="3"/>
                                      <w:sz w:val="36"/>
                                      <w:szCs w:val="36"/>
                                      <w:shd w:val="clear" w:color="auto" w:fill="FFFFFF"/>
                                    </w:rPr>
                                    <w:t>Gurram Soundarya</w:t>
                                  </w:r>
                                </w:p>
                              </w:tc>
                            </w:tr>
                            <w:tr w:rsidR="00564031" w:rsidRPr="00564031" w14:paraId="1CDC3665" w14:textId="77777777" w:rsidTr="005D1842">
                              <w:trPr>
                                <w:tblCellSpacing w:w="15" w:type="dxa"/>
                              </w:trPr>
                              <w:tc>
                                <w:tcPr>
                                  <w:tcW w:w="0" w:type="auto"/>
                                  <w:vAlign w:val="center"/>
                                  <w:hideMark/>
                                </w:tcPr>
                                <w:p w14:paraId="22F7F0C3" w14:textId="77777777" w:rsidR="005D1842" w:rsidRPr="00564031" w:rsidRDefault="005D1842" w:rsidP="005D1842">
                                  <w:pPr>
                                    <w:spacing w:after="0" w:line="240" w:lineRule="auto"/>
                                    <w:rPr>
                                      <w:rFonts w:ascii="Lato" w:eastAsia="Times New Roman" w:hAnsi="Lato" w:cs="Times New Roman"/>
                                      <w:spacing w:val="3"/>
                                      <w:sz w:val="24"/>
                                      <w:szCs w:val="24"/>
                                      <w:lang w:val="en-CA" w:eastAsia="en-CA"/>
                                    </w:rPr>
                                  </w:pPr>
                                </w:p>
                              </w:tc>
                            </w:tr>
                            <w:tr w:rsidR="00564031" w:rsidRPr="00564031" w14:paraId="6B28FA05" w14:textId="77777777" w:rsidTr="005D1842">
                              <w:trPr>
                                <w:tblCellSpacing w:w="15" w:type="dxa"/>
                              </w:trPr>
                              <w:tc>
                                <w:tcPr>
                                  <w:tcW w:w="0" w:type="auto"/>
                                  <w:vAlign w:val="center"/>
                                  <w:hideMark/>
                                </w:tcPr>
                                <w:p w14:paraId="0437C90F" w14:textId="77777777" w:rsidR="005D1842" w:rsidRPr="00564031" w:rsidRDefault="005D1842" w:rsidP="005D1842">
                                  <w:pPr>
                                    <w:spacing w:after="0" w:line="240" w:lineRule="auto"/>
                                    <w:rPr>
                                      <w:rFonts w:ascii="Lato" w:eastAsia="Times New Roman" w:hAnsi="Lato" w:cs="Times New Roman"/>
                                      <w:spacing w:val="3"/>
                                      <w:sz w:val="24"/>
                                      <w:szCs w:val="24"/>
                                      <w:lang w:val="en-CA" w:eastAsia="en-CA"/>
                                    </w:rPr>
                                  </w:pPr>
                                  <w:r w:rsidRPr="00564031">
                                    <w:rPr>
                                      <w:rFonts w:ascii="Calibri" w:hAnsi="Calibri" w:cs="Calibri"/>
                                      <w:bCs/>
                                      <w:spacing w:val="3"/>
                                      <w:sz w:val="36"/>
                                      <w:szCs w:val="36"/>
                                      <w:shd w:val="clear" w:color="auto" w:fill="FFFFFF"/>
                                    </w:rPr>
                                    <w:t>Shah, Neel Vipulkumar</w:t>
                                  </w:r>
                                </w:p>
                              </w:tc>
                            </w:tr>
                          </w:tbl>
                          <w:p w14:paraId="06D67719" w14:textId="77777777" w:rsidR="005D1842" w:rsidRDefault="005D18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7523A4" id="_x0000_t202" coordsize="21600,21600" o:spt="202" path="m,l,21600r21600,l21600,xe">
                <v:stroke joinstyle="miter"/>
                <v:path gradientshapeok="t" o:connecttype="rect"/>
              </v:shapetype>
              <v:shape id="Text Box 2" o:spid="_x0000_s1026" type="#_x0000_t202" style="position:absolute;left:0;text-align:left;margin-left:-25.5pt;margin-top:29.85pt;width:254.25pt;height:141.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">
                <v:textbox>
                  <w:txbxContent>
                    <w:p w14:paraId="1E56A111" w14:textId="7801E7D7" w:rsidR="008D74D5" w:rsidRPr="0008044B" w:rsidRDefault="008D74D5" w:rsidP="008D74D5">
                      <w:pPr>
                        <w:jc w:val="center"/>
                        <w:rPr>
                          <w:rFonts w:ascii="Calibri" w:hAnsi="Calibri" w:cs="Calibri"/>
                          <w:b/>
                          <w:bCs/>
                          <w:sz w:val="44"/>
                          <w:szCs w:val="44"/>
                          <w:lang w:val="en-US"/>
                        </w:rPr>
                      </w:pPr>
                      <w:r>
                        <w:rPr>
                          <w:rFonts w:ascii="Calibri" w:hAnsi="Calibri" w:cs="Calibri"/>
                          <w:b/>
                          <w:bCs/>
                          <w:sz w:val="44"/>
                          <w:szCs w:val="44"/>
                          <w:lang w:val="en-US"/>
                        </w:rPr>
                        <w:t>Presented By:</w:t>
                      </w:r>
                    </w:p>
                    <w:p w14:paraId="67816B16" w14:textId="2F0C673B" w:rsidR="008D74D5" w:rsidRPr="00564031" w:rsidRDefault="005D1842">
                      <w:pPr>
                        <w:rPr>
                          <w:rFonts w:ascii="Calibri" w:hAnsi="Calibri" w:cs="Calibri"/>
                          <w:bCs/>
                          <w:spacing w:val="3"/>
                          <w:sz w:val="36"/>
                          <w:szCs w:val="36"/>
                          <w:shd w:val="clear" w:color="auto" w:fill="FFFFFF"/>
                        </w:rPr>
                      </w:pPr>
                      <w:r w:rsidRPr="00564031">
                        <w:rPr>
                          <w:rFonts w:ascii="Calibri" w:hAnsi="Calibri" w:cs="Calibri"/>
                          <w:bCs/>
                          <w:spacing w:val="3"/>
                          <w:sz w:val="36"/>
                          <w:szCs w:val="36"/>
                          <w:shd w:val="clear" w:color="auto" w:fill="FFFFFF"/>
                        </w:rPr>
                        <w:t xml:space="preserve">Mohamed </w:t>
                      </w:r>
                      <w:r w:rsidR="00F03643" w:rsidRPr="00564031">
                        <w:rPr>
                          <w:rFonts w:ascii="Calibri" w:hAnsi="Calibri" w:cs="Calibri"/>
                          <w:bCs/>
                          <w:spacing w:val="3"/>
                          <w:sz w:val="36"/>
                          <w:szCs w:val="36"/>
                          <w:shd w:val="clear" w:color="auto" w:fill="FFFFFF"/>
                        </w:rPr>
                        <w:t>Iheb Ben Hammouda</w:t>
                      </w:r>
                    </w:p>
                    <w:tbl>
                      <w:tblPr>
                        <w:tblW w:w="7935" w:type="dxa"/>
                        <w:tblCellSpacing w:w="15" w:type="dxa"/>
                        <w:tblCellMar>
                          <w:top w:w="15" w:type="dxa"/>
                          <w:left w:w="15" w:type="dxa"/>
                          <w:bottom w:w="15" w:type="dxa"/>
                          <w:right w:w="15" w:type="dxa"/>
                        </w:tblCellMar>
                        <w:tblLook w:val="04A0" w:firstRow="1" w:lastRow="0" w:firstColumn="1" w:lastColumn="0" w:noHBand="0" w:noVBand="1"/>
                      </w:tblPr>
                      <w:tblGrid>
                        <w:gridCol w:w="7935"/>
                      </w:tblGrid>
                      <w:tr w:rsidR="00564031" w:rsidRPr="00564031" w14:paraId="7F05F794" w14:textId="77777777" w:rsidTr="005D1842">
                        <w:trPr>
                          <w:trHeight w:val="378"/>
                          <w:tblCellSpacing w:w="15" w:type="dxa"/>
                        </w:trPr>
                        <w:tc>
                          <w:tcPr>
                            <w:tcW w:w="0" w:type="auto"/>
                            <w:vAlign w:val="center"/>
                            <w:hideMark/>
                          </w:tcPr>
                          <w:p w14:paraId="75A611CE" w14:textId="55C7E27F" w:rsidR="005D1842" w:rsidRPr="00564031" w:rsidRDefault="005D1842" w:rsidP="005D1842">
                            <w:pPr>
                              <w:spacing w:after="0" w:line="240" w:lineRule="auto"/>
                              <w:rPr>
                                <w:rFonts w:ascii="Lato" w:eastAsia="Times New Roman" w:hAnsi="Lato" w:cs="Times New Roman"/>
                                <w:spacing w:val="3"/>
                                <w:sz w:val="24"/>
                                <w:szCs w:val="24"/>
                                <w:lang w:val="en-CA" w:eastAsia="en-CA"/>
                              </w:rPr>
                            </w:pPr>
                            <w:r w:rsidRPr="00564031">
                              <w:rPr>
                                <w:rFonts w:ascii="Calibri" w:hAnsi="Calibri" w:cs="Calibri"/>
                                <w:bCs/>
                                <w:spacing w:val="3"/>
                                <w:sz w:val="36"/>
                                <w:szCs w:val="36"/>
                                <w:shd w:val="clear" w:color="auto" w:fill="FFFFFF"/>
                              </w:rPr>
                              <w:t>Gurram Soundarya</w:t>
                            </w:r>
                          </w:p>
                        </w:tc>
                      </w:tr>
                      <w:tr w:rsidR="00564031" w:rsidRPr="00564031" w14:paraId="1CDC3665" w14:textId="77777777" w:rsidTr="005D1842">
                        <w:trPr>
                          <w:tblCellSpacing w:w="15" w:type="dxa"/>
                        </w:trPr>
                        <w:tc>
                          <w:tcPr>
                            <w:tcW w:w="0" w:type="auto"/>
                            <w:vAlign w:val="center"/>
                            <w:hideMark/>
                          </w:tcPr>
                          <w:p w14:paraId="22F7F0C3" w14:textId="77777777" w:rsidR="005D1842" w:rsidRPr="00564031" w:rsidRDefault="005D1842" w:rsidP="005D1842">
                            <w:pPr>
                              <w:spacing w:after="0" w:line="240" w:lineRule="auto"/>
                              <w:rPr>
                                <w:rFonts w:ascii="Lato" w:eastAsia="Times New Roman" w:hAnsi="Lato" w:cs="Times New Roman"/>
                                <w:spacing w:val="3"/>
                                <w:sz w:val="24"/>
                                <w:szCs w:val="24"/>
                                <w:lang w:val="en-CA" w:eastAsia="en-CA"/>
                              </w:rPr>
                            </w:pPr>
                          </w:p>
                        </w:tc>
                      </w:tr>
                      <w:tr w:rsidR="00564031" w:rsidRPr="00564031" w14:paraId="6B28FA05" w14:textId="77777777" w:rsidTr="005D1842">
                        <w:trPr>
                          <w:tblCellSpacing w:w="15" w:type="dxa"/>
                        </w:trPr>
                        <w:tc>
                          <w:tcPr>
                            <w:tcW w:w="0" w:type="auto"/>
                            <w:vAlign w:val="center"/>
                            <w:hideMark/>
                          </w:tcPr>
                          <w:p w14:paraId="0437C90F" w14:textId="77777777" w:rsidR="005D1842" w:rsidRPr="00564031" w:rsidRDefault="005D1842" w:rsidP="005D1842">
                            <w:pPr>
                              <w:spacing w:after="0" w:line="240" w:lineRule="auto"/>
                              <w:rPr>
                                <w:rFonts w:ascii="Lato" w:eastAsia="Times New Roman" w:hAnsi="Lato" w:cs="Times New Roman"/>
                                <w:spacing w:val="3"/>
                                <w:sz w:val="24"/>
                                <w:szCs w:val="24"/>
                                <w:lang w:val="en-CA" w:eastAsia="en-CA"/>
                              </w:rPr>
                            </w:pPr>
                            <w:r w:rsidRPr="00564031">
                              <w:rPr>
                                <w:rFonts w:ascii="Calibri" w:hAnsi="Calibri" w:cs="Calibri"/>
                                <w:bCs/>
                                <w:spacing w:val="3"/>
                                <w:sz w:val="36"/>
                                <w:szCs w:val="36"/>
                                <w:shd w:val="clear" w:color="auto" w:fill="FFFFFF"/>
                              </w:rPr>
                              <w:t>Shah, Neel Vipulkumar</w:t>
                            </w:r>
                          </w:p>
                        </w:tc>
                      </w:tr>
                    </w:tbl>
                    <w:p w14:paraId="06D67719" w14:textId="77777777" w:rsidR="005D1842" w:rsidRDefault="005D1842"/>
                  </w:txbxContent>
                </v:textbox>
                <w10:wrap anchorx="margin"/>
              </v:shape>
            </w:pict>
          </mc:Fallback>
        </mc:AlternateContent>
      </w:r>
    </w:p>
    <w:p w14:paraId="2ABF1C51" w14:textId="542FAA97" w:rsidR="008D74D5" w:rsidRDefault="008D74D5" w:rsidP="00A32AEF">
      <w:pPr>
        <w:jc w:val="center"/>
        <w:rPr>
          <w:rFonts w:ascii="Calibri" w:hAnsi="Calibri" w:cs="Calibri"/>
          <w:bCs/>
          <w:sz w:val="36"/>
          <w:szCs w:val="36"/>
          <w:lang w:val="en-US"/>
        </w:rPr>
      </w:pPr>
    </w:p>
    <w:p w14:paraId="317B0985" w14:textId="14C047A4" w:rsidR="008D74D5" w:rsidRDefault="008D74D5" w:rsidP="00A32AEF">
      <w:pPr>
        <w:jc w:val="center"/>
        <w:rPr>
          <w:rFonts w:ascii="Calibri" w:hAnsi="Calibri" w:cs="Calibri"/>
          <w:bCs/>
          <w:sz w:val="36"/>
          <w:szCs w:val="36"/>
          <w:lang w:val="en-US"/>
        </w:rPr>
      </w:pPr>
    </w:p>
    <w:p w14:paraId="362A7FE6" w14:textId="43B04862" w:rsidR="008D74D5" w:rsidRPr="0008044B" w:rsidRDefault="008D74D5" w:rsidP="00A32AEF">
      <w:pPr>
        <w:jc w:val="center"/>
        <w:rPr>
          <w:rFonts w:ascii="Calibri" w:hAnsi="Calibri" w:cs="Calibri"/>
          <w:bCs/>
          <w:sz w:val="36"/>
          <w:szCs w:val="36"/>
          <w:lang w:val="en-US"/>
        </w:rPr>
      </w:pPr>
      <w:r w:rsidRPr="008D74D5">
        <w:rPr>
          <w:rFonts w:ascii="Calibri" w:hAnsi="Calibri" w:cs="Calibri"/>
          <w:bCs/>
          <w:noProof/>
          <w:sz w:val="36"/>
          <w:szCs w:val="36"/>
          <w:lang w:val="en-US"/>
        </w:rPr>
        <mc:AlternateContent>
          <mc:Choice Requires="wps">
            <w:drawing>
              <wp:anchor distT="45720" distB="45720" distL="114300" distR="114300" simplePos="0" relativeHeight="251661312" behindDoc="0" locked="0" layoutInCell="1" allowOverlap="1" wp14:anchorId="12CDE363" wp14:editId="76F461B7">
                <wp:simplePos x="0" y="0"/>
                <wp:positionH relativeFrom="column">
                  <wp:posOffset>3009900</wp:posOffset>
                </wp:positionH>
                <wp:positionV relativeFrom="paragraph">
                  <wp:posOffset>94615</wp:posOffset>
                </wp:positionV>
                <wp:extent cx="3019425" cy="876300"/>
                <wp:effectExtent l="0" t="0" r="28575"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876300"/>
                        </a:xfrm>
                        <a:prstGeom prst="rect">
                          <a:avLst/>
                        </a:prstGeom>
                        <a:solidFill>
                          <a:srgbClr val="FFFFFF"/>
                        </a:solidFill>
                        <a:ln w="9525">
                          <a:solidFill>
                            <a:srgbClr val="000000"/>
                          </a:solidFill>
                          <a:miter lim="800000"/>
                          <a:headEnd/>
                          <a:tailEnd/>
                        </a:ln>
                      </wps:spPr>
                      <wps:txbx>
                        <w:txbxContent>
                          <w:p w14:paraId="0F637E7B" w14:textId="1C346ED4" w:rsidR="008D74D5" w:rsidRDefault="008D74D5" w:rsidP="008D74D5">
                            <w:pPr>
                              <w:jc w:val="center"/>
                              <w:rPr>
                                <w:rFonts w:ascii="Calibri" w:hAnsi="Calibri" w:cs="Calibri"/>
                                <w:b/>
                                <w:bCs/>
                                <w:sz w:val="44"/>
                                <w:szCs w:val="44"/>
                              </w:rPr>
                            </w:pPr>
                            <w:r w:rsidRPr="008D74D5">
                              <w:rPr>
                                <w:rFonts w:ascii="Calibri" w:hAnsi="Calibri" w:cs="Calibri"/>
                                <w:b/>
                                <w:bCs/>
                                <w:sz w:val="44"/>
                                <w:szCs w:val="44"/>
                              </w:rPr>
                              <w:t>Guided By:</w:t>
                            </w:r>
                          </w:p>
                          <w:p w14:paraId="37F9F215" w14:textId="77777777" w:rsidR="005D1842" w:rsidRPr="005D1842" w:rsidRDefault="005D1842" w:rsidP="005D1842">
                            <w:pPr>
                              <w:jc w:val="center"/>
                              <w:rPr>
                                <w:rFonts w:ascii="Calibri" w:hAnsi="Calibri" w:cs="Calibri"/>
                                <w:b/>
                                <w:bCs/>
                                <w:sz w:val="36"/>
                                <w:szCs w:val="36"/>
                                <w:lang w:val="en-CA"/>
                              </w:rPr>
                            </w:pPr>
                            <w:r w:rsidRPr="005D1842">
                              <w:rPr>
                                <w:rFonts w:ascii="Calibri" w:hAnsi="Calibri" w:cs="Calibri"/>
                                <w:b/>
                                <w:bCs/>
                                <w:sz w:val="36"/>
                                <w:szCs w:val="36"/>
                                <w:lang w:val="en-CA"/>
                              </w:rPr>
                              <w:t>Bankie Olujide</w:t>
                            </w:r>
                          </w:p>
                          <w:p w14:paraId="768EA4D0" w14:textId="2A63211C" w:rsidR="008D74D5" w:rsidRPr="008D74D5" w:rsidRDefault="008D74D5" w:rsidP="005D1842">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CDE363" id="_x0000_s1027" type="#_x0000_t202" style="position:absolute;left:0;text-align:left;margin-left:237pt;margin-top:7.45pt;width:237.75pt;height:6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">
                <v:textbox>
                  <w:txbxContent>
                    <w:p w14:paraId="0F637E7B" w14:textId="1C346ED4" w:rsidR="008D74D5" w:rsidRDefault="008D74D5" w:rsidP="008D74D5">
                      <w:pPr>
                        <w:jc w:val="center"/>
                        <w:rPr>
                          <w:rFonts w:ascii="Calibri" w:hAnsi="Calibri" w:cs="Calibri"/>
                          <w:b/>
                          <w:bCs/>
                          <w:sz w:val="44"/>
                          <w:szCs w:val="44"/>
                        </w:rPr>
                      </w:pPr>
                      <w:r w:rsidRPr="008D74D5">
                        <w:rPr>
                          <w:rFonts w:ascii="Calibri" w:hAnsi="Calibri" w:cs="Calibri"/>
                          <w:b/>
                          <w:bCs/>
                          <w:sz w:val="44"/>
                          <w:szCs w:val="44"/>
                        </w:rPr>
                        <w:t>Guided By:</w:t>
                      </w:r>
                    </w:p>
                    <w:p w14:paraId="37F9F215" w14:textId="77777777" w:rsidR="005D1842" w:rsidRPr="005D1842" w:rsidRDefault="005D1842" w:rsidP="005D1842">
                      <w:pPr>
                        <w:jc w:val="center"/>
                        <w:rPr>
                          <w:rFonts w:ascii="Calibri" w:hAnsi="Calibri" w:cs="Calibri"/>
                          <w:b/>
                          <w:bCs/>
                          <w:sz w:val="36"/>
                          <w:szCs w:val="36"/>
                          <w:lang w:val="en-CA"/>
                        </w:rPr>
                      </w:pPr>
                      <w:proofErr w:type="spellStart"/>
                      <w:r w:rsidRPr="005D1842">
                        <w:rPr>
                          <w:rFonts w:ascii="Calibri" w:hAnsi="Calibri" w:cs="Calibri"/>
                          <w:b/>
                          <w:bCs/>
                          <w:sz w:val="36"/>
                          <w:szCs w:val="36"/>
                          <w:lang w:val="en-CA"/>
                        </w:rPr>
                        <w:t>Bankie</w:t>
                      </w:r>
                      <w:proofErr w:type="spellEnd"/>
                      <w:r w:rsidRPr="005D1842">
                        <w:rPr>
                          <w:rFonts w:ascii="Calibri" w:hAnsi="Calibri" w:cs="Calibri"/>
                          <w:b/>
                          <w:bCs/>
                          <w:sz w:val="36"/>
                          <w:szCs w:val="36"/>
                          <w:lang w:val="en-CA"/>
                        </w:rPr>
                        <w:t xml:space="preserve"> </w:t>
                      </w:r>
                      <w:proofErr w:type="spellStart"/>
                      <w:r w:rsidRPr="005D1842">
                        <w:rPr>
                          <w:rFonts w:ascii="Calibri" w:hAnsi="Calibri" w:cs="Calibri"/>
                          <w:b/>
                          <w:bCs/>
                          <w:sz w:val="36"/>
                          <w:szCs w:val="36"/>
                          <w:lang w:val="en-CA"/>
                        </w:rPr>
                        <w:t>Olujide</w:t>
                      </w:r>
                      <w:proofErr w:type="spellEnd"/>
                    </w:p>
                    <w:p w14:paraId="768EA4D0" w14:textId="2A63211C" w:rsidR="008D74D5" w:rsidRPr="008D74D5" w:rsidRDefault="008D74D5" w:rsidP="005D1842">
                      <w:pPr>
                        <w:rPr>
                          <w:sz w:val="36"/>
                          <w:szCs w:val="36"/>
                        </w:rPr>
                      </w:pPr>
                    </w:p>
                  </w:txbxContent>
                </v:textbox>
              </v:shape>
            </w:pict>
          </mc:Fallback>
        </mc:AlternateContent>
      </w:r>
    </w:p>
    <w:p w14:paraId="48C94E9C" w14:textId="77777777" w:rsidR="00A74115" w:rsidRPr="0008044B" w:rsidRDefault="00A74115" w:rsidP="00A32AEF">
      <w:pPr>
        <w:jc w:val="both"/>
        <w:rPr>
          <w:rFonts w:ascii="Calibri" w:hAnsi="Calibri" w:cs="Calibri"/>
          <w:lang w:val="en-US"/>
        </w:rPr>
      </w:pPr>
    </w:p>
    <w:p w14:paraId="6DD9A20B" w14:textId="77777777" w:rsidR="00A74115" w:rsidRPr="0008044B" w:rsidRDefault="00A74115" w:rsidP="00A32AEF">
      <w:pPr>
        <w:jc w:val="both"/>
        <w:rPr>
          <w:rFonts w:ascii="Calibri" w:hAnsi="Calibri" w:cs="Calibri"/>
          <w:lang w:val="en-US"/>
        </w:rPr>
      </w:pPr>
    </w:p>
    <w:p w14:paraId="2E526CC9" w14:textId="7D959673" w:rsidR="00756130" w:rsidRPr="00564031" w:rsidRDefault="00756130" w:rsidP="00A306D8">
      <w:pPr>
        <w:pStyle w:val="Heading1"/>
        <w:pBdr>
          <w:bottom w:val="single" w:sz="6" w:space="0" w:color="A2A9B1"/>
        </w:pBdr>
        <w:spacing w:before="0" w:after="60"/>
        <w:jc w:val="both"/>
        <w:rPr>
          <w:rFonts w:ascii="Calibri" w:hAnsi="Calibri" w:cs="Calibri"/>
          <w:color w:val="auto"/>
          <w:sz w:val="40"/>
          <w:szCs w:val="40"/>
        </w:rPr>
      </w:pPr>
      <w:r w:rsidRPr="00564031">
        <w:rPr>
          <w:rFonts w:ascii="Calibri" w:hAnsi="Calibri" w:cs="Calibri"/>
          <w:color w:val="auto"/>
          <w:spacing w:val="3"/>
          <w:sz w:val="40"/>
          <w:szCs w:val="40"/>
        </w:rPr>
        <w:lastRenderedPageBreak/>
        <w:t xml:space="preserve">Business Model Canvas of </w:t>
      </w:r>
      <w:r w:rsidR="00F03643" w:rsidRPr="00564031">
        <w:rPr>
          <w:rStyle w:val="mw-page-title-main"/>
          <w:rFonts w:ascii="Calibri" w:hAnsi="Calibri" w:cs="Calibri"/>
          <w:color w:val="auto"/>
          <w:sz w:val="40"/>
          <w:szCs w:val="40"/>
        </w:rPr>
        <w:t>Loblaws</w:t>
      </w:r>
    </w:p>
    <w:p w14:paraId="380DB59B" w14:textId="079F097D" w:rsidR="00A74115" w:rsidRPr="0008044B" w:rsidRDefault="00A74115" w:rsidP="00A306D8">
      <w:pPr>
        <w:jc w:val="both"/>
        <w:rPr>
          <w:rFonts w:ascii="Calibri" w:hAnsi="Calibri" w:cs="Calibri"/>
          <w:lang w:val="en-US"/>
        </w:rPr>
      </w:pPr>
    </w:p>
    <w:p w14:paraId="1DA51C0E" w14:textId="15A49442" w:rsidR="0008044B" w:rsidRPr="00927B26" w:rsidRDefault="00F03643" w:rsidP="00A306D8">
      <w:pPr>
        <w:jc w:val="both"/>
        <w:rPr>
          <w:rFonts w:ascii="Calibri" w:hAnsi="Calibri" w:cs="Calibri"/>
          <w:b/>
          <w:bCs/>
          <w:lang w:val="en-US"/>
        </w:rPr>
      </w:pPr>
      <w:r w:rsidRPr="00927B26">
        <w:rPr>
          <w:rFonts w:ascii="Calibri" w:hAnsi="Calibri" w:cs="Calibri"/>
          <w:lang w:val="en-US"/>
        </w:rPr>
        <w:t>Loblaws Supermarket, founded in 1919, is a major player in the Canadian supermarket and food sector. Loblaws earned over 56.5 billion Canadian dollars in revenue in 2022 and had more than 2,000 locations across the country, ranking first among Canadian food merchants the previous year</w:t>
      </w:r>
      <w:r w:rsidR="00A306D8" w:rsidRPr="00927B26">
        <w:rPr>
          <w:rFonts w:ascii="Calibri" w:hAnsi="Calibri" w:cs="Calibri"/>
          <w:lang w:val="en-US"/>
        </w:rPr>
        <w:t xml:space="preserve"> </w:t>
      </w:r>
      <w:r w:rsidR="00A306D8" w:rsidRPr="00927B26">
        <w:rPr>
          <w:rFonts w:ascii="Calibri" w:hAnsi="Calibri" w:cs="Calibri"/>
        </w:rPr>
        <w:t>(Statista, 2024).</w:t>
      </w:r>
    </w:p>
    <w:p w14:paraId="0C85E870" w14:textId="70567B06" w:rsidR="00756130" w:rsidRPr="0008044B" w:rsidRDefault="0008044B" w:rsidP="00A306D8">
      <w:pPr>
        <w:pStyle w:val="ListParagraph"/>
        <w:numPr>
          <w:ilvl w:val="0"/>
          <w:numId w:val="1"/>
        </w:numPr>
        <w:jc w:val="both"/>
        <w:rPr>
          <w:rFonts w:ascii="Calibri" w:hAnsi="Calibri" w:cs="Calibri"/>
          <w:b/>
          <w:bCs/>
          <w:sz w:val="32"/>
          <w:szCs w:val="32"/>
          <w:lang w:val="en-US"/>
        </w:rPr>
      </w:pPr>
      <w:r w:rsidRPr="0008044B">
        <w:rPr>
          <w:rFonts w:ascii="Calibri" w:hAnsi="Calibri" w:cs="Calibri"/>
          <w:b/>
          <w:bCs/>
          <w:color w:val="0E0A0A"/>
          <w:sz w:val="32"/>
          <w:szCs w:val="32"/>
        </w:rPr>
        <w:t>Customer segments:</w:t>
      </w:r>
    </w:p>
    <w:p w14:paraId="5F989D1B" w14:textId="7ABE99FB" w:rsidR="00707928" w:rsidRDefault="00707928" w:rsidP="00A306D8">
      <w:pPr>
        <w:jc w:val="both"/>
        <w:rPr>
          <w:rFonts w:ascii="Calibri" w:hAnsi="Calibri" w:cs="Calibri"/>
          <w:color w:val="000000"/>
          <w:shd w:val="clear" w:color="auto" w:fill="FFFFFF"/>
        </w:rPr>
      </w:pPr>
      <w:r>
        <w:rPr>
          <w:rFonts w:ascii="Calibri" w:hAnsi="Calibri" w:cs="Calibri"/>
          <w:color w:val="0D0D0D"/>
          <w:shd w:val="clear" w:color="auto" w:fill="FFFFFF"/>
        </w:rPr>
        <w:t>Loblaws</w:t>
      </w:r>
      <w:r w:rsidR="00E85A5C">
        <w:rPr>
          <w:rFonts w:ascii="Calibri" w:hAnsi="Calibri" w:cs="Calibri"/>
          <w:color w:val="0D0D0D"/>
          <w:shd w:val="clear" w:color="auto" w:fill="FFFFFF"/>
        </w:rPr>
        <w:t xml:space="preserve"> </w:t>
      </w:r>
      <w:r>
        <w:rPr>
          <w:rFonts w:ascii="Calibri" w:hAnsi="Calibri" w:cs="Calibri"/>
          <w:color w:val="0D0D0D"/>
          <w:shd w:val="clear" w:color="auto" w:fill="FFFFFF"/>
        </w:rPr>
        <w:t>caters to a diverse clientele, offering a wide range of products suitable for all age groups from children to senior citizens. Its comprehensive selection and heavy discounts make it convenient for customers to find everything they need in one place. Additionally, Loblaws provides budget-friendly options, ensuring accessibility for individuals of all income levels while maintaining quality standards. The supermarket appeals to a broad mass market, including those seeking groceries, health and beauty products, personalized nutrition, and health recommendations, as well as affordable financial services</w:t>
      </w:r>
      <w:r w:rsidR="00053A32">
        <w:rPr>
          <w:rFonts w:ascii="Calibri" w:hAnsi="Calibri" w:cs="Calibri"/>
          <w:color w:val="0D0D0D"/>
          <w:shd w:val="clear" w:color="auto" w:fill="FFFFFF"/>
        </w:rPr>
        <w:t xml:space="preserve"> </w:t>
      </w:r>
      <w:r>
        <w:rPr>
          <w:rFonts w:ascii="Calibri" w:hAnsi="Calibri" w:cs="Calibri"/>
          <w:color w:val="0D0D0D"/>
          <w:shd w:val="clear" w:color="auto" w:fill="FFFFFF"/>
        </w:rPr>
        <w:t>(Loblaws, n.d.-a)</w:t>
      </w:r>
      <w:r w:rsidR="00053A32">
        <w:rPr>
          <w:rFonts w:ascii="Calibri" w:hAnsi="Calibri" w:cs="Calibri"/>
          <w:color w:val="0D0D0D"/>
          <w:shd w:val="clear" w:color="auto" w:fill="FFFFFF"/>
        </w:rPr>
        <w:t>.</w:t>
      </w:r>
    </w:p>
    <w:p w14:paraId="3E052A6F" w14:textId="1FB6B3A1" w:rsidR="0008044B" w:rsidRPr="00707928" w:rsidRDefault="0008044B" w:rsidP="00A306D8">
      <w:pPr>
        <w:pStyle w:val="ListParagraph"/>
        <w:numPr>
          <w:ilvl w:val="0"/>
          <w:numId w:val="1"/>
        </w:numPr>
        <w:jc w:val="both"/>
        <w:rPr>
          <w:rFonts w:ascii="Calibri" w:hAnsi="Calibri" w:cs="Calibri"/>
          <w:b/>
          <w:bCs/>
          <w:sz w:val="32"/>
          <w:szCs w:val="32"/>
          <w:lang w:val="en-US"/>
        </w:rPr>
      </w:pPr>
      <w:r w:rsidRPr="00707928">
        <w:rPr>
          <w:rFonts w:ascii="Calibri" w:hAnsi="Calibri" w:cs="Calibri"/>
          <w:b/>
          <w:bCs/>
          <w:sz w:val="32"/>
          <w:szCs w:val="32"/>
          <w:lang w:val="en-US"/>
        </w:rPr>
        <w:t>Value Proposition:</w:t>
      </w:r>
    </w:p>
    <w:p w14:paraId="44FCBD4D" w14:textId="1167BCA6" w:rsidR="00707928" w:rsidRDefault="00707928" w:rsidP="00A306D8">
      <w:pPr>
        <w:spacing w:line="256" w:lineRule="auto"/>
        <w:jc w:val="both"/>
        <w:rPr>
          <w:rFonts w:ascii="Calibri" w:hAnsi="Calibri" w:cs="Calibri"/>
          <w:sz w:val="24"/>
          <w:szCs w:val="24"/>
        </w:rPr>
      </w:pPr>
      <w:r>
        <w:rPr>
          <w:rFonts w:ascii="Calibri" w:hAnsi="Calibri" w:cs="Calibri"/>
          <w:color w:val="000000"/>
        </w:rPr>
        <w:t xml:space="preserve">Loblaws strives to offer competitive pricing on its products, providing value for customers' money. Regular promotions, weekly specials, and loyalty programs help customers save on their grocery purchases while maintaining quality and variety. Loblaws </w:t>
      </w:r>
      <w:r w:rsidR="00861A2A">
        <w:rPr>
          <w:rFonts w:ascii="Calibri" w:hAnsi="Calibri" w:cs="Calibri"/>
          <w:color w:val="000000"/>
        </w:rPr>
        <w:t>provides</w:t>
      </w:r>
      <w:r>
        <w:rPr>
          <w:rFonts w:ascii="Calibri" w:hAnsi="Calibri" w:cs="Calibri"/>
          <w:color w:val="000000"/>
        </w:rPr>
        <w:t xml:space="preserve"> a vast array of products and services such as online grocery pickup and delivery service anywhere in Canada, online services for health and beauty, no-fee banking financial services and reward programs such as the PC Optimum loyalty program (Loblaws, n.d.-b</w:t>
      </w:r>
      <w:r w:rsidR="00861A2A">
        <w:rPr>
          <w:rFonts w:ascii="Calibri" w:hAnsi="Calibri" w:cs="Calibri"/>
          <w:color w:val="000000"/>
        </w:rPr>
        <w:t xml:space="preserve">; </w:t>
      </w:r>
      <w:r w:rsidR="00861A2A">
        <w:t>PC Financial, n.d.</w:t>
      </w:r>
      <w:r>
        <w:rPr>
          <w:rFonts w:ascii="Calibri" w:hAnsi="Calibri" w:cs="Calibri"/>
          <w:color w:val="000000"/>
        </w:rPr>
        <w:t xml:space="preserve">). Loblaws also </w:t>
      </w:r>
      <w:r>
        <w:rPr>
          <w:rFonts w:ascii="Calibri" w:hAnsi="Calibri" w:cs="Calibri"/>
          <w:color w:val="000000"/>
          <w:shd w:val="clear" w:color="auto" w:fill="FFFFFF"/>
        </w:rPr>
        <w:t xml:space="preserve">provides </w:t>
      </w:r>
      <w:r>
        <w:rPr>
          <w:rFonts w:ascii="Calibri" w:hAnsi="Calibri" w:cs="Calibri"/>
          <w:color w:val="000000"/>
        </w:rPr>
        <w:t>virtual medical services with</w:t>
      </w:r>
      <w:r>
        <w:rPr>
          <w:rFonts w:ascii="Calibri" w:hAnsi="Calibri" w:cs="Calibri"/>
          <w:color w:val="000000"/>
          <w:shd w:val="clear" w:color="auto" w:fill="FFFFFF"/>
        </w:rPr>
        <w:t xml:space="preserve"> live access to </w:t>
      </w:r>
      <w:r>
        <w:rPr>
          <w:rFonts w:ascii="Calibri" w:hAnsi="Calibri" w:cs="Calibri"/>
          <w:color w:val="000000"/>
        </w:rPr>
        <w:t xml:space="preserve">consultation with </w:t>
      </w:r>
      <w:r>
        <w:rPr>
          <w:rFonts w:ascii="Calibri" w:hAnsi="Calibri" w:cs="Calibri"/>
          <w:color w:val="000000"/>
          <w:shd w:val="clear" w:color="auto" w:fill="FFFFFF"/>
        </w:rPr>
        <w:t>registered nurses and dietitians via their PC Health app (BNN, 2020).</w:t>
      </w:r>
    </w:p>
    <w:p w14:paraId="5A43153C" w14:textId="06822AAC" w:rsidR="0008044B" w:rsidRPr="00707928" w:rsidRDefault="0008044B" w:rsidP="00A306D8">
      <w:pPr>
        <w:pStyle w:val="ListParagraph"/>
        <w:numPr>
          <w:ilvl w:val="0"/>
          <w:numId w:val="1"/>
        </w:numPr>
        <w:spacing w:line="256" w:lineRule="auto"/>
        <w:jc w:val="both"/>
        <w:rPr>
          <w:rFonts w:ascii="Calibri" w:hAnsi="Calibri" w:cs="Calibri"/>
          <w:sz w:val="32"/>
          <w:szCs w:val="32"/>
        </w:rPr>
      </w:pPr>
      <w:r w:rsidRPr="00707928">
        <w:rPr>
          <w:rFonts w:ascii="Calibri" w:hAnsi="Calibri" w:cs="Calibri"/>
          <w:b/>
          <w:bCs/>
          <w:sz w:val="32"/>
          <w:szCs w:val="32"/>
        </w:rPr>
        <w:t>Distribution Channels:</w:t>
      </w:r>
    </w:p>
    <w:p w14:paraId="4054C503" w14:textId="5FCAADE4" w:rsidR="00A4075A" w:rsidRDefault="00A4075A" w:rsidP="00A306D8">
      <w:pPr>
        <w:spacing w:line="256" w:lineRule="auto"/>
        <w:jc w:val="both"/>
        <w:rPr>
          <w:rFonts w:ascii="Calibri" w:hAnsi="Calibri" w:cs="Calibri"/>
          <w:sz w:val="24"/>
          <w:szCs w:val="24"/>
        </w:rPr>
      </w:pPr>
      <w:r>
        <w:rPr>
          <w:rFonts w:ascii="Calibri" w:hAnsi="Calibri" w:cs="Calibri"/>
          <w:color w:val="0D0D0D"/>
          <w:shd w:val="clear" w:color="auto" w:fill="FFFFFF"/>
        </w:rPr>
        <w:t>Loblaws utilizes a diverse array of distribution channels to efficiently meet the needs of its customers. This includes operating a network of physical grocery stores such as Loblaws, Real Canadian Superstore, No Frills, and T&amp;T Supermarket, strategically positioned across Canada to ensure widespread accessibility. For instance, Shoppers Drug Mart operates from several distribution centers across the country, including locations in Moncton, Cornwall, Mississauga, Calgary, and Richmond, each serving specific regions. These physical stores serve as key touchpoints for customers seeking groceries, health and beauty products, and other essentials. Additionally, Loblaws extends its reach through online sales platforms, enabling customers to make purchases conveniently through mobile apps and its website. This</w:t>
      </w:r>
      <w:r w:rsidR="00564031">
        <w:rPr>
          <w:rFonts w:ascii="Calibri" w:hAnsi="Calibri" w:cs="Calibri"/>
          <w:color w:val="0D0D0D"/>
          <w:shd w:val="clear" w:color="auto" w:fill="FFFFFF"/>
        </w:rPr>
        <w:t xml:space="preserve"> </w:t>
      </w:r>
      <w:r>
        <w:rPr>
          <w:rFonts w:ascii="Calibri" w:hAnsi="Calibri" w:cs="Calibri"/>
          <w:color w:val="0D0D0D"/>
          <w:shd w:val="clear" w:color="auto" w:fill="FFFFFF"/>
        </w:rPr>
        <w:t>approach caters to diverse consumer preferences, allowing Loblaws to maintain a strong presence in both physical and digital retail spaces</w:t>
      </w:r>
      <w:r w:rsidR="00053A32">
        <w:rPr>
          <w:rFonts w:ascii="Calibri" w:hAnsi="Calibri" w:cs="Calibri"/>
          <w:color w:val="0D0D0D"/>
          <w:shd w:val="clear" w:color="auto" w:fill="FFFFFF"/>
        </w:rPr>
        <w:t xml:space="preserve"> </w:t>
      </w:r>
      <w:r>
        <w:rPr>
          <w:rFonts w:ascii="Calibri" w:hAnsi="Calibri" w:cs="Calibri"/>
          <w:color w:val="0D0D0D"/>
          <w:shd w:val="clear" w:color="auto" w:fill="FFFFFF"/>
        </w:rPr>
        <w:t>(Wulfraat, 2013)</w:t>
      </w:r>
      <w:r>
        <w:rPr>
          <w:rFonts w:ascii="Calibri" w:hAnsi="Calibri" w:cs="Calibri"/>
          <w:sz w:val="24"/>
          <w:szCs w:val="24"/>
        </w:rPr>
        <w:t>.</w:t>
      </w:r>
    </w:p>
    <w:p w14:paraId="5FD234DB" w14:textId="723C151A" w:rsidR="00855784" w:rsidRPr="00A4075A" w:rsidRDefault="00855784" w:rsidP="00A306D8">
      <w:pPr>
        <w:pStyle w:val="ListParagraph"/>
        <w:numPr>
          <w:ilvl w:val="0"/>
          <w:numId w:val="1"/>
        </w:numPr>
        <w:spacing w:line="256" w:lineRule="auto"/>
        <w:jc w:val="both"/>
        <w:rPr>
          <w:rFonts w:ascii="Calibri" w:hAnsi="Calibri" w:cs="Calibri"/>
          <w:b/>
          <w:bCs/>
          <w:sz w:val="32"/>
          <w:szCs w:val="32"/>
        </w:rPr>
      </w:pPr>
      <w:r w:rsidRPr="00A4075A">
        <w:rPr>
          <w:rFonts w:ascii="Calibri" w:hAnsi="Calibri" w:cs="Calibri"/>
          <w:b/>
          <w:bCs/>
          <w:sz w:val="32"/>
          <w:szCs w:val="32"/>
        </w:rPr>
        <w:t>Customer Relationships:</w:t>
      </w:r>
    </w:p>
    <w:p w14:paraId="50D65189" w14:textId="592673D5" w:rsidR="00A32AEF" w:rsidRPr="00F03643" w:rsidRDefault="00A32AEF" w:rsidP="00A306D8">
      <w:pPr>
        <w:pStyle w:val="NormalWeb"/>
        <w:numPr>
          <w:ilvl w:val="0"/>
          <w:numId w:val="12"/>
        </w:numPr>
        <w:spacing w:before="240" w:beforeAutospacing="0" w:after="240" w:afterAutospacing="0"/>
        <w:jc w:val="both"/>
      </w:pPr>
      <w:r w:rsidRPr="00F03643">
        <w:rPr>
          <w:rFonts w:ascii="Calibri" w:hAnsi="Calibri" w:cs="Calibri"/>
        </w:rPr>
        <w:t>Feedback:</w:t>
      </w:r>
      <w:r w:rsidR="00A4075A" w:rsidRPr="00F03643">
        <w:rPr>
          <w:rFonts w:ascii="Calibri" w:hAnsi="Calibri" w:cs="Calibri"/>
        </w:rPr>
        <w:t xml:space="preserve"> </w:t>
      </w:r>
      <w:r w:rsidR="00A4075A" w:rsidRPr="00F03643">
        <w:rPr>
          <w:rFonts w:ascii="Calibri" w:hAnsi="Calibri" w:cs="Calibri"/>
          <w:color w:val="000000"/>
        </w:rPr>
        <w:t>By offering a variety of accessible formats (written postal, email, surveys, reviews) and communication support upon request, Loblaw guarantees that its procedure for receiving and acting upon feedback is accessible</w:t>
      </w:r>
      <w:r w:rsidR="00053A32">
        <w:rPr>
          <w:rFonts w:ascii="Calibri" w:hAnsi="Calibri" w:cs="Calibri"/>
          <w:color w:val="000000"/>
        </w:rPr>
        <w:t xml:space="preserve"> </w:t>
      </w:r>
      <w:r w:rsidR="00A4075A" w:rsidRPr="00F03643">
        <w:rPr>
          <w:rFonts w:ascii="Calibri" w:hAnsi="Calibri" w:cs="Calibri"/>
          <w:color w:val="000000"/>
        </w:rPr>
        <w:t>(Loblaw, n.d.; StoreOpinion CA, 2023)</w:t>
      </w:r>
      <w:r w:rsidR="00564031">
        <w:rPr>
          <w:rFonts w:ascii="Calibri" w:hAnsi="Calibri" w:cs="Calibri"/>
          <w:color w:val="000000"/>
        </w:rPr>
        <w:t>.</w:t>
      </w:r>
    </w:p>
    <w:p w14:paraId="3F0C5A6C" w14:textId="5C052506" w:rsidR="00A4075A" w:rsidRPr="00F03643" w:rsidRDefault="00A32AEF" w:rsidP="00A306D8">
      <w:pPr>
        <w:pStyle w:val="NormalWeb"/>
        <w:numPr>
          <w:ilvl w:val="0"/>
          <w:numId w:val="12"/>
        </w:numPr>
        <w:spacing w:before="240" w:beforeAutospacing="0" w:after="240" w:afterAutospacing="0"/>
        <w:jc w:val="both"/>
      </w:pPr>
      <w:r w:rsidRPr="00F03643">
        <w:rPr>
          <w:rFonts w:ascii="Calibri" w:hAnsi="Calibri" w:cs="Calibri"/>
        </w:rPr>
        <w:lastRenderedPageBreak/>
        <w:t xml:space="preserve">FAQ: </w:t>
      </w:r>
      <w:r w:rsidR="00A4075A" w:rsidRPr="00F03643">
        <w:rPr>
          <w:rFonts w:ascii="Calibri" w:hAnsi="Calibri" w:cs="Calibri"/>
          <w:color w:val="000000"/>
        </w:rPr>
        <w:t>Without Employees Loblaws has created the best way to communicate with the customers. Some of the recent examples of Loblaws FAQs are:</w:t>
      </w:r>
    </w:p>
    <w:p w14:paraId="57F5B1B5" w14:textId="77777777" w:rsidR="00A4075A" w:rsidRPr="00F03643" w:rsidRDefault="00A4075A" w:rsidP="00A306D8">
      <w:pPr>
        <w:pStyle w:val="NormalWeb"/>
        <w:numPr>
          <w:ilvl w:val="0"/>
          <w:numId w:val="16"/>
        </w:numPr>
        <w:spacing w:before="240" w:beforeAutospacing="0" w:after="0" w:afterAutospacing="0"/>
        <w:jc w:val="both"/>
        <w:textAlignment w:val="baseline"/>
        <w:rPr>
          <w:rFonts w:ascii="Arial" w:hAnsi="Arial" w:cs="Arial"/>
          <w:color w:val="000000"/>
        </w:rPr>
      </w:pPr>
      <w:r w:rsidRPr="00F03643">
        <w:rPr>
          <w:rFonts w:ascii="Calibri" w:hAnsi="Calibri" w:cs="Calibri"/>
          <w:color w:val="000000"/>
        </w:rPr>
        <w:t> PC Express Pass</w:t>
      </w:r>
    </w:p>
    <w:p w14:paraId="07AF49BE" w14:textId="00E38A01" w:rsidR="00A4075A" w:rsidRPr="00F03643" w:rsidRDefault="00A4075A" w:rsidP="00A306D8">
      <w:pPr>
        <w:pStyle w:val="NormalWeb"/>
        <w:numPr>
          <w:ilvl w:val="0"/>
          <w:numId w:val="16"/>
        </w:numPr>
        <w:spacing w:before="0" w:beforeAutospacing="0" w:after="0" w:afterAutospacing="0"/>
        <w:jc w:val="both"/>
        <w:textAlignment w:val="baseline"/>
        <w:rPr>
          <w:rFonts w:ascii="Arial" w:hAnsi="Arial" w:cs="Arial"/>
          <w:color w:val="000000"/>
        </w:rPr>
      </w:pPr>
      <w:r w:rsidRPr="00F03643">
        <w:rPr>
          <w:rFonts w:ascii="Calibri" w:hAnsi="Calibri" w:cs="Calibri"/>
          <w:color w:val="000000"/>
        </w:rPr>
        <w:t xml:space="preserve"> PC Express Pick-Up/Delivery </w:t>
      </w:r>
    </w:p>
    <w:p w14:paraId="0B69AC19" w14:textId="6703D5BA" w:rsidR="00A32AEF" w:rsidRPr="00F03643" w:rsidRDefault="00A4075A" w:rsidP="00A306D8">
      <w:pPr>
        <w:pStyle w:val="NormalWeb"/>
        <w:numPr>
          <w:ilvl w:val="0"/>
          <w:numId w:val="16"/>
        </w:numPr>
        <w:spacing w:before="0" w:beforeAutospacing="0" w:after="240" w:afterAutospacing="0"/>
        <w:jc w:val="both"/>
        <w:textAlignment w:val="baseline"/>
        <w:rPr>
          <w:rFonts w:ascii="Arial" w:hAnsi="Arial" w:cs="Arial"/>
          <w:color w:val="000000"/>
        </w:rPr>
      </w:pPr>
      <w:r w:rsidRPr="00F03643">
        <w:rPr>
          <w:rFonts w:ascii="Calibri" w:hAnsi="Calibri" w:cs="Calibri"/>
          <w:color w:val="000000"/>
        </w:rPr>
        <w:t xml:space="preserve"> Delivery </w:t>
      </w:r>
      <w:r w:rsidR="00F03643">
        <w:rPr>
          <w:rFonts w:ascii="Calibri" w:hAnsi="Calibri" w:cs="Calibri"/>
          <w:color w:val="000000"/>
        </w:rPr>
        <w:t>b</w:t>
      </w:r>
      <w:r w:rsidRPr="00F03643">
        <w:rPr>
          <w:rFonts w:ascii="Calibri" w:hAnsi="Calibri" w:cs="Calibri"/>
          <w:color w:val="000000"/>
        </w:rPr>
        <w:t>y Instacart</w:t>
      </w:r>
      <w:r w:rsidR="00F03643">
        <w:rPr>
          <w:rFonts w:ascii="Calibri" w:hAnsi="Calibri" w:cs="Calibri"/>
          <w:color w:val="000000"/>
        </w:rPr>
        <w:t xml:space="preserve"> </w:t>
      </w:r>
      <w:r w:rsidR="00F03643" w:rsidRPr="00F03643">
        <w:rPr>
          <w:rFonts w:ascii="Calibri" w:hAnsi="Calibri" w:cs="Calibri"/>
          <w:color w:val="000000"/>
          <w:lang w:val="en-IN"/>
        </w:rPr>
        <w:t>(Loblaws, n.d.-a)</w:t>
      </w:r>
    </w:p>
    <w:p w14:paraId="20299F8A" w14:textId="53FA6401" w:rsidR="00A4075A" w:rsidRPr="00F03643" w:rsidRDefault="00A32AEF" w:rsidP="00A306D8">
      <w:pPr>
        <w:pStyle w:val="NormalWeb"/>
        <w:numPr>
          <w:ilvl w:val="0"/>
          <w:numId w:val="14"/>
        </w:numPr>
        <w:spacing w:before="240" w:beforeAutospacing="0" w:after="240" w:afterAutospacing="0"/>
        <w:jc w:val="both"/>
      </w:pPr>
      <w:r w:rsidRPr="00F03643">
        <w:rPr>
          <w:rFonts w:ascii="Calibri" w:hAnsi="Calibri" w:cs="Calibri"/>
        </w:rPr>
        <w:t xml:space="preserve">Gift Cards: </w:t>
      </w:r>
      <w:r w:rsidR="00A4075A" w:rsidRPr="00F03643">
        <w:rPr>
          <w:rFonts w:ascii="Calibri" w:hAnsi="Calibri" w:cs="Calibri"/>
          <w:color w:val="000000"/>
        </w:rPr>
        <w:t> Loblaws is providing a $25 gift card (Register link for a gift card</w:t>
      </w:r>
      <w:r w:rsidR="00A4075A" w:rsidRPr="00F03643">
        <w:t xml:space="preserve"> </w:t>
      </w:r>
      <w:r w:rsidR="00A4075A" w:rsidRPr="00F03643">
        <w:rPr>
          <w:rFonts w:ascii="Calibri" w:hAnsi="Calibri" w:cs="Calibri"/>
          <w:color w:val="000000"/>
        </w:rPr>
        <w:t xml:space="preserve">which is restricted to use to buy alcohol or tobacco products, Mobile Shop or Cooking School in Loblaw Stores </w:t>
      </w:r>
      <w:r w:rsidR="00A4075A" w:rsidRPr="00F03643">
        <w:rPr>
          <w:rFonts w:ascii="Calibri" w:hAnsi="Calibri" w:cs="Calibri"/>
          <w:color w:val="000000"/>
          <w:lang w:val="en-IN"/>
        </w:rPr>
        <w:t>(Cazzin, 2022)</w:t>
      </w:r>
      <w:r w:rsidR="00A4075A" w:rsidRPr="00F03643">
        <w:rPr>
          <w:rFonts w:ascii="Calibri" w:hAnsi="Calibri" w:cs="Calibri"/>
          <w:color w:val="000000"/>
        </w:rPr>
        <w:t xml:space="preserve"> and made available to use at gas stations or be redeemed for cash (Cazzin, 2018).</w:t>
      </w:r>
    </w:p>
    <w:p w14:paraId="10B4E8AC" w14:textId="6C1777D8" w:rsidR="00A4075A" w:rsidRPr="00F03643" w:rsidRDefault="00A32AEF" w:rsidP="00A306D8">
      <w:pPr>
        <w:pStyle w:val="ListParagraph"/>
        <w:numPr>
          <w:ilvl w:val="0"/>
          <w:numId w:val="12"/>
        </w:numPr>
        <w:spacing w:line="256" w:lineRule="auto"/>
        <w:jc w:val="both"/>
        <w:rPr>
          <w:rFonts w:ascii="Calibri" w:hAnsi="Calibri" w:cs="Calibri"/>
          <w:sz w:val="24"/>
          <w:szCs w:val="24"/>
        </w:rPr>
      </w:pPr>
      <w:r w:rsidRPr="00F03643">
        <w:rPr>
          <w:rFonts w:ascii="Calibri" w:hAnsi="Calibri" w:cs="Calibri"/>
          <w:sz w:val="24"/>
          <w:szCs w:val="24"/>
        </w:rPr>
        <w:t>Simple Customer Services:</w:t>
      </w:r>
      <w:r w:rsidR="00A4075A" w:rsidRPr="00F03643">
        <w:rPr>
          <w:rFonts w:ascii="Calibri" w:hAnsi="Calibri" w:cs="Calibri"/>
          <w:sz w:val="24"/>
          <w:szCs w:val="24"/>
        </w:rPr>
        <w:t xml:space="preserve"> Besides FAQ, Loblaws hosts customer service support through </w:t>
      </w:r>
      <w:r w:rsidR="0042619A" w:rsidRPr="00F03643">
        <w:rPr>
          <w:rFonts w:ascii="Calibri" w:hAnsi="Calibri" w:cs="Calibri"/>
          <w:sz w:val="24"/>
          <w:szCs w:val="24"/>
        </w:rPr>
        <w:t>diverse options</w:t>
      </w:r>
      <w:r w:rsidR="00A4075A" w:rsidRPr="00F03643">
        <w:rPr>
          <w:rFonts w:ascii="Calibri" w:hAnsi="Calibri" w:cs="Calibri"/>
          <w:sz w:val="24"/>
          <w:szCs w:val="24"/>
        </w:rPr>
        <w:t>.</w:t>
      </w:r>
    </w:p>
    <w:p w14:paraId="074ECDA7" w14:textId="3C31AD8E" w:rsidR="00A4075A" w:rsidRPr="00F03643" w:rsidRDefault="00A4075A" w:rsidP="00A306D8">
      <w:pPr>
        <w:pStyle w:val="ListParagraph"/>
        <w:numPr>
          <w:ilvl w:val="0"/>
          <w:numId w:val="15"/>
        </w:numPr>
        <w:spacing w:line="256" w:lineRule="auto"/>
        <w:jc w:val="both"/>
        <w:rPr>
          <w:rFonts w:ascii="Calibri" w:hAnsi="Calibri" w:cs="Calibri"/>
          <w:sz w:val="24"/>
          <w:szCs w:val="24"/>
        </w:rPr>
      </w:pPr>
      <w:r w:rsidRPr="00F03643">
        <w:rPr>
          <w:rFonts w:ascii="Calibri" w:hAnsi="Calibri" w:cs="Calibri"/>
          <w:sz w:val="24"/>
          <w:szCs w:val="24"/>
        </w:rPr>
        <w:t>Email</w:t>
      </w:r>
    </w:p>
    <w:p w14:paraId="753437DC" w14:textId="77777777" w:rsidR="00A4075A" w:rsidRPr="00F03643" w:rsidRDefault="00A4075A" w:rsidP="00A306D8">
      <w:pPr>
        <w:pStyle w:val="ListParagraph"/>
        <w:numPr>
          <w:ilvl w:val="0"/>
          <w:numId w:val="15"/>
        </w:numPr>
        <w:spacing w:line="256" w:lineRule="auto"/>
        <w:jc w:val="both"/>
        <w:rPr>
          <w:rFonts w:ascii="Calibri" w:hAnsi="Calibri" w:cs="Calibri"/>
          <w:sz w:val="24"/>
          <w:szCs w:val="24"/>
        </w:rPr>
      </w:pPr>
      <w:r w:rsidRPr="00F03643">
        <w:rPr>
          <w:rFonts w:ascii="Calibri" w:hAnsi="Calibri" w:cs="Calibri"/>
          <w:sz w:val="24"/>
          <w:szCs w:val="24"/>
        </w:rPr>
        <w:t>Call (Customer Relation Center)</w:t>
      </w:r>
    </w:p>
    <w:p w14:paraId="6F4FFBF7" w14:textId="77777777" w:rsidR="00A4075A" w:rsidRPr="00F03643" w:rsidRDefault="00A4075A" w:rsidP="00A306D8">
      <w:pPr>
        <w:pStyle w:val="ListParagraph"/>
        <w:numPr>
          <w:ilvl w:val="0"/>
          <w:numId w:val="15"/>
        </w:numPr>
        <w:spacing w:line="256" w:lineRule="auto"/>
        <w:jc w:val="both"/>
        <w:rPr>
          <w:rFonts w:ascii="Calibri" w:hAnsi="Calibri" w:cs="Calibri"/>
          <w:sz w:val="24"/>
          <w:szCs w:val="24"/>
        </w:rPr>
      </w:pPr>
      <w:r w:rsidRPr="00F03643">
        <w:rPr>
          <w:rFonts w:ascii="Calibri" w:hAnsi="Calibri" w:cs="Calibri"/>
          <w:sz w:val="24"/>
          <w:szCs w:val="24"/>
        </w:rPr>
        <w:t>PC Express</w:t>
      </w:r>
    </w:p>
    <w:p w14:paraId="12F146A8" w14:textId="336C12AB" w:rsidR="004C67FD" w:rsidRPr="00F03643" w:rsidRDefault="00A4075A" w:rsidP="00A306D8">
      <w:pPr>
        <w:pStyle w:val="ListParagraph"/>
        <w:numPr>
          <w:ilvl w:val="0"/>
          <w:numId w:val="15"/>
        </w:numPr>
        <w:spacing w:line="256" w:lineRule="auto"/>
        <w:jc w:val="both"/>
        <w:rPr>
          <w:rFonts w:ascii="Calibri" w:hAnsi="Calibri" w:cs="Calibri"/>
          <w:sz w:val="24"/>
          <w:szCs w:val="24"/>
        </w:rPr>
      </w:pPr>
      <w:r w:rsidRPr="00F03643">
        <w:rPr>
          <w:rFonts w:ascii="Calibri" w:hAnsi="Calibri" w:cs="Calibri"/>
          <w:sz w:val="24"/>
          <w:szCs w:val="24"/>
        </w:rPr>
        <w:t xml:space="preserve">Write </w:t>
      </w:r>
      <w:r w:rsidR="00F03643">
        <w:rPr>
          <w:rFonts w:ascii="Calibri" w:hAnsi="Calibri" w:cs="Calibri"/>
          <w:sz w:val="24"/>
          <w:szCs w:val="24"/>
        </w:rPr>
        <w:t xml:space="preserve">to Loblaws by postal </w:t>
      </w:r>
      <w:r w:rsidR="004C67FD" w:rsidRPr="00F03643">
        <w:rPr>
          <w:rFonts w:ascii="Calibri" w:hAnsi="Calibri" w:cs="Calibri"/>
          <w:sz w:val="24"/>
          <w:szCs w:val="24"/>
        </w:rPr>
        <w:t>(PissedConsumer, n.d.)</w:t>
      </w:r>
      <w:r w:rsidR="00F03643">
        <w:rPr>
          <w:rFonts w:ascii="Calibri" w:hAnsi="Calibri" w:cs="Calibri"/>
          <w:sz w:val="24"/>
          <w:szCs w:val="24"/>
        </w:rPr>
        <w:t>.</w:t>
      </w:r>
    </w:p>
    <w:p w14:paraId="3D84EAA1" w14:textId="77777777" w:rsidR="00CF3984" w:rsidRPr="00CF3984" w:rsidRDefault="00CF3984" w:rsidP="00A306D8">
      <w:pPr>
        <w:pStyle w:val="ListParagraph"/>
        <w:spacing w:line="256" w:lineRule="auto"/>
        <w:jc w:val="both"/>
        <w:rPr>
          <w:rFonts w:ascii="Calibri" w:hAnsi="Calibri" w:cs="Calibri"/>
          <w:sz w:val="24"/>
          <w:szCs w:val="24"/>
        </w:rPr>
      </w:pPr>
    </w:p>
    <w:p w14:paraId="20A73BB8" w14:textId="052F260C" w:rsidR="00A32AEF" w:rsidRDefault="00A32AEF" w:rsidP="00A306D8">
      <w:pPr>
        <w:pStyle w:val="ListParagraph"/>
        <w:numPr>
          <w:ilvl w:val="0"/>
          <w:numId w:val="1"/>
        </w:numPr>
        <w:spacing w:line="256" w:lineRule="auto"/>
        <w:jc w:val="both"/>
        <w:rPr>
          <w:rFonts w:ascii="Calibri" w:hAnsi="Calibri" w:cs="Calibri"/>
          <w:b/>
          <w:bCs/>
          <w:sz w:val="32"/>
          <w:szCs w:val="32"/>
        </w:rPr>
      </w:pPr>
      <w:r w:rsidRPr="00A32AEF">
        <w:rPr>
          <w:rFonts w:ascii="Calibri" w:hAnsi="Calibri" w:cs="Calibri"/>
          <w:b/>
          <w:bCs/>
          <w:sz w:val="32"/>
          <w:szCs w:val="32"/>
        </w:rPr>
        <w:t>Revenue Streams</w:t>
      </w:r>
      <w:r>
        <w:rPr>
          <w:rFonts w:ascii="Calibri" w:hAnsi="Calibri" w:cs="Calibri"/>
          <w:b/>
          <w:bCs/>
          <w:sz w:val="32"/>
          <w:szCs w:val="32"/>
        </w:rPr>
        <w:t>:</w:t>
      </w:r>
    </w:p>
    <w:p w14:paraId="168A231C" w14:textId="7D5078E9" w:rsidR="004C67FD" w:rsidRPr="00F03643" w:rsidRDefault="004C67FD" w:rsidP="00A306D8">
      <w:pPr>
        <w:spacing w:before="240" w:after="240" w:line="240" w:lineRule="auto"/>
        <w:jc w:val="both"/>
        <w:rPr>
          <w:rFonts w:ascii="Times New Roman" w:eastAsia="Times New Roman" w:hAnsi="Times New Roman" w:cs="Times New Roman"/>
          <w:sz w:val="24"/>
          <w:szCs w:val="24"/>
          <w:lang w:val="en-CA" w:eastAsia="en-CA"/>
        </w:rPr>
      </w:pPr>
      <w:r w:rsidRPr="004C67FD">
        <w:rPr>
          <w:rFonts w:ascii="Calibri" w:eastAsia="Times New Roman" w:hAnsi="Calibri" w:cs="Calibri"/>
          <w:color w:val="000000"/>
          <w:lang w:val="en-CA" w:eastAsia="en-CA"/>
        </w:rPr>
        <w:t xml:space="preserve">Grocery item sales: Through its retail division, Loblaws' main source of income is the selling of </w:t>
      </w:r>
      <w:r w:rsidRPr="00F03643">
        <w:rPr>
          <w:rFonts w:ascii="Calibri" w:eastAsia="Times New Roman" w:hAnsi="Calibri" w:cs="Calibri"/>
          <w:color w:val="000000"/>
          <w:sz w:val="24"/>
          <w:szCs w:val="24"/>
          <w:lang w:val="en-CA" w:eastAsia="en-CA"/>
        </w:rPr>
        <w:t>groceries. This covers a range of food items, essentials for the household, and other consumables. Food retail</w:t>
      </w:r>
      <w:r w:rsidR="00861A2A">
        <w:rPr>
          <w:rFonts w:ascii="Calibri" w:eastAsia="Times New Roman" w:hAnsi="Calibri" w:cs="Calibri"/>
          <w:color w:val="000000"/>
          <w:sz w:val="24"/>
          <w:szCs w:val="24"/>
          <w:lang w:val="en-CA" w:eastAsia="en-CA"/>
        </w:rPr>
        <w:t xml:space="preserve"> </w:t>
      </w:r>
      <w:r w:rsidRPr="00F03643">
        <w:rPr>
          <w:rFonts w:ascii="Calibri" w:eastAsia="Times New Roman" w:hAnsi="Calibri" w:cs="Calibri"/>
          <w:color w:val="000000"/>
          <w:sz w:val="24"/>
          <w:szCs w:val="24"/>
          <w:lang w:val="en-CA" w:eastAsia="en-CA"/>
        </w:rPr>
        <w:t>same-store revenue increased by 4.5%, contributing to the company's increase in retail segment sales (Loblaw Reports, 2023).</w:t>
      </w:r>
    </w:p>
    <w:p w14:paraId="4C719587" w14:textId="708DE91D" w:rsidR="004C67FD" w:rsidRPr="00F03643" w:rsidRDefault="004C67FD" w:rsidP="00A306D8">
      <w:pPr>
        <w:spacing w:before="240" w:after="240" w:line="240" w:lineRule="auto"/>
        <w:jc w:val="both"/>
        <w:rPr>
          <w:rFonts w:ascii="Times New Roman" w:eastAsia="Times New Roman" w:hAnsi="Times New Roman" w:cs="Times New Roman"/>
          <w:sz w:val="24"/>
          <w:szCs w:val="24"/>
          <w:lang w:val="en-CA" w:eastAsia="en-CA"/>
        </w:rPr>
      </w:pPr>
      <w:r w:rsidRPr="00F03643">
        <w:rPr>
          <w:rFonts w:ascii="Calibri" w:eastAsia="Times New Roman" w:hAnsi="Calibri" w:cs="Calibri"/>
          <w:color w:val="000000"/>
          <w:sz w:val="24"/>
          <w:szCs w:val="24"/>
          <w:lang w:val="en-CA" w:eastAsia="en-CA"/>
        </w:rPr>
        <w:t>Pharmacy Business: Shoppers Drug Mart, a subsidiary of Loblaws, is a major source of the company's revenue stream. The same-store sales of drugs in retail stores grew by 4.6%, with a notable increase in sales at pharmacies in 2023. This suggests that there is a growing demand for prescription drugs and other health-related goods, which boosts Loblaws' total sales (Acosta, 2022; Loblaw Reports, 2023).</w:t>
      </w:r>
    </w:p>
    <w:p w14:paraId="3C824A43" w14:textId="38C69DBE" w:rsidR="004C67FD" w:rsidRPr="00F03643" w:rsidRDefault="004C67FD" w:rsidP="00A306D8">
      <w:pPr>
        <w:spacing w:before="240" w:after="240" w:line="240" w:lineRule="auto"/>
        <w:jc w:val="both"/>
        <w:rPr>
          <w:rFonts w:ascii="Times New Roman" w:eastAsia="Times New Roman" w:hAnsi="Times New Roman" w:cs="Times New Roman"/>
          <w:sz w:val="24"/>
          <w:szCs w:val="24"/>
          <w:lang w:val="en-CA" w:eastAsia="en-CA"/>
        </w:rPr>
      </w:pPr>
      <w:r w:rsidRPr="00F03643">
        <w:rPr>
          <w:rFonts w:ascii="Calibri" w:eastAsia="Times New Roman" w:hAnsi="Calibri" w:cs="Calibri"/>
          <w:color w:val="000000"/>
          <w:sz w:val="24"/>
          <w:szCs w:val="24"/>
          <w:lang w:val="en-CA" w:eastAsia="en-CA"/>
        </w:rPr>
        <w:t xml:space="preserve">Sales of Health and Beauty Products: Loblaws earns profit from the sale of health and beauty products in addition to food and prescription drugs. Cosmetics, skincare products, personal hygiene products, and over-the-counter drugs are all included in this category. Sales of health products such as </w:t>
      </w:r>
      <w:r w:rsidRPr="00F03643">
        <w:rPr>
          <w:rFonts w:ascii="Calibri" w:eastAsia="Times New Roman" w:hAnsi="Calibri" w:cs="Calibri"/>
          <w:color w:val="222222"/>
          <w:sz w:val="24"/>
          <w:szCs w:val="24"/>
          <w:shd w:val="clear" w:color="auto" w:fill="FFFFFF"/>
          <w:lang w:val="en-CA" w:eastAsia="en-CA"/>
        </w:rPr>
        <w:t>cough and cold medicines</w:t>
      </w:r>
      <w:r w:rsidRPr="00F03643">
        <w:rPr>
          <w:rFonts w:ascii="Calibri" w:eastAsia="Times New Roman" w:hAnsi="Calibri" w:cs="Calibri"/>
          <w:color w:val="000000"/>
          <w:sz w:val="24"/>
          <w:szCs w:val="24"/>
          <w:lang w:val="en-CA" w:eastAsia="en-CA"/>
        </w:rPr>
        <w:t xml:space="preserve"> have seen </w:t>
      </w:r>
      <w:r w:rsidRPr="00F03643">
        <w:rPr>
          <w:rFonts w:ascii="Calibri" w:eastAsia="Times New Roman" w:hAnsi="Calibri" w:cs="Calibri"/>
          <w:color w:val="222222"/>
          <w:sz w:val="24"/>
          <w:szCs w:val="24"/>
          <w:shd w:val="clear" w:color="auto" w:fill="FFFFFF"/>
          <w:lang w:val="en-CA" w:eastAsia="en-CA"/>
        </w:rPr>
        <w:t xml:space="preserve">steady demand as well as high margins in beauty and cosmetics products </w:t>
      </w:r>
      <w:r w:rsidRPr="00F03643">
        <w:rPr>
          <w:rFonts w:ascii="Calibri" w:eastAsia="Times New Roman" w:hAnsi="Calibri" w:cs="Calibri"/>
          <w:color w:val="000000"/>
          <w:sz w:val="24"/>
          <w:szCs w:val="24"/>
          <w:lang w:val="en-CA" w:eastAsia="en-CA"/>
        </w:rPr>
        <w:t>generating revenue that goes toward the company's total sales in the retail division (Benchetrit, 2023). </w:t>
      </w:r>
    </w:p>
    <w:p w14:paraId="71D1A503" w14:textId="7F028CE3" w:rsidR="00621EEA" w:rsidRDefault="004C67FD" w:rsidP="00A306D8">
      <w:pPr>
        <w:spacing w:line="256" w:lineRule="auto"/>
        <w:jc w:val="both"/>
        <w:rPr>
          <w:rFonts w:ascii="Calibri" w:eastAsia="Times New Roman" w:hAnsi="Calibri" w:cs="Calibri"/>
          <w:color w:val="000000"/>
          <w:sz w:val="24"/>
          <w:szCs w:val="24"/>
          <w:lang w:val="en-CA" w:eastAsia="en-CA"/>
        </w:rPr>
      </w:pPr>
      <w:r w:rsidRPr="00F03643">
        <w:rPr>
          <w:rFonts w:ascii="Calibri" w:eastAsia="Times New Roman" w:hAnsi="Calibri" w:cs="Calibri"/>
          <w:color w:val="000000"/>
          <w:sz w:val="24"/>
          <w:szCs w:val="24"/>
          <w:lang w:val="en-CA" w:eastAsia="en-CA"/>
        </w:rPr>
        <w:t xml:space="preserve">E-commerce Sales: A noteworthy 13.6% gain was seen by Loblaws in e-commerce sales. This source of income </w:t>
      </w:r>
      <w:proofErr w:type="gramStart"/>
      <w:r w:rsidRPr="00F03643">
        <w:rPr>
          <w:rFonts w:ascii="Calibri" w:eastAsia="Times New Roman" w:hAnsi="Calibri" w:cs="Calibri"/>
          <w:color w:val="000000"/>
          <w:sz w:val="24"/>
          <w:szCs w:val="24"/>
          <w:lang w:val="en-CA" w:eastAsia="en-CA"/>
        </w:rPr>
        <w:t>is a reflection of</w:t>
      </w:r>
      <w:proofErr w:type="gramEnd"/>
      <w:r w:rsidRPr="00F03643">
        <w:rPr>
          <w:rFonts w:ascii="Calibri" w:eastAsia="Times New Roman" w:hAnsi="Calibri" w:cs="Calibri"/>
          <w:color w:val="000000"/>
          <w:sz w:val="24"/>
          <w:szCs w:val="24"/>
          <w:lang w:val="en-CA" w:eastAsia="en-CA"/>
        </w:rPr>
        <w:t xml:space="preserve"> the company's efforts to increase its online visibility and to meet the expanding consumer trend of online shopping (Loblaw Reports, 2023).</w:t>
      </w:r>
    </w:p>
    <w:p w14:paraId="6A740EE5" w14:textId="47DB61FD" w:rsidR="00861A2A" w:rsidRDefault="00861A2A" w:rsidP="00A306D8">
      <w:pPr>
        <w:spacing w:line="256" w:lineRule="auto"/>
        <w:jc w:val="both"/>
        <w:rPr>
          <w:rFonts w:ascii="Calibri" w:eastAsia="Times New Roman" w:hAnsi="Calibri" w:cs="Calibri"/>
          <w:color w:val="000000"/>
          <w:sz w:val="24"/>
          <w:szCs w:val="24"/>
          <w:lang w:val="en-CA" w:eastAsia="en-CA"/>
        </w:rPr>
      </w:pPr>
      <w:r>
        <w:rPr>
          <w:rFonts w:ascii="Calibri" w:eastAsia="Times New Roman" w:hAnsi="Calibri" w:cs="Calibri"/>
          <w:color w:val="000000"/>
          <w:sz w:val="24"/>
          <w:szCs w:val="24"/>
          <w:lang w:val="en-CA" w:eastAsia="en-CA"/>
        </w:rPr>
        <w:t xml:space="preserve">Financial Services: </w:t>
      </w:r>
      <w:r w:rsidRPr="00861A2A">
        <w:rPr>
          <w:rFonts w:ascii="Calibri" w:eastAsia="Times New Roman" w:hAnsi="Calibri" w:cs="Calibri"/>
          <w:color w:val="000000"/>
          <w:sz w:val="24"/>
          <w:szCs w:val="24"/>
          <w:lang w:val="en-CA" w:eastAsia="en-CA"/>
        </w:rPr>
        <w:t>Loblaws provides a variety of financial services, including credit cards, insurance products, mortgages, and personal loans, to supplement its retail operations and increase its revenue stream</w:t>
      </w:r>
      <w:r>
        <w:rPr>
          <w:rFonts w:ascii="Calibri" w:eastAsia="Times New Roman" w:hAnsi="Calibri" w:cs="Calibri"/>
          <w:color w:val="000000"/>
          <w:sz w:val="24"/>
          <w:szCs w:val="24"/>
          <w:lang w:val="en-CA" w:eastAsia="en-CA"/>
        </w:rPr>
        <w:t xml:space="preserve"> </w:t>
      </w:r>
      <w:r w:rsidRPr="00861A2A">
        <w:rPr>
          <w:rFonts w:ascii="Calibri" w:eastAsia="Times New Roman" w:hAnsi="Calibri" w:cs="Calibri"/>
          <w:color w:val="000000"/>
          <w:sz w:val="24"/>
          <w:szCs w:val="24"/>
          <w:lang w:eastAsia="en-CA"/>
        </w:rPr>
        <w:t>(PC Financial, n.d.)</w:t>
      </w:r>
    </w:p>
    <w:p w14:paraId="1677D9D1" w14:textId="77777777" w:rsidR="00F03643" w:rsidRDefault="00F03643" w:rsidP="00A306D8">
      <w:pPr>
        <w:spacing w:line="256" w:lineRule="auto"/>
        <w:jc w:val="both"/>
        <w:rPr>
          <w:rFonts w:ascii="Calibri" w:hAnsi="Calibri" w:cs="Calibri"/>
          <w:sz w:val="24"/>
          <w:szCs w:val="24"/>
        </w:rPr>
      </w:pPr>
    </w:p>
    <w:p w14:paraId="7B1E6FC1" w14:textId="77777777" w:rsidR="00F03643" w:rsidRDefault="00F03643" w:rsidP="00A306D8">
      <w:pPr>
        <w:spacing w:line="256" w:lineRule="auto"/>
        <w:jc w:val="both"/>
        <w:rPr>
          <w:rFonts w:ascii="Calibri" w:hAnsi="Calibri" w:cs="Calibri"/>
          <w:sz w:val="24"/>
          <w:szCs w:val="24"/>
        </w:rPr>
      </w:pPr>
    </w:p>
    <w:p w14:paraId="252E43DE" w14:textId="77777777" w:rsidR="00F03643" w:rsidRPr="00F03643" w:rsidRDefault="00F03643" w:rsidP="00A306D8">
      <w:pPr>
        <w:spacing w:line="256" w:lineRule="auto"/>
        <w:jc w:val="both"/>
        <w:rPr>
          <w:rFonts w:ascii="Calibri" w:hAnsi="Calibri" w:cs="Calibri"/>
          <w:sz w:val="24"/>
          <w:szCs w:val="24"/>
        </w:rPr>
      </w:pPr>
    </w:p>
    <w:p w14:paraId="195BEBA4" w14:textId="0831EF52" w:rsidR="00A32AEF" w:rsidRDefault="00A32AEF" w:rsidP="00A306D8">
      <w:pPr>
        <w:pStyle w:val="ListParagraph"/>
        <w:numPr>
          <w:ilvl w:val="0"/>
          <w:numId w:val="1"/>
        </w:numPr>
        <w:spacing w:line="256" w:lineRule="auto"/>
        <w:jc w:val="both"/>
        <w:rPr>
          <w:rFonts w:ascii="Calibri" w:hAnsi="Calibri" w:cs="Calibri"/>
          <w:b/>
          <w:bCs/>
          <w:sz w:val="32"/>
          <w:szCs w:val="32"/>
        </w:rPr>
      </w:pPr>
      <w:r w:rsidRPr="00A32AEF">
        <w:rPr>
          <w:rFonts w:ascii="Calibri" w:hAnsi="Calibri" w:cs="Calibri"/>
          <w:b/>
          <w:bCs/>
          <w:sz w:val="32"/>
          <w:szCs w:val="32"/>
        </w:rPr>
        <w:t>Essential Resources:</w:t>
      </w:r>
    </w:p>
    <w:p w14:paraId="59541343" w14:textId="03248A8D" w:rsidR="00E86561" w:rsidRPr="00F03643" w:rsidRDefault="004C67FD" w:rsidP="00A306D8">
      <w:pPr>
        <w:pStyle w:val="NormalWeb"/>
        <w:numPr>
          <w:ilvl w:val="0"/>
          <w:numId w:val="18"/>
        </w:numPr>
        <w:shd w:val="clear" w:color="auto" w:fill="FFFFFF"/>
        <w:spacing w:before="300" w:beforeAutospacing="0" w:after="0" w:afterAutospacing="0"/>
        <w:jc w:val="both"/>
        <w:textAlignment w:val="baseline"/>
        <w:rPr>
          <w:rFonts w:ascii="Calibri" w:hAnsi="Calibri" w:cs="Calibri"/>
          <w:color w:val="0D0D0D"/>
        </w:rPr>
      </w:pPr>
      <w:r w:rsidRPr="00F03643">
        <w:rPr>
          <w:rFonts w:ascii="Calibri" w:hAnsi="Calibri" w:cs="Calibri"/>
          <w:b/>
          <w:bCs/>
          <w:color w:val="0D0D0D"/>
        </w:rPr>
        <w:t>Employees</w:t>
      </w:r>
      <w:r w:rsidRPr="00F03643">
        <w:rPr>
          <w:rFonts w:ascii="Calibri" w:hAnsi="Calibri" w:cs="Calibri"/>
          <w:color w:val="0D0D0D"/>
        </w:rPr>
        <w:t>: Loblaws relies on a workforce to operate its stores, manage inventory, provide customer service, and handle various other tasks necessary for business operations</w:t>
      </w:r>
      <w:r w:rsidR="00F03643" w:rsidRPr="00F03643">
        <w:rPr>
          <w:rFonts w:ascii="Calibri" w:hAnsi="Calibri" w:cs="Calibri"/>
          <w:color w:val="0D0D0D"/>
        </w:rPr>
        <w:t xml:space="preserve"> </w:t>
      </w:r>
      <w:r w:rsidR="00482A5A" w:rsidRPr="00F03643">
        <w:rPr>
          <w:rFonts w:ascii="Calibri" w:hAnsi="Calibri" w:cs="Calibri"/>
        </w:rPr>
        <w:t>(Loblaws, n.d.-b).</w:t>
      </w:r>
    </w:p>
    <w:p w14:paraId="39C80976" w14:textId="1A0D6E3F" w:rsidR="00E86561" w:rsidRPr="00F03643" w:rsidRDefault="004C67FD" w:rsidP="00A306D8">
      <w:pPr>
        <w:pStyle w:val="NormalWeb"/>
        <w:numPr>
          <w:ilvl w:val="0"/>
          <w:numId w:val="18"/>
        </w:numPr>
        <w:shd w:val="clear" w:color="auto" w:fill="FFFFFF"/>
        <w:spacing w:before="0" w:beforeAutospacing="0" w:after="0" w:afterAutospacing="0"/>
        <w:jc w:val="both"/>
        <w:textAlignment w:val="baseline"/>
        <w:rPr>
          <w:rFonts w:ascii="Calibri" w:hAnsi="Calibri" w:cs="Calibri"/>
          <w:color w:val="0D0D0D"/>
        </w:rPr>
      </w:pPr>
      <w:r w:rsidRPr="00F03643">
        <w:rPr>
          <w:rFonts w:ascii="Calibri" w:hAnsi="Calibri" w:cs="Calibri"/>
          <w:b/>
          <w:bCs/>
          <w:color w:val="0D0D0D"/>
        </w:rPr>
        <w:t>Finance and investment:</w:t>
      </w:r>
      <w:r w:rsidRPr="00F03643">
        <w:rPr>
          <w:rFonts w:ascii="Calibri" w:hAnsi="Calibri" w:cs="Calibri"/>
          <w:color w:val="0D0D0D"/>
        </w:rPr>
        <w:t xml:space="preserve"> Loblaws require</w:t>
      </w:r>
      <w:r w:rsidR="00E86561" w:rsidRPr="00F03643">
        <w:rPr>
          <w:rFonts w:ascii="Calibri" w:hAnsi="Calibri" w:cs="Calibri"/>
          <w:color w:val="0D0D0D"/>
        </w:rPr>
        <w:t>s</w:t>
      </w:r>
      <w:r w:rsidRPr="00F03643">
        <w:rPr>
          <w:rFonts w:ascii="Calibri" w:hAnsi="Calibri" w:cs="Calibri"/>
          <w:color w:val="0D0D0D"/>
        </w:rPr>
        <w:t xml:space="preserve"> financial resources for investments in new stores, technology, marketing, and other aspects of its business</w:t>
      </w:r>
      <w:r w:rsidR="00F03643" w:rsidRPr="00F03643">
        <w:rPr>
          <w:rFonts w:ascii="Calibri" w:hAnsi="Calibri" w:cs="Calibri"/>
          <w:color w:val="0D0D0D"/>
        </w:rPr>
        <w:t xml:space="preserve"> </w:t>
      </w:r>
      <w:r w:rsidR="00482A5A" w:rsidRPr="00F03643">
        <w:rPr>
          <w:rFonts w:ascii="Calibri" w:hAnsi="Calibri" w:cs="Calibri"/>
        </w:rPr>
        <w:t>(Loblaws, n.d.-b).</w:t>
      </w:r>
    </w:p>
    <w:p w14:paraId="3EC7C596" w14:textId="33AC1C77" w:rsidR="00E86561" w:rsidRPr="00F03643" w:rsidRDefault="004C67FD" w:rsidP="00A306D8">
      <w:pPr>
        <w:pStyle w:val="NormalWeb"/>
        <w:numPr>
          <w:ilvl w:val="0"/>
          <w:numId w:val="18"/>
        </w:numPr>
        <w:shd w:val="clear" w:color="auto" w:fill="FFFFFF"/>
        <w:spacing w:before="0" w:beforeAutospacing="0" w:after="0" w:afterAutospacing="0"/>
        <w:jc w:val="both"/>
        <w:textAlignment w:val="baseline"/>
        <w:rPr>
          <w:rFonts w:ascii="Calibri" w:hAnsi="Calibri" w:cs="Calibri"/>
          <w:color w:val="0D0D0D"/>
        </w:rPr>
      </w:pPr>
      <w:r w:rsidRPr="00F03643">
        <w:rPr>
          <w:rFonts w:ascii="Calibri" w:hAnsi="Calibri" w:cs="Calibri"/>
          <w:b/>
          <w:bCs/>
          <w:color w:val="0D0D0D"/>
        </w:rPr>
        <w:t>Inventory management system</w:t>
      </w:r>
      <w:r w:rsidRPr="00F03643">
        <w:rPr>
          <w:rFonts w:ascii="Calibri" w:hAnsi="Calibri" w:cs="Calibri"/>
          <w:color w:val="0D0D0D"/>
        </w:rPr>
        <w:t>:</w:t>
      </w:r>
      <w:r w:rsidR="00E86561" w:rsidRPr="00F03643">
        <w:rPr>
          <w:rFonts w:ascii="Calibri" w:hAnsi="Calibri" w:cs="Calibri"/>
          <w:color w:val="0D0D0D"/>
        </w:rPr>
        <w:t xml:space="preserve"> Having an</w:t>
      </w:r>
      <w:r w:rsidRPr="00F03643">
        <w:rPr>
          <w:rFonts w:ascii="Calibri" w:hAnsi="Calibri" w:cs="Calibri"/>
          <w:color w:val="0D0D0D"/>
        </w:rPr>
        <w:t xml:space="preserve"> inventory management system to track and manage the vast array of products </w:t>
      </w:r>
      <w:r w:rsidR="00E86561" w:rsidRPr="00F03643">
        <w:rPr>
          <w:rFonts w:ascii="Calibri" w:hAnsi="Calibri" w:cs="Calibri"/>
          <w:color w:val="0D0D0D"/>
        </w:rPr>
        <w:t>Loblaws</w:t>
      </w:r>
      <w:r w:rsidRPr="00F03643">
        <w:rPr>
          <w:rFonts w:ascii="Calibri" w:hAnsi="Calibri" w:cs="Calibri"/>
          <w:color w:val="0D0D0D"/>
        </w:rPr>
        <w:t xml:space="preserve"> sells across its stores</w:t>
      </w:r>
      <w:r w:rsidR="00E86561" w:rsidRPr="00F03643">
        <w:rPr>
          <w:rFonts w:ascii="Calibri" w:hAnsi="Calibri" w:cs="Calibri"/>
          <w:color w:val="0D0D0D"/>
        </w:rPr>
        <w:t xml:space="preserve"> is essential</w:t>
      </w:r>
      <w:r w:rsidR="00F03643" w:rsidRPr="00F03643">
        <w:rPr>
          <w:rFonts w:ascii="Calibri" w:hAnsi="Calibri" w:cs="Calibri"/>
          <w:color w:val="0D0D0D"/>
        </w:rPr>
        <w:t xml:space="preserve"> (Margulis, 2015).</w:t>
      </w:r>
    </w:p>
    <w:p w14:paraId="3F9CF7EA" w14:textId="0C4FD717" w:rsidR="004C67FD" w:rsidRPr="00F03643" w:rsidRDefault="004C67FD" w:rsidP="00A306D8">
      <w:pPr>
        <w:pStyle w:val="NormalWeb"/>
        <w:numPr>
          <w:ilvl w:val="0"/>
          <w:numId w:val="18"/>
        </w:numPr>
        <w:shd w:val="clear" w:color="auto" w:fill="FFFFFF"/>
        <w:spacing w:before="0" w:beforeAutospacing="0" w:after="0" w:afterAutospacing="0"/>
        <w:jc w:val="both"/>
        <w:textAlignment w:val="baseline"/>
        <w:rPr>
          <w:rFonts w:ascii="Calibri" w:hAnsi="Calibri" w:cs="Calibri"/>
          <w:color w:val="0D0D0D"/>
        </w:rPr>
      </w:pPr>
      <w:r w:rsidRPr="00F03643">
        <w:rPr>
          <w:rFonts w:ascii="Calibri" w:hAnsi="Calibri" w:cs="Calibri"/>
          <w:b/>
          <w:bCs/>
          <w:color w:val="0D0D0D"/>
        </w:rPr>
        <w:t>Brand image</w:t>
      </w:r>
      <w:r w:rsidRPr="00F03643">
        <w:rPr>
          <w:rFonts w:ascii="Calibri" w:hAnsi="Calibri" w:cs="Calibri"/>
          <w:color w:val="0D0D0D"/>
        </w:rPr>
        <w:t>: Loblaws, like any company, aims to maintain a positive brand image to attract customers and build loyalty. This includes factors such as product quality, customer service, and corporate social responsibility initiatives</w:t>
      </w:r>
      <w:r w:rsidR="006E00CC">
        <w:rPr>
          <w:rFonts w:ascii="Calibri" w:hAnsi="Calibri" w:cs="Calibri"/>
          <w:color w:val="0D0D0D"/>
        </w:rPr>
        <w:t xml:space="preserve"> </w:t>
      </w:r>
      <w:r w:rsidR="006E00CC" w:rsidRPr="006E00CC">
        <w:rPr>
          <w:rFonts w:ascii="Calibri" w:hAnsi="Calibri" w:cs="Calibri"/>
          <w:color w:val="0D0D0D"/>
          <w:lang w:val="en-IN"/>
        </w:rPr>
        <w:t>(Lind, 2020)</w:t>
      </w:r>
      <w:r w:rsidR="006E00CC">
        <w:rPr>
          <w:rFonts w:ascii="Calibri" w:hAnsi="Calibri" w:cs="Calibri"/>
          <w:color w:val="0D0D0D"/>
          <w:lang w:val="en-IN"/>
        </w:rPr>
        <w:t>.</w:t>
      </w:r>
    </w:p>
    <w:p w14:paraId="03DFA6C0" w14:textId="7DDC3094" w:rsidR="004C67FD" w:rsidRPr="00F03643" w:rsidRDefault="004C67FD" w:rsidP="00A306D8">
      <w:pPr>
        <w:pStyle w:val="NormalWeb"/>
        <w:numPr>
          <w:ilvl w:val="0"/>
          <w:numId w:val="18"/>
        </w:numPr>
        <w:shd w:val="clear" w:color="auto" w:fill="FFFFFF"/>
        <w:spacing w:before="0" w:beforeAutospacing="0" w:after="0" w:afterAutospacing="0"/>
        <w:jc w:val="both"/>
        <w:textAlignment w:val="baseline"/>
        <w:rPr>
          <w:rFonts w:ascii="Calibri" w:hAnsi="Calibri" w:cs="Calibri"/>
          <w:color w:val="0D0D0D"/>
        </w:rPr>
      </w:pPr>
      <w:r w:rsidRPr="00F03643">
        <w:rPr>
          <w:rFonts w:ascii="Calibri" w:hAnsi="Calibri" w:cs="Calibri"/>
          <w:b/>
          <w:bCs/>
          <w:color w:val="0D0D0D"/>
        </w:rPr>
        <w:t>Physical resources</w:t>
      </w:r>
      <w:r w:rsidR="00E86561" w:rsidRPr="00F03643">
        <w:rPr>
          <w:rFonts w:ascii="Calibri" w:hAnsi="Calibri" w:cs="Calibri"/>
          <w:color w:val="0D0D0D"/>
        </w:rPr>
        <w:t>:</w:t>
      </w:r>
      <w:r w:rsidRPr="00F03643">
        <w:rPr>
          <w:rFonts w:ascii="Calibri" w:hAnsi="Calibri" w:cs="Calibri"/>
          <w:color w:val="0D0D0D"/>
        </w:rPr>
        <w:t xml:space="preserve"> operates a network of stores and distribution channels to deliver products to customers. These physical resources are essential for its retail operations</w:t>
      </w:r>
      <w:r w:rsidR="00F03643" w:rsidRPr="00F03643">
        <w:rPr>
          <w:rFonts w:ascii="Calibri" w:hAnsi="Calibri" w:cs="Calibri"/>
          <w:color w:val="0D0D0D"/>
        </w:rPr>
        <w:t xml:space="preserve"> </w:t>
      </w:r>
      <w:r w:rsidR="00482A5A" w:rsidRPr="00F03643">
        <w:rPr>
          <w:rFonts w:ascii="Calibri" w:hAnsi="Calibri" w:cs="Calibri"/>
        </w:rPr>
        <w:t>(Loblaws, n.d.-b).</w:t>
      </w:r>
    </w:p>
    <w:p w14:paraId="360CC5F4" w14:textId="03409CA0" w:rsidR="004C67FD" w:rsidRPr="00F03643" w:rsidRDefault="004C67FD" w:rsidP="00A306D8">
      <w:pPr>
        <w:pStyle w:val="NormalWeb"/>
        <w:numPr>
          <w:ilvl w:val="0"/>
          <w:numId w:val="18"/>
        </w:numPr>
        <w:shd w:val="clear" w:color="auto" w:fill="FFFFFF"/>
        <w:spacing w:before="0" w:beforeAutospacing="0" w:after="0" w:afterAutospacing="0"/>
        <w:jc w:val="both"/>
        <w:textAlignment w:val="baseline"/>
        <w:rPr>
          <w:rFonts w:ascii="Calibri" w:hAnsi="Calibri" w:cs="Calibri"/>
          <w:color w:val="0D0D0D"/>
        </w:rPr>
      </w:pPr>
      <w:r w:rsidRPr="00F03643">
        <w:rPr>
          <w:rFonts w:ascii="Calibri" w:hAnsi="Calibri" w:cs="Calibri"/>
          <w:b/>
          <w:bCs/>
          <w:color w:val="0D0D0D"/>
        </w:rPr>
        <w:t>PC Optimum program data</w:t>
      </w:r>
      <w:r w:rsidRPr="00F03643">
        <w:rPr>
          <w:rFonts w:ascii="Calibri" w:hAnsi="Calibri" w:cs="Calibri"/>
          <w:color w:val="0D0D0D"/>
        </w:rPr>
        <w:t xml:space="preserve">: Loblaws operates the PC Optimum loyalty program, which collects customer data and preferences. This data is valuable for targeted marketing, understanding consumer </w:t>
      </w:r>
      <w:r w:rsidR="00E86561" w:rsidRPr="00F03643">
        <w:rPr>
          <w:rFonts w:ascii="Calibri" w:hAnsi="Calibri" w:cs="Calibri"/>
          <w:color w:val="0D0D0D"/>
        </w:rPr>
        <w:t>behaviour</w:t>
      </w:r>
      <w:r w:rsidRPr="00F03643">
        <w:rPr>
          <w:rFonts w:ascii="Calibri" w:hAnsi="Calibri" w:cs="Calibri"/>
          <w:color w:val="0D0D0D"/>
        </w:rPr>
        <w:t xml:space="preserve">, and enhancing the customer </w:t>
      </w:r>
      <w:r w:rsidR="00E86561" w:rsidRPr="00F03643">
        <w:rPr>
          <w:rFonts w:ascii="Calibri" w:hAnsi="Calibri" w:cs="Calibri"/>
          <w:color w:val="0D0D0D"/>
        </w:rPr>
        <w:t>experience (RightMetric, 2023).</w:t>
      </w:r>
    </w:p>
    <w:p w14:paraId="38568195" w14:textId="77777777" w:rsidR="00CF3984" w:rsidRPr="004C67FD" w:rsidRDefault="00CF3984" w:rsidP="00A306D8">
      <w:pPr>
        <w:pStyle w:val="ListParagraph"/>
        <w:spacing w:line="256" w:lineRule="auto"/>
        <w:jc w:val="both"/>
        <w:rPr>
          <w:rFonts w:ascii="Calibri" w:hAnsi="Calibri" w:cs="Calibri"/>
          <w:sz w:val="24"/>
          <w:szCs w:val="24"/>
          <w:lang w:val="en-CA"/>
        </w:rPr>
      </w:pPr>
    </w:p>
    <w:p w14:paraId="3E24FDA6" w14:textId="0E27CC6E" w:rsidR="00621EEA" w:rsidRDefault="00621EEA" w:rsidP="00A306D8">
      <w:pPr>
        <w:pStyle w:val="ListParagraph"/>
        <w:numPr>
          <w:ilvl w:val="0"/>
          <w:numId w:val="1"/>
        </w:numPr>
        <w:spacing w:line="256" w:lineRule="auto"/>
        <w:jc w:val="both"/>
        <w:rPr>
          <w:rFonts w:ascii="Calibri" w:hAnsi="Calibri" w:cs="Calibri"/>
          <w:sz w:val="24"/>
          <w:szCs w:val="24"/>
        </w:rPr>
      </w:pPr>
      <w:r w:rsidRPr="000B7115">
        <w:rPr>
          <w:rFonts w:ascii="Calibri" w:hAnsi="Calibri" w:cs="Calibri"/>
          <w:b/>
          <w:bCs/>
          <w:sz w:val="32"/>
          <w:szCs w:val="32"/>
        </w:rPr>
        <w:t>Essential Activitie</w:t>
      </w:r>
      <w:r w:rsidRPr="000B7115">
        <w:rPr>
          <w:rFonts w:ascii="Calibri" w:hAnsi="Calibri" w:cs="Calibri"/>
          <w:sz w:val="32"/>
          <w:szCs w:val="32"/>
        </w:rPr>
        <w:t>s</w:t>
      </w:r>
      <w:r w:rsidR="000B7115" w:rsidRPr="000B7115">
        <w:rPr>
          <w:rFonts w:ascii="Calibri" w:hAnsi="Calibri" w:cs="Calibri"/>
          <w:sz w:val="32"/>
          <w:szCs w:val="32"/>
        </w:rPr>
        <w:t>:</w:t>
      </w:r>
    </w:p>
    <w:p w14:paraId="018B81DF" w14:textId="5BB8CC1E" w:rsidR="00E86561" w:rsidRPr="00F03643" w:rsidRDefault="0057338E" w:rsidP="00A306D8">
      <w:pPr>
        <w:pStyle w:val="NormalWeb"/>
        <w:spacing w:before="0" w:beforeAutospacing="0" w:after="0" w:afterAutospacing="0"/>
        <w:jc w:val="both"/>
      </w:pPr>
      <w:r w:rsidRPr="0057338E">
        <w:rPr>
          <w:rFonts w:ascii="Calibri" w:hAnsi="Calibri" w:cs="Calibri"/>
          <w:color w:val="0D0D0D"/>
        </w:rPr>
        <w:t xml:space="preserve">Inventory Management and Distribution: Loblaws uses inventory management to assure product availability in its stores, optimizing stock levels to satisfy customer demand while reducing surplus inventory. </w:t>
      </w:r>
      <w:r w:rsidR="00E86561" w:rsidRPr="00F03643">
        <w:rPr>
          <w:rFonts w:ascii="Calibri" w:hAnsi="Calibri" w:cs="Calibri"/>
          <w:color w:val="0D0D0D"/>
        </w:rPr>
        <w:t>Distribution involves the efficient movement of goods from suppliers to distribution centers and ultimately to individual store locations (Margulis, 2015).</w:t>
      </w:r>
    </w:p>
    <w:p w14:paraId="19992402" w14:textId="4D4D84E5" w:rsidR="00E86561" w:rsidRPr="00F03643" w:rsidRDefault="00E86561" w:rsidP="00A306D8">
      <w:pPr>
        <w:pStyle w:val="NormalWeb"/>
        <w:shd w:val="clear" w:color="auto" w:fill="FFFFFF"/>
        <w:spacing w:before="300" w:beforeAutospacing="0" w:after="0" w:afterAutospacing="0"/>
        <w:jc w:val="both"/>
      </w:pPr>
      <w:r w:rsidRPr="00F03643">
        <w:rPr>
          <w:rFonts w:ascii="Calibri" w:hAnsi="Calibri" w:cs="Calibri"/>
          <w:color w:val="0D0D0D"/>
        </w:rPr>
        <w:t xml:space="preserve">Marketing and Sales: The sales activities of Loblaws involve the actual process of selling products to customers through various channels such as in-store purchases and online transactions. </w:t>
      </w:r>
      <w:r w:rsidR="0057338E" w:rsidRPr="0057338E">
        <w:rPr>
          <w:rFonts w:ascii="Calibri" w:hAnsi="Calibri" w:cs="Calibri"/>
          <w:color w:val="0D0D0D"/>
        </w:rPr>
        <w:t>Loblaws also uses advertising strategies to market its products and bring customers into its stores. This includes advertising efforts, promotions, and loyalty programs (RightMetric, 2023).</w:t>
      </w:r>
    </w:p>
    <w:p w14:paraId="3256E013" w14:textId="370D25C3" w:rsidR="00E86561" w:rsidRDefault="0057338E" w:rsidP="00A306D8">
      <w:pPr>
        <w:pStyle w:val="NormalWeb"/>
        <w:shd w:val="clear" w:color="auto" w:fill="FFFFFF"/>
        <w:spacing w:before="300" w:beforeAutospacing="0" w:after="0" w:afterAutospacing="0"/>
        <w:jc w:val="both"/>
        <w:rPr>
          <w:rFonts w:ascii="Calibri" w:hAnsi="Calibri" w:cs="Calibri"/>
          <w:color w:val="0D0D0D"/>
        </w:rPr>
      </w:pPr>
      <w:r w:rsidRPr="0057338E">
        <w:rPr>
          <w:rFonts w:ascii="Calibri" w:hAnsi="Calibri" w:cs="Calibri"/>
          <w:color w:val="0D0D0D"/>
        </w:rPr>
        <w:t>Customer Service: Excellent customer service is critical for Loblaws to improve the shopping experience and generate customer loyalty. This includes answering customers' questions, addressing problems or complaints, ensuring product availability, and keeping retail environments clean and organized (Loblaws, 2020).</w:t>
      </w:r>
    </w:p>
    <w:p w14:paraId="3DAADF52" w14:textId="77777777" w:rsidR="0057338E" w:rsidRPr="00F03643" w:rsidRDefault="0057338E" w:rsidP="00A306D8">
      <w:pPr>
        <w:pStyle w:val="NormalWeb"/>
        <w:shd w:val="clear" w:color="auto" w:fill="FFFFFF"/>
        <w:spacing w:before="300" w:beforeAutospacing="0" w:after="0" w:afterAutospacing="0"/>
        <w:jc w:val="both"/>
      </w:pPr>
    </w:p>
    <w:p w14:paraId="1B802C2C" w14:textId="624778E3" w:rsidR="00E86561" w:rsidRPr="00861A2A" w:rsidRDefault="0057338E" w:rsidP="00861A2A">
      <w:pPr>
        <w:pStyle w:val="NormalWeb"/>
        <w:shd w:val="clear" w:color="auto" w:fill="FFFFFF"/>
        <w:spacing w:before="0" w:beforeAutospacing="0" w:after="300" w:afterAutospacing="0"/>
        <w:jc w:val="both"/>
      </w:pPr>
      <w:r w:rsidRPr="0057338E">
        <w:rPr>
          <w:rFonts w:ascii="Calibri" w:hAnsi="Calibri" w:cs="Calibri"/>
          <w:color w:val="0D0D0D"/>
        </w:rPr>
        <w:t>Loblaws manages the PC Optimum rewards program, which gives customers benefits for their purchases.</w:t>
      </w:r>
      <w:r>
        <w:rPr>
          <w:rFonts w:ascii="Calibri" w:hAnsi="Calibri" w:cs="Calibri"/>
          <w:color w:val="0D0D0D"/>
        </w:rPr>
        <w:t xml:space="preserve"> T</w:t>
      </w:r>
      <w:r w:rsidR="00E86561" w:rsidRPr="00F03643">
        <w:rPr>
          <w:rFonts w:ascii="Calibri" w:hAnsi="Calibri" w:cs="Calibri"/>
          <w:color w:val="0D0D0D"/>
        </w:rPr>
        <w:t xml:space="preserve">his includes managing the program's logistics, tracking customer points, </w:t>
      </w:r>
      <w:r w:rsidR="00E86561" w:rsidRPr="00F03643">
        <w:rPr>
          <w:rFonts w:ascii="Calibri" w:hAnsi="Calibri" w:cs="Calibri"/>
          <w:color w:val="0D0D0D"/>
        </w:rPr>
        <w:lastRenderedPageBreak/>
        <w:t>analyzing data to understand consumer behaviour, and continuously improving the program to drive customer engagement and retention (RightMetric, 2023).</w:t>
      </w:r>
    </w:p>
    <w:p w14:paraId="5AEE2533" w14:textId="69D98891" w:rsidR="00E86561" w:rsidRPr="00F03643" w:rsidRDefault="00621EEA" w:rsidP="00A306D8">
      <w:pPr>
        <w:pStyle w:val="ListParagraph"/>
        <w:numPr>
          <w:ilvl w:val="0"/>
          <w:numId w:val="1"/>
        </w:numPr>
        <w:spacing w:line="256" w:lineRule="auto"/>
        <w:jc w:val="both"/>
        <w:rPr>
          <w:rFonts w:ascii="Calibri" w:hAnsi="Calibri" w:cs="Calibri"/>
          <w:b/>
          <w:bCs/>
          <w:sz w:val="32"/>
          <w:szCs w:val="32"/>
        </w:rPr>
      </w:pPr>
      <w:r w:rsidRPr="00621EEA">
        <w:rPr>
          <w:rFonts w:ascii="Calibri" w:hAnsi="Calibri" w:cs="Calibri"/>
          <w:b/>
          <w:bCs/>
          <w:sz w:val="32"/>
          <w:szCs w:val="32"/>
        </w:rPr>
        <w:t>Partners:</w:t>
      </w:r>
    </w:p>
    <w:p w14:paraId="07FCED48" w14:textId="464B08C4" w:rsidR="00E86561" w:rsidRPr="00E86561" w:rsidRDefault="00E86561" w:rsidP="00A306D8">
      <w:pPr>
        <w:spacing w:after="0" w:line="240" w:lineRule="auto"/>
        <w:jc w:val="both"/>
        <w:rPr>
          <w:rFonts w:ascii="Times New Roman" w:eastAsia="Times New Roman" w:hAnsi="Times New Roman" w:cs="Times New Roman"/>
          <w:sz w:val="24"/>
          <w:szCs w:val="24"/>
          <w:lang w:val="en-CA" w:eastAsia="en-CA"/>
        </w:rPr>
      </w:pPr>
      <w:r w:rsidRPr="00E86561">
        <w:rPr>
          <w:rFonts w:ascii="Calibri" w:eastAsia="Times New Roman" w:hAnsi="Calibri" w:cs="Calibri"/>
          <w:color w:val="000000"/>
          <w:sz w:val="24"/>
          <w:szCs w:val="24"/>
          <w:lang w:val="en-CA" w:eastAsia="en-CA"/>
        </w:rPr>
        <w:t xml:space="preserve">Suppliers of food, </w:t>
      </w:r>
      <w:r w:rsidRPr="00F03643">
        <w:rPr>
          <w:rFonts w:ascii="Calibri" w:eastAsia="Times New Roman" w:hAnsi="Calibri" w:cs="Calibri"/>
          <w:color w:val="000000"/>
          <w:sz w:val="24"/>
          <w:szCs w:val="24"/>
          <w:lang w:val="en-CA" w:eastAsia="en-CA"/>
        </w:rPr>
        <w:t>health,</w:t>
      </w:r>
      <w:r w:rsidRPr="00E86561">
        <w:rPr>
          <w:rFonts w:ascii="Calibri" w:eastAsia="Times New Roman" w:hAnsi="Calibri" w:cs="Calibri"/>
          <w:color w:val="000000"/>
          <w:sz w:val="24"/>
          <w:szCs w:val="24"/>
          <w:lang w:val="en-CA" w:eastAsia="en-CA"/>
        </w:rPr>
        <w:t xml:space="preserve"> and beauty products</w:t>
      </w:r>
      <w:r w:rsidRPr="00F03643">
        <w:rPr>
          <w:rFonts w:ascii="Calibri" w:eastAsia="Times New Roman" w:hAnsi="Calibri" w:cs="Calibri"/>
          <w:color w:val="000000"/>
          <w:sz w:val="24"/>
          <w:szCs w:val="24"/>
          <w:lang w:val="en-CA" w:eastAsia="en-CA"/>
        </w:rPr>
        <w:t>: Loblaws operates with numerous suppliers across Canada for its grocery, health, and beauty products</w:t>
      </w:r>
      <w:r w:rsidRPr="00E86561">
        <w:rPr>
          <w:rFonts w:ascii="Calibri" w:eastAsia="Times New Roman" w:hAnsi="Calibri" w:cs="Calibri"/>
          <w:color w:val="000000"/>
          <w:sz w:val="24"/>
          <w:szCs w:val="24"/>
          <w:lang w:val="en-CA" w:eastAsia="en-CA"/>
        </w:rPr>
        <w:t xml:space="preserve"> (Loblaws, n.d.-c)</w:t>
      </w:r>
      <w:r w:rsidR="00053A32">
        <w:rPr>
          <w:rFonts w:ascii="Calibri" w:eastAsia="Times New Roman" w:hAnsi="Calibri" w:cs="Calibri"/>
          <w:color w:val="000000"/>
          <w:sz w:val="24"/>
          <w:szCs w:val="24"/>
          <w:lang w:val="en-CA" w:eastAsia="en-CA"/>
        </w:rPr>
        <w:t>.</w:t>
      </w:r>
    </w:p>
    <w:p w14:paraId="0D279F1A" w14:textId="77777777" w:rsidR="00E86561" w:rsidRPr="00E86561" w:rsidRDefault="00E86561" w:rsidP="00A306D8">
      <w:pPr>
        <w:spacing w:after="0" w:line="240" w:lineRule="auto"/>
        <w:jc w:val="both"/>
        <w:rPr>
          <w:rFonts w:ascii="Times New Roman" w:eastAsia="Times New Roman" w:hAnsi="Times New Roman" w:cs="Times New Roman"/>
          <w:sz w:val="24"/>
          <w:szCs w:val="24"/>
          <w:lang w:val="en-CA" w:eastAsia="en-CA"/>
        </w:rPr>
      </w:pPr>
    </w:p>
    <w:p w14:paraId="440F67E9" w14:textId="5AD50DF5" w:rsidR="00E86561" w:rsidRPr="00E86561" w:rsidRDefault="00E86561" w:rsidP="00A306D8">
      <w:pPr>
        <w:spacing w:after="0" w:line="240" w:lineRule="auto"/>
        <w:jc w:val="both"/>
        <w:rPr>
          <w:rFonts w:ascii="Times New Roman" w:eastAsia="Times New Roman" w:hAnsi="Times New Roman" w:cs="Times New Roman"/>
          <w:sz w:val="24"/>
          <w:szCs w:val="24"/>
          <w:lang w:val="en-CA" w:eastAsia="en-CA"/>
        </w:rPr>
      </w:pPr>
      <w:r w:rsidRPr="00E86561">
        <w:rPr>
          <w:rFonts w:ascii="Calibri" w:eastAsia="Times New Roman" w:hAnsi="Calibri" w:cs="Calibri"/>
          <w:color w:val="000000"/>
          <w:sz w:val="24"/>
          <w:szCs w:val="24"/>
          <w:lang w:val="en-CA" w:eastAsia="en-CA"/>
        </w:rPr>
        <w:t xml:space="preserve">Imperial Esso and Mobil stations: </w:t>
      </w:r>
      <w:r w:rsidR="001D626B" w:rsidRPr="001D626B">
        <w:rPr>
          <w:rFonts w:ascii="Calibri" w:eastAsia="Times New Roman" w:hAnsi="Calibri" w:cs="Calibri"/>
          <w:color w:val="0D0D0D"/>
          <w:sz w:val="24"/>
          <w:szCs w:val="24"/>
          <w:shd w:val="clear" w:color="auto" w:fill="FFFFFF"/>
          <w:lang w:val="en-CA" w:eastAsia="en-CA"/>
        </w:rPr>
        <w:t>Loblaw and Imperial have expanded their agreement to allow PC Optimum members to redeem their rewards points for fuel and car wash prizes at more than 2,000 Esso stations across Canada.</w:t>
      </w:r>
      <w:r w:rsidRPr="00E86561">
        <w:rPr>
          <w:rFonts w:ascii="Calibri" w:eastAsia="Times New Roman" w:hAnsi="Calibri" w:cs="Calibri"/>
          <w:color w:val="0D0D0D"/>
          <w:sz w:val="24"/>
          <w:szCs w:val="24"/>
          <w:shd w:val="clear" w:color="auto" w:fill="FFFFFF"/>
          <w:lang w:val="en-CA" w:eastAsia="en-CA"/>
        </w:rPr>
        <w:t xml:space="preserve"> This collaboration offers an added benefit and convenience for customers who can now utilize their points for rewards at Esso stations (Loblaws, 2021).</w:t>
      </w:r>
    </w:p>
    <w:p w14:paraId="1E1229B7" w14:textId="77777777" w:rsidR="00E86561" w:rsidRPr="00E86561" w:rsidRDefault="00E86561" w:rsidP="00A306D8">
      <w:pPr>
        <w:spacing w:after="0" w:line="240" w:lineRule="auto"/>
        <w:jc w:val="both"/>
        <w:rPr>
          <w:rFonts w:ascii="Times New Roman" w:eastAsia="Times New Roman" w:hAnsi="Times New Roman" w:cs="Times New Roman"/>
          <w:sz w:val="24"/>
          <w:szCs w:val="24"/>
          <w:lang w:val="en-CA" w:eastAsia="en-CA"/>
        </w:rPr>
      </w:pPr>
    </w:p>
    <w:p w14:paraId="39D723AD" w14:textId="257C3D1D" w:rsidR="00E86561" w:rsidRPr="00E86561" w:rsidRDefault="00E86561" w:rsidP="00A306D8">
      <w:pPr>
        <w:spacing w:after="0" w:line="240" w:lineRule="auto"/>
        <w:jc w:val="both"/>
        <w:rPr>
          <w:rFonts w:ascii="Times New Roman" w:eastAsia="Times New Roman" w:hAnsi="Times New Roman" w:cs="Times New Roman"/>
          <w:sz w:val="24"/>
          <w:szCs w:val="24"/>
          <w:lang w:val="en-CA" w:eastAsia="en-CA"/>
        </w:rPr>
      </w:pPr>
      <w:r w:rsidRPr="00E86561">
        <w:rPr>
          <w:rFonts w:ascii="Calibri" w:eastAsia="Times New Roman" w:hAnsi="Calibri" w:cs="Calibri"/>
          <w:color w:val="000000"/>
          <w:sz w:val="24"/>
          <w:szCs w:val="24"/>
          <w:lang w:val="en-CA" w:eastAsia="en-CA"/>
        </w:rPr>
        <w:t xml:space="preserve">Technology: Loblaws has partnered with Microsoft to help </w:t>
      </w:r>
      <w:r w:rsidR="00F936E4">
        <w:rPr>
          <w:rFonts w:ascii="Calibri" w:eastAsia="Times New Roman" w:hAnsi="Calibri" w:cs="Calibri"/>
          <w:color w:val="000000"/>
          <w:sz w:val="24"/>
          <w:szCs w:val="24"/>
          <w:lang w:val="en-CA" w:eastAsia="en-CA"/>
        </w:rPr>
        <w:t>its</w:t>
      </w:r>
      <w:r w:rsidRPr="00E86561">
        <w:rPr>
          <w:rFonts w:ascii="Calibri" w:eastAsia="Times New Roman" w:hAnsi="Calibri" w:cs="Calibri"/>
          <w:color w:val="000000"/>
          <w:sz w:val="24"/>
          <w:szCs w:val="24"/>
          <w:lang w:val="en-CA" w:eastAsia="en-CA"/>
        </w:rPr>
        <w:t xml:space="preserve"> multi-year transformational journey as </w:t>
      </w:r>
      <w:r w:rsidR="00F936E4">
        <w:rPr>
          <w:rFonts w:ascii="Calibri" w:eastAsia="Times New Roman" w:hAnsi="Calibri" w:cs="Calibri"/>
          <w:color w:val="000000"/>
          <w:sz w:val="24"/>
          <w:szCs w:val="24"/>
          <w:lang w:val="en-CA" w:eastAsia="en-CA"/>
        </w:rPr>
        <w:t>it</w:t>
      </w:r>
      <w:r w:rsidRPr="00E86561">
        <w:rPr>
          <w:rFonts w:ascii="Calibri" w:eastAsia="Times New Roman" w:hAnsi="Calibri" w:cs="Calibri"/>
          <w:color w:val="000000"/>
          <w:sz w:val="24"/>
          <w:szCs w:val="24"/>
          <w:lang w:val="en-CA" w:eastAsia="en-CA"/>
        </w:rPr>
        <w:t xml:space="preserve"> </w:t>
      </w:r>
      <w:r w:rsidR="00F936E4">
        <w:rPr>
          <w:rFonts w:ascii="Calibri" w:eastAsia="Times New Roman" w:hAnsi="Calibri" w:cs="Calibri"/>
          <w:color w:val="000000"/>
          <w:sz w:val="24"/>
          <w:szCs w:val="24"/>
          <w:lang w:val="en-CA" w:eastAsia="en-CA"/>
        </w:rPr>
        <w:t>seeks</w:t>
      </w:r>
      <w:r w:rsidRPr="00E86561">
        <w:rPr>
          <w:rFonts w:ascii="Calibri" w:eastAsia="Times New Roman" w:hAnsi="Calibri" w:cs="Calibri"/>
          <w:color w:val="000000"/>
          <w:sz w:val="24"/>
          <w:szCs w:val="24"/>
          <w:lang w:val="en-CA" w:eastAsia="en-CA"/>
        </w:rPr>
        <w:t xml:space="preserve"> to leverage cloud, AI, machine learning, and data to unlock new opportunities in </w:t>
      </w:r>
      <w:r w:rsidR="00F936E4">
        <w:rPr>
          <w:rFonts w:ascii="Calibri" w:eastAsia="Times New Roman" w:hAnsi="Calibri" w:cs="Calibri"/>
          <w:color w:val="000000"/>
          <w:sz w:val="24"/>
          <w:szCs w:val="24"/>
          <w:lang w:val="en-CA" w:eastAsia="en-CA"/>
        </w:rPr>
        <w:t>its</w:t>
      </w:r>
      <w:r w:rsidRPr="00E86561">
        <w:rPr>
          <w:rFonts w:ascii="Calibri" w:eastAsia="Times New Roman" w:hAnsi="Calibri" w:cs="Calibri"/>
          <w:color w:val="000000"/>
          <w:sz w:val="24"/>
          <w:szCs w:val="24"/>
          <w:lang w:val="en-CA" w:eastAsia="en-CA"/>
        </w:rPr>
        <w:t xml:space="preserve"> retail operations</w:t>
      </w:r>
      <w:r w:rsidR="00F936E4">
        <w:rPr>
          <w:rFonts w:ascii="Calibri" w:eastAsia="Times New Roman" w:hAnsi="Calibri" w:cs="Calibri"/>
          <w:color w:val="000000"/>
          <w:sz w:val="24"/>
          <w:szCs w:val="24"/>
          <w:lang w:val="en-CA" w:eastAsia="en-CA"/>
        </w:rPr>
        <w:t xml:space="preserve"> </w:t>
      </w:r>
      <w:r w:rsidRPr="00E86561">
        <w:rPr>
          <w:rFonts w:ascii="Calibri" w:eastAsia="Times New Roman" w:hAnsi="Calibri" w:cs="Calibri"/>
          <w:color w:val="000000"/>
          <w:sz w:val="24"/>
          <w:szCs w:val="24"/>
          <w:lang w:val="en-CA" w:eastAsia="en-CA"/>
        </w:rPr>
        <w:t>(Microsoft, 2023</w:t>
      </w:r>
      <w:r w:rsidRPr="00F03643">
        <w:rPr>
          <w:rFonts w:ascii="Calibri" w:eastAsia="Times New Roman" w:hAnsi="Calibri" w:cs="Calibri"/>
          <w:color w:val="000000"/>
          <w:sz w:val="24"/>
          <w:szCs w:val="24"/>
          <w:lang w:val="en-CA" w:eastAsia="en-CA"/>
        </w:rPr>
        <w:t>).</w:t>
      </w:r>
      <w:r w:rsidRPr="00E86561">
        <w:rPr>
          <w:rFonts w:ascii="Calibri" w:eastAsia="Times New Roman" w:hAnsi="Calibri" w:cs="Calibri"/>
          <w:color w:val="000000"/>
          <w:sz w:val="24"/>
          <w:szCs w:val="24"/>
          <w:lang w:val="en-CA" w:eastAsia="en-CA"/>
        </w:rPr>
        <w:t xml:space="preserve"> Loblaws also partnered with Google </w:t>
      </w:r>
      <w:r w:rsidRPr="00F03643">
        <w:rPr>
          <w:rFonts w:ascii="Calibri" w:eastAsia="Times New Roman" w:hAnsi="Calibri" w:cs="Calibri"/>
          <w:color w:val="000000"/>
          <w:sz w:val="24"/>
          <w:szCs w:val="24"/>
          <w:lang w:val="en-CA" w:eastAsia="en-CA"/>
        </w:rPr>
        <w:t>Cloud</w:t>
      </w:r>
      <w:r w:rsidRPr="00E86561">
        <w:rPr>
          <w:rFonts w:ascii="Calibri" w:eastAsia="Times New Roman" w:hAnsi="Calibri" w:cs="Calibri"/>
          <w:color w:val="000000"/>
          <w:sz w:val="24"/>
          <w:szCs w:val="24"/>
          <w:lang w:val="en-CA" w:eastAsia="en-CA"/>
        </w:rPr>
        <w:t xml:space="preserve"> to bolster its online grocery operations during the surge in demand caused by the COVID-19 pandemic. With this partnership</w:t>
      </w:r>
      <w:r w:rsidRPr="00F03643">
        <w:rPr>
          <w:rFonts w:ascii="Calibri" w:eastAsia="Times New Roman" w:hAnsi="Calibri" w:cs="Calibri"/>
          <w:color w:val="000000"/>
          <w:sz w:val="24"/>
          <w:szCs w:val="24"/>
          <w:lang w:val="en-CA" w:eastAsia="en-CA"/>
        </w:rPr>
        <w:t>,</w:t>
      </w:r>
      <w:r w:rsidRPr="00E86561">
        <w:rPr>
          <w:rFonts w:ascii="Calibri" w:eastAsia="Times New Roman" w:hAnsi="Calibri" w:cs="Calibri"/>
          <w:color w:val="000000"/>
          <w:sz w:val="24"/>
          <w:szCs w:val="24"/>
          <w:lang w:val="en-CA" w:eastAsia="en-CA"/>
        </w:rPr>
        <w:t xml:space="preserve"> Loblaw was able to optimize its rollout procedure to ensure successful deployment, stabilize its online systems, and install Micro Fulfillment Centers for automated order processing</w:t>
      </w:r>
      <w:r w:rsidR="00F936E4">
        <w:rPr>
          <w:rFonts w:ascii="Calibri" w:eastAsia="Times New Roman" w:hAnsi="Calibri" w:cs="Calibri"/>
          <w:color w:val="000000"/>
          <w:sz w:val="24"/>
          <w:szCs w:val="24"/>
          <w:lang w:val="en-CA" w:eastAsia="en-CA"/>
        </w:rPr>
        <w:t xml:space="preserve"> </w:t>
      </w:r>
      <w:r w:rsidRPr="00E86561">
        <w:rPr>
          <w:rFonts w:ascii="Calibri" w:eastAsia="Times New Roman" w:hAnsi="Calibri" w:cs="Calibri"/>
          <w:color w:val="000000"/>
          <w:sz w:val="24"/>
          <w:szCs w:val="24"/>
          <w:lang w:val="en-CA" w:eastAsia="en-CA"/>
        </w:rPr>
        <w:t>(Tharp, 2022)</w:t>
      </w:r>
    </w:p>
    <w:p w14:paraId="0D8087A8" w14:textId="77777777" w:rsidR="00E86561" w:rsidRPr="00E86561" w:rsidRDefault="00E86561" w:rsidP="00A306D8">
      <w:pPr>
        <w:spacing w:after="0" w:line="240" w:lineRule="auto"/>
        <w:jc w:val="both"/>
        <w:rPr>
          <w:rFonts w:ascii="Times New Roman" w:eastAsia="Times New Roman" w:hAnsi="Times New Roman" w:cs="Times New Roman"/>
          <w:sz w:val="24"/>
          <w:szCs w:val="24"/>
          <w:lang w:val="en-CA" w:eastAsia="en-CA"/>
        </w:rPr>
      </w:pPr>
    </w:p>
    <w:p w14:paraId="16E0E969" w14:textId="3C7060AC" w:rsidR="00E86561" w:rsidRPr="00E86561" w:rsidRDefault="00E86561" w:rsidP="00A306D8">
      <w:pPr>
        <w:spacing w:after="0" w:line="240" w:lineRule="auto"/>
        <w:jc w:val="both"/>
        <w:rPr>
          <w:rFonts w:ascii="Times New Roman" w:eastAsia="Times New Roman" w:hAnsi="Times New Roman" w:cs="Times New Roman"/>
          <w:sz w:val="24"/>
          <w:szCs w:val="24"/>
          <w:lang w:val="en-CA" w:eastAsia="en-CA"/>
        </w:rPr>
      </w:pPr>
      <w:r w:rsidRPr="00E86561">
        <w:rPr>
          <w:rFonts w:ascii="Calibri" w:eastAsia="Times New Roman" w:hAnsi="Calibri" w:cs="Calibri"/>
          <w:color w:val="000000"/>
          <w:sz w:val="24"/>
          <w:szCs w:val="24"/>
          <w:lang w:val="en-CA" w:eastAsia="en-CA"/>
        </w:rPr>
        <w:t xml:space="preserve">Maple health </w:t>
      </w:r>
      <w:r w:rsidRPr="00F03643">
        <w:rPr>
          <w:rFonts w:ascii="Calibri" w:eastAsia="Times New Roman" w:hAnsi="Calibri" w:cs="Calibri"/>
          <w:color w:val="000000"/>
          <w:sz w:val="24"/>
          <w:szCs w:val="24"/>
          <w:lang w:val="en-CA" w:eastAsia="en-CA"/>
        </w:rPr>
        <w:t>professionals</w:t>
      </w:r>
      <w:r w:rsidRPr="00E86561">
        <w:rPr>
          <w:rFonts w:ascii="Calibri" w:eastAsia="Times New Roman" w:hAnsi="Calibri" w:cs="Calibri"/>
          <w:color w:val="000000"/>
          <w:sz w:val="24"/>
          <w:szCs w:val="24"/>
          <w:lang w:val="en-CA" w:eastAsia="en-CA"/>
        </w:rPr>
        <w:t xml:space="preserve"> </w:t>
      </w:r>
      <w:r w:rsidRPr="00F03643">
        <w:rPr>
          <w:rFonts w:ascii="Calibri" w:eastAsia="Times New Roman" w:hAnsi="Calibri" w:cs="Calibri"/>
          <w:color w:val="000000"/>
          <w:sz w:val="24"/>
          <w:szCs w:val="24"/>
          <w:lang w:val="en-CA" w:eastAsia="en-CA"/>
        </w:rPr>
        <w:t>(</w:t>
      </w:r>
      <w:r w:rsidRPr="00E86561">
        <w:rPr>
          <w:rFonts w:ascii="Calibri" w:eastAsia="Times New Roman" w:hAnsi="Calibri" w:cs="Calibri"/>
          <w:color w:val="000000"/>
          <w:sz w:val="24"/>
          <w:szCs w:val="24"/>
          <w:lang w:val="en-CA" w:eastAsia="en-CA"/>
        </w:rPr>
        <w:t>nurses and dietitians</w:t>
      </w:r>
      <w:r w:rsidRPr="00F03643">
        <w:rPr>
          <w:rFonts w:ascii="Calibri" w:eastAsia="Times New Roman" w:hAnsi="Calibri" w:cs="Calibri"/>
          <w:color w:val="000000"/>
          <w:sz w:val="24"/>
          <w:szCs w:val="24"/>
          <w:lang w:val="en-CA" w:eastAsia="en-CA"/>
        </w:rPr>
        <w:t>)</w:t>
      </w:r>
      <w:r w:rsidRPr="00E86561">
        <w:rPr>
          <w:rFonts w:ascii="Calibri" w:eastAsia="Times New Roman" w:hAnsi="Calibri" w:cs="Calibri"/>
          <w:color w:val="000000"/>
          <w:sz w:val="24"/>
          <w:szCs w:val="24"/>
          <w:lang w:val="en-CA" w:eastAsia="en-CA"/>
        </w:rPr>
        <w:t xml:space="preserve">: </w:t>
      </w:r>
      <w:r w:rsidRPr="00F03643">
        <w:rPr>
          <w:rFonts w:ascii="Calibri" w:eastAsia="Times New Roman" w:hAnsi="Calibri" w:cs="Calibri"/>
          <w:color w:val="000000"/>
          <w:sz w:val="24"/>
          <w:szCs w:val="24"/>
          <w:lang w:val="en-CA" w:eastAsia="en-CA"/>
        </w:rPr>
        <w:t>To</w:t>
      </w:r>
      <w:r w:rsidRPr="00E86561">
        <w:rPr>
          <w:rFonts w:ascii="Calibri" w:eastAsia="Times New Roman" w:hAnsi="Calibri" w:cs="Calibri"/>
          <w:color w:val="000000"/>
          <w:sz w:val="24"/>
          <w:szCs w:val="24"/>
          <w:lang w:val="en-CA" w:eastAsia="en-CA"/>
        </w:rPr>
        <w:t xml:space="preserve"> provide clients with convenient remote access to individualized health advice, Loblaws teamed with Maple, a telemedicine platform, to offer virtual consultations with healthcare professionals including nurses and dietitians. This integration of healthcare services into retail environments was made possible </w:t>
      </w:r>
      <w:r w:rsidRPr="00E86561">
        <w:rPr>
          <w:rFonts w:ascii="Calibri" w:eastAsia="Times New Roman" w:hAnsi="Calibri" w:cs="Calibri"/>
          <w:color w:val="000000"/>
          <w:sz w:val="24"/>
          <w:szCs w:val="24"/>
          <w:shd w:val="clear" w:color="auto" w:fill="FFFFFF"/>
          <w:lang w:val="en-CA" w:eastAsia="en-CA"/>
        </w:rPr>
        <w:t>(BNN, 2020).</w:t>
      </w:r>
    </w:p>
    <w:p w14:paraId="4AF5A242" w14:textId="4C5EA9F3" w:rsidR="00CF3984" w:rsidRDefault="00CF3984" w:rsidP="00A306D8">
      <w:pPr>
        <w:pStyle w:val="ListParagraph"/>
        <w:spacing w:line="256" w:lineRule="auto"/>
        <w:jc w:val="both"/>
        <w:rPr>
          <w:rFonts w:ascii="Calibri" w:hAnsi="Calibri" w:cs="Calibri"/>
          <w:sz w:val="24"/>
          <w:szCs w:val="24"/>
        </w:rPr>
      </w:pPr>
    </w:p>
    <w:p w14:paraId="66AA9F4C" w14:textId="77777777" w:rsidR="00CF3984" w:rsidRDefault="00CF3984" w:rsidP="00A306D8">
      <w:pPr>
        <w:pStyle w:val="ListParagraph"/>
        <w:spacing w:line="256" w:lineRule="auto"/>
        <w:jc w:val="both"/>
        <w:rPr>
          <w:rFonts w:ascii="Calibri" w:hAnsi="Calibri" w:cs="Calibri"/>
          <w:sz w:val="24"/>
          <w:szCs w:val="24"/>
        </w:rPr>
      </w:pPr>
    </w:p>
    <w:p w14:paraId="0EC44DE3" w14:textId="4D267026" w:rsidR="00621EEA" w:rsidRDefault="000B7115" w:rsidP="00A306D8">
      <w:pPr>
        <w:pStyle w:val="ListParagraph"/>
        <w:numPr>
          <w:ilvl w:val="0"/>
          <w:numId w:val="1"/>
        </w:numPr>
        <w:spacing w:line="256" w:lineRule="auto"/>
        <w:jc w:val="both"/>
        <w:rPr>
          <w:rFonts w:ascii="Calibri" w:hAnsi="Calibri" w:cs="Calibri"/>
          <w:b/>
          <w:bCs/>
          <w:sz w:val="32"/>
          <w:szCs w:val="32"/>
        </w:rPr>
      </w:pPr>
      <w:r w:rsidRPr="000B7115">
        <w:rPr>
          <w:rFonts w:ascii="Calibri" w:hAnsi="Calibri" w:cs="Calibri"/>
          <w:b/>
          <w:bCs/>
          <w:sz w:val="32"/>
          <w:szCs w:val="32"/>
        </w:rPr>
        <w:t>Cost structure</w:t>
      </w:r>
      <w:r>
        <w:rPr>
          <w:rFonts w:ascii="Calibri" w:hAnsi="Calibri" w:cs="Calibri"/>
          <w:b/>
          <w:bCs/>
          <w:sz w:val="32"/>
          <w:szCs w:val="32"/>
        </w:rPr>
        <w:t>:</w:t>
      </w:r>
    </w:p>
    <w:p w14:paraId="33BD0458" w14:textId="0DE9D1AB" w:rsidR="000B7115" w:rsidRDefault="00E86561" w:rsidP="00A306D8">
      <w:pPr>
        <w:spacing w:line="256" w:lineRule="auto"/>
        <w:jc w:val="both"/>
        <w:rPr>
          <w:rFonts w:ascii="Calibri" w:hAnsi="Calibri" w:cs="Calibri"/>
          <w:sz w:val="24"/>
          <w:szCs w:val="24"/>
        </w:rPr>
      </w:pPr>
      <w:r w:rsidRPr="00E86561">
        <w:rPr>
          <w:rFonts w:ascii="Calibri" w:hAnsi="Calibri" w:cs="Calibri"/>
          <w:sz w:val="24"/>
          <w:szCs w:val="24"/>
        </w:rPr>
        <w:t>Loblaw's cost structure includes employee salaries, utility bills, and product inventory expenses. They additionally fund technological infrastructure, such as the development and maintenance of digital platforms and the acquisition of building equipment and furniture. Their expenditure also includes property rental charges. These costs collectively support Loblaws' operations and services across both physical retail stores and online platforms (TRADING ECONOMICS, 2023).</w:t>
      </w:r>
    </w:p>
    <w:p w14:paraId="792AD62B" w14:textId="5E1D42EB" w:rsidR="000B7115" w:rsidRDefault="000B7115" w:rsidP="000B7115">
      <w:pPr>
        <w:spacing w:line="256" w:lineRule="auto"/>
        <w:jc w:val="both"/>
        <w:rPr>
          <w:rFonts w:ascii="Calibri" w:hAnsi="Calibri" w:cs="Calibri"/>
          <w:sz w:val="24"/>
          <w:szCs w:val="24"/>
        </w:rPr>
      </w:pPr>
    </w:p>
    <w:p w14:paraId="4D93B0F0" w14:textId="08223235" w:rsidR="00A74115" w:rsidRDefault="00A74115" w:rsidP="00A32AEF">
      <w:pPr>
        <w:jc w:val="both"/>
        <w:rPr>
          <w:rFonts w:ascii="Calibri" w:hAnsi="Calibri" w:cs="Calibri"/>
          <w:lang w:val="en-US"/>
        </w:rPr>
      </w:pPr>
    </w:p>
    <w:p w14:paraId="0577229B" w14:textId="77777777" w:rsidR="00A306D8" w:rsidRDefault="00A306D8" w:rsidP="00A32AEF">
      <w:pPr>
        <w:jc w:val="both"/>
        <w:rPr>
          <w:rFonts w:ascii="Calibri" w:hAnsi="Calibri" w:cs="Calibri"/>
          <w:lang w:val="en-US"/>
        </w:rPr>
      </w:pPr>
    </w:p>
    <w:p w14:paraId="48F47B47" w14:textId="77777777" w:rsidR="00A306D8" w:rsidRDefault="00A306D8" w:rsidP="00A32AEF">
      <w:pPr>
        <w:jc w:val="both"/>
        <w:rPr>
          <w:rFonts w:ascii="Calibri" w:hAnsi="Calibri" w:cs="Calibri"/>
          <w:lang w:val="en-US"/>
        </w:rPr>
      </w:pPr>
    </w:p>
    <w:p w14:paraId="78C02E63" w14:textId="77777777" w:rsidR="00A306D8" w:rsidRPr="0008044B" w:rsidRDefault="00A306D8" w:rsidP="00A32AEF">
      <w:pPr>
        <w:jc w:val="both"/>
        <w:rPr>
          <w:rFonts w:ascii="Calibri" w:hAnsi="Calibri" w:cs="Calibri"/>
          <w:lang w:val="en-US"/>
        </w:rPr>
      </w:pPr>
    </w:p>
    <w:p w14:paraId="4E28180B" w14:textId="7730A0DE" w:rsidR="00C22956" w:rsidRPr="00A306D8" w:rsidRDefault="00C22956" w:rsidP="00E86561">
      <w:pPr>
        <w:pStyle w:val="Heading1"/>
        <w:jc w:val="center"/>
        <w:rPr>
          <w:sz w:val="36"/>
          <w:szCs w:val="36"/>
        </w:rPr>
      </w:pPr>
      <w:r w:rsidRPr="00A306D8">
        <w:rPr>
          <w:sz w:val="36"/>
          <w:szCs w:val="36"/>
        </w:rPr>
        <w:lastRenderedPageBreak/>
        <w:t>References</w:t>
      </w:r>
    </w:p>
    <w:p w14:paraId="24EAC01D" w14:textId="77777777" w:rsidR="00F03643" w:rsidRPr="00F03643" w:rsidRDefault="00F03643" w:rsidP="00F03643"/>
    <w:sdt>
      <w:sdtPr>
        <w:id w:val="-573587230"/>
        <w:bibliography/>
      </w:sdtPr>
      <w:sdtContent>
        <w:p w14:paraId="0D5E4D66" w14:textId="49F9A413" w:rsidR="00A306D8" w:rsidRPr="005D574A" w:rsidRDefault="00A306D8" w:rsidP="00A306D8">
          <w:pPr>
            <w:jc w:val="both"/>
          </w:pPr>
          <w:r w:rsidRPr="005D574A">
            <w:rPr>
              <w:lang w:val="en-CA"/>
            </w:rPr>
            <w:t xml:space="preserve">Acosta, G. (2022, July 18). </w:t>
          </w:r>
          <w:r w:rsidRPr="005D574A">
            <w:rPr>
              <w:i/>
              <w:iCs/>
              <w:lang w:val="en-CA"/>
            </w:rPr>
            <w:t>Loblaw transforms itself again. Progressive Grocer</w:t>
          </w:r>
          <w:r w:rsidRPr="005D574A">
            <w:rPr>
              <w:lang w:val="en-CA"/>
            </w:rPr>
            <w:t>. https://progressivegrocer.com/loblaw-transforms-itself-again</w:t>
          </w:r>
        </w:p>
        <w:p w14:paraId="75CBF5FA" w14:textId="77777777" w:rsidR="00A306D8" w:rsidRPr="005D574A" w:rsidRDefault="00A306D8" w:rsidP="00A306D8">
          <w:pPr>
            <w:jc w:val="both"/>
            <w:rPr>
              <w:lang w:val="en-CA"/>
            </w:rPr>
          </w:pPr>
          <w:r w:rsidRPr="005D574A">
            <w:rPr>
              <w:lang w:val="en-CA"/>
            </w:rPr>
            <w:t xml:space="preserve">Benchetrit, J. (2023, February 24). </w:t>
          </w:r>
          <w:r w:rsidRPr="005D574A">
            <w:rPr>
              <w:i/>
              <w:iCs/>
              <w:lang w:val="en-CA"/>
            </w:rPr>
            <w:t>Loblaw earns $529M in Q4 profits as Canadians struggle with rising food prices</w:t>
          </w:r>
          <w:r w:rsidRPr="005D574A">
            <w:rPr>
              <w:lang w:val="en-CA"/>
            </w:rPr>
            <w:t xml:space="preserve">. </w:t>
          </w:r>
          <w:r w:rsidRPr="005D574A">
            <w:rPr>
              <w:i/>
              <w:iCs/>
              <w:lang w:val="en-CA"/>
            </w:rPr>
            <w:t>CBC</w:t>
          </w:r>
          <w:r w:rsidRPr="005D574A">
            <w:rPr>
              <w:lang w:val="en-CA"/>
            </w:rPr>
            <w:t>. https://www.cbc.ca/news/business/loblaw-revenue-q4-2022-1.6757480</w:t>
          </w:r>
        </w:p>
        <w:p w14:paraId="2CA8734E" w14:textId="7E47049E" w:rsidR="00A306D8" w:rsidRPr="005D574A" w:rsidRDefault="00A306D8" w:rsidP="00A306D8">
          <w:pPr>
            <w:jc w:val="both"/>
            <w:rPr>
              <w:lang w:val="en-CA"/>
            </w:rPr>
          </w:pPr>
          <w:r w:rsidRPr="005D574A">
            <w:rPr>
              <w:lang w:val="en-CA"/>
            </w:rPr>
            <w:t>BNN</w:t>
          </w:r>
          <w:r w:rsidR="005D574A">
            <w:rPr>
              <w:lang w:val="en-CA"/>
            </w:rPr>
            <w:t xml:space="preserve">. </w:t>
          </w:r>
          <w:r w:rsidRPr="005D574A">
            <w:rPr>
              <w:lang w:val="en-CA"/>
            </w:rPr>
            <w:t xml:space="preserve">(2020, November 23). </w:t>
          </w:r>
          <w:r w:rsidRPr="005D574A">
            <w:rPr>
              <w:i/>
              <w:iCs/>
              <w:lang w:val="en-CA"/>
            </w:rPr>
            <w:t>Loblaw expands launch of PC Health app, offering access to nurses, dietitians</w:t>
          </w:r>
          <w:r w:rsidR="005D574A">
            <w:rPr>
              <w:lang w:val="en-CA"/>
            </w:rPr>
            <w:t xml:space="preserve">. </w:t>
          </w:r>
          <w:r w:rsidRPr="005D574A">
            <w:rPr>
              <w:lang w:val="en-CA"/>
            </w:rPr>
            <w:t>https://www.bnnbloomberg.ca/loblaw-expands-launch-of-pc-health-app-offering-access-to-nurses-dietitians-1.1526559</w:t>
          </w:r>
        </w:p>
        <w:p w14:paraId="555C3800" w14:textId="283DBD03" w:rsidR="00A306D8" w:rsidRPr="005D574A" w:rsidRDefault="005D574A" w:rsidP="00A306D8">
          <w:pPr>
            <w:jc w:val="both"/>
            <w:rPr>
              <w:lang w:val="en-CA"/>
            </w:rPr>
          </w:pPr>
          <w:proofErr w:type="spellStart"/>
          <w:r>
            <w:rPr>
              <w:lang w:val="en-CA"/>
            </w:rPr>
            <w:t>RightMetric</w:t>
          </w:r>
          <w:proofErr w:type="spellEnd"/>
          <w:r>
            <w:rPr>
              <w:lang w:val="en-CA"/>
            </w:rPr>
            <w:t xml:space="preserve">. </w:t>
          </w:r>
          <w:r w:rsidR="00A306D8" w:rsidRPr="005D574A">
            <w:rPr>
              <w:lang w:val="en-CA"/>
            </w:rPr>
            <w:t>(2023, February 12).</w:t>
          </w:r>
          <w:r w:rsidRPr="005D574A">
            <w:rPr>
              <w:lang w:val="en-CA"/>
            </w:rPr>
            <w:t xml:space="preserve"> </w:t>
          </w:r>
          <w:r w:rsidRPr="005D574A">
            <w:rPr>
              <w:i/>
              <w:iCs/>
              <w:lang w:val="en-CA"/>
            </w:rPr>
            <w:t>Building a rewards program with 5 million monthly visits: PC Optimum</w:t>
          </w:r>
          <w:r w:rsidRPr="005D574A">
            <w:rPr>
              <w:lang w:val="en-CA"/>
            </w:rPr>
            <w:t xml:space="preserve">. </w:t>
          </w:r>
          <w:r w:rsidR="00A306D8" w:rsidRPr="005D574A">
            <w:rPr>
              <w:lang w:val="en-CA"/>
            </w:rPr>
            <w:t xml:space="preserve"> https://rightmetric.co/insight-library/building-a-rewards-program-with-5-million-monthly-visits-pc-optimum</w:t>
          </w:r>
        </w:p>
        <w:p w14:paraId="5053B559" w14:textId="77777777" w:rsidR="00A306D8" w:rsidRPr="005D574A" w:rsidRDefault="00A306D8" w:rsidP="00A306D8">
          <w:pPr>
            <w:jc w:val="both"/>
            <w:rPr>
              <w:lang w:val="en-CA"/>
            </w:rPr>
          </w:pPr>
          <w:proofErr w:type="spellStart"/>
          <w:r w:rsidRPr="005D574A">
            <w:rPr>
              <w:lang w:val="en-CA"/>
            </w:rPr>
            <w:t>Cazzin</w:t>
          </w:r>
          <w:proofErr w:type="spellEnd"/>
          <w:r w:rsidRPr="005D574A">
            <w:rPr>
              <w:lang w:val="en-CA"/>
            </w:rPr>
            <w:t xml:space="preserve">, J. (2018, January 9). </w:t>
          </w:r>
          <w:r w:rsidRPr="00346A6D">
            <w:rPr>
              <w:i/>
              <w:iCs/>
              <w:lang w:val="en-CA"/>
            </w:rPr>
            <w:t>Loblaw says it doesn’t plan to cap number of gift cards. MoneySense.</w:t>
          </w:r>
          <w:r w:rsidRPr="005D574A">
            <w:rPr>
              <w:lang w:val="en-CA"/>
            </w:rPr>
            <w:t xml:space="preserve"> https://www.moneysense.ca/spend/shopping/will-loblaw-cap-the-number-of-25-gift-cards-issued/</w:t>
          </w:r>
        </w:p>
        <w:p w14:paraId="36610374" w14:textId="77777777" w:rsidR="00A306D8" w:rsidRPr="005D574A" w:rsidRDefault="00A306D8" w:rsidP="00A306D8">
          <w:pPr>
            <w:jc w:val="both"/>
            <w:rPr>
              <w:lang w:val="en-CA"/>
            </w:rPr>
          </w:pPr>
          <w:r w:rsidRPr="005D574A">
            <w:rPr>
              <w:lang w:val="en-CA"/>
            </w:rPr>
            <w:t xml:space="preserve">Cazzin, J. (2022, October 27). </w:t>
          </w:r>
          <w:r w:rsidRPr="00346A6D">
            <w:rPr>
              <w:i/>
              <w:iCs/>
              <w:lang w:val="en-CA"/>
            </w:rPr>
            <w:t>You can now sign up for the $25 Loblaw gift card. MoneySense.</w:t>
          </w:r>
          <w:r w:rsidRPr="005D574A">
            <w:rPr>
              <w:lang w:val="en-CA"/>
            </w:rPr>
            <w:t xml:space="preserve"> https://www.moneysense.ca/news/you-can-now-sign-up-for-the-25-loblaw-card-and-class-actions/</w:t>
          </w:r>
        </w:p>
        <w:p w14:paraId="5A7D225A" w14:textId="26F88C18" w:rsidR="006E00CC" w:rsidRPr="005D574A" w:rsidRDefault="006E00CC" w:rsidP="00A306D8">
          <w:pPr>
            <w:jc w:val="both"/>
            <w:rPr>
              <w:lang w:val="en-CA"/>
            </w:rPr>
          </w:pPr>
          <w:r w:rsidRPr="005D574A">
            <w:rPr>
              <w:lang w:val="en-CA"/>
            </w:rPr>
            <w:t xml:space="preserve">Lind, B. (2020, April 19). </w:t>
          </w:r>
          <w:r w:rsidRPr="00346A6D">
            <w:rPr>
              <w:i/>
              <w:iCs/>
              <w:lang w:val="en-CA"/>
            </w:rPr>
            <w:t>Loblaw and President’s Choice just keep on innovating. Arcas Advertising</w:t>
          </w:r>
          <w:r w:rsidRPr="005D574A">
            <w:rPr>
              <w:lang w:val="en-CA"/>
            </w:rPr>
            <w:t>. https://arcasadvertising.com/blog/loblaw-and-presidents-choice-just-keep-on-innovating</w:t>
          </w:r>
        </w:p>
        <w:p w14:paraId="42CE571A" w14:textId="4D788E6D" w:rsidR="00A306D8" w:rsidRPr="005D574A" w:rsidRDefault="005D574A" w:rsidP="00A306D8">
          <w:pPr>
            <w:jc w:val="both"/>
            <w:rPr>
              <w:lang w:val="en-CA"/>
            </w:rPr>
          </w:pPr>
          <w:r w:rsidRPr="005D574A">
            <w:rPr>
              <w:lang w:val="en-CA"/>
            </w:rPr>
            <w:t>Loblaw reports</w:t>
          </w:r>
          <w:r w:rsidRPr="005D574A">
            <w:rPr>
              <w:lang w:val="en-CA"/>
            </w:rPr>
            <w:t xml:space="preserve"> </w:t>
          </w:r>
          <w:r w:rsidR="00A306D8" w:rsidRPr="005D574A">
            <w:rPr>
              <w:lang w:val="en-CA"/>
            </w:rPr>
            <w:t>(2023, November 15).</w:t>
          </w:r>
          <w:r w:rsidRPr="005D574A">
            <w:rPr>
              <w:lang w:val="en-CA"/>
            </w:rPr>
            <w:t xml:space="preserve"> </w:t>
          </w:r>
          <w:r w:rsidRPr="00346A6D">
            <w:rPr>
              <w:i/>
              <w:iCs/>
              <w:lang w:val="en-CA"/>
            </w:rPr>
            <w:t>Loblaw reports 2023 third quarter results</w:t>
          </w:r>
          <w:r w:rsidR="00A306D8" w:rsidRPr="00346A6D">
            <w:rPr>
              <w:i/>
              <w:iCs/>
              <w:lang w:val="en-CA"/>
            </w:rPr>
            <w:t xml:space="preserve"> </w:t>
          </w:r>
          <w:r w:rsidR="00A306D8" w:rsidRPr="005D574A">
            <w:rPr>
              <w:lang w:val="en-CA"/>
            </w:rPr>
            <w:t>https://www.loblaw.ca/en/loblaw-reports-2023-third-quarter-results/</w:t>
          </w:r>
        </w:p>
        <w:p w14:paraId="00F051BF" w14:textId="77777777" w:rsidR="00A306D8" w:rsidRPr="005D574A" w:rsidRDefault="00A306D8" w:rsidP="00A306D8">
          <w:pPr>
            <w:jc w:val="both"/>
            <w:rPr>
              <w:lang w:val="en-CA"/>
            </w:rPr>
          </w:pPr>
          <w:r w:rsidRPr="005D574A">
            <w:rPr>
              <w:lang w:val="en-CA"/>
            </w:rPr>
            <w:t xml:space="preserve">Loblaws. (n.d.-a). Loblaws Supermarket | </w:t>
          </w:r>
          <w:r w:rsidRPr="00346A6D">
            <w:rPr>
              <w:i/>
              <w:iCs/>
              <w:lang w:val="en-CA"/>
            </w:rPr>
            <w:t>Grocery shop online or instore</w:t>
          </w:r>
          <w:r w:rsidRPr="005D574A">
            <w:rPr>
              <w:lang w:val="en-CA"/>
            </w:rPr>
            <w:t>. https://www.loblaws.ca/faq</w:t>
          </w:r>
        </w:p>
        <w:p w14:paraId="1E7CC2F0" w14:textId="77777777" w:rsidR="00A306D8" w:rsidRPr="005D574A" w:rsidRDefault="00A306D8" w:rsidP="00A306D8">
          <w:pPr>
            <w:jc w:val="both"/>
            <w:rPr>
              <w:lang w:val="en-CA"/>
            </w:rPr>
          </w:pPr>
          <w:r w:rsidRPr="005D574A">
            <w:rPr>
              <w:lang w:val="en-CA"/>
            </w:rPr>
            <w:t xml:space="preserve">Loblaws. (n.d.-b). </w:t>
          </w:r>
          <w:r w:rsidRPr="00346A6D">
            <w:rPr>
              <w:i/>
              <w:iCs/>
              <w:lang w:val="en-CA"/>
            </w:rPr>
            <w:t>Supplier portal | Loblaw Companies Ltd</w:t>
          </w:r>
          <w:r w:rsidRPr="005D574A">
            <w:rPr>
              <w:lang w:val="en-CA"/>
            </w:rPr>
            <w:t>. https://www.loblaw.ca/en/supplier/</w:t>
          </w:r>
        </w:p>
        <w:p w14:paraId="334F2DA8" w14:textId="77777777" w:rsidR="00A306D8" w:rsidRPr="005D574A" w:rsidRDefault="00A306D8" w:rsidP="00A306D8">
          <w:pPr>
            <w:jc w:val="both"/>
            <w:rPr>
              <w:lang w:val="en-CA"/>
            </w:rPr>
          </w:pPr>
          <w:r w:rsidRPr="005D574A">
            <w:rPr>
              <w:lang w:val="en-CA"/>
            </w:rPr>
            <w:t xml:space="preserve">Loblaws. (n.d.-c). </w:t>
          </w:r>
          <w:r w:rsidRPr="00346A6D">
            <w:rPr>
              <w:i/>
              <w:iCs/>
              <w:lang w:val="en-CA"/>
            </w:rPr>
            <w:t>What we do | Loblaw Companies Ltd</w:t>
          </w:r>
          <w:r w:rsidRPr="005D574A">
            <w:rPr>
              <w:lang w:val="en-CA"/>
            </w:rPr>
            <w:t>. https://www.loblaw.ca/en/what-we-do/</w:t>
          </w:r>
        </w:p>
        <w:p w14:paraId="7F975B69" w14:textId="77777777" w:rsidR="00A306D8" w:rsidRPr="005D574A" w:rsidRDefault="00A306D8" w:rsidP="00A306D8">
          <w:pPr>
            <w:jc w:val="both"/>
            <w:rPr>
              <w:lang w:val="en-CA"/>
            </w:rPr>
          </w:pPr>
          <w:r w:rsidRPr="005D574A">
            <w:rPr>
              <w:lang w:val="en-CA"/>
            </w:rPr>
            <w:t xml:space="preserve">Loblaws. (n.d.-d). </w:t>
          </w:r>
          <w:r w:rsidRPr="00346A6D">
            <w:rPr>
              <w:i/>
              <w:iCs/>
              <w:lang w:val="en-CA"/>
            </w:rPr>
            <w:t>Who we are | Loblaw</w:t>
          </w:r>
          <w:r w:rsidRPr="005D574A">
            <w:rPr>
              <w:lang w:val="en-CA"/>
            </w:rPr>
            <w:t xml:space="preserve"> Companies Ltd. </w:t>
          </w:r>
          <w:proofErr w:type="gramStart"/>
          <w:r w:rsidRPr="005D574A">
            <w:rPr>
              <w:lang w:val="en-CA"/>
            </w:rPr>
            <w:t>https://www.loblaw.ca/en/who-we-are/</w:t>
          </w:r>
          <w:proofErr w:type="gramEnd"/>
        </w:p>
        <w:p w14:paraId="6C9AB760" w14:textId="77777777" w:rsidR="00A306D8" w:rsidRPr="005D574A" w:rsidRDefault="00A306D8" w:rsidP="00A306D8">
          <w:pPr>
            <w:jc w:val="both"/>
            <w:rPr>
              <w:lang w:val="en-CA"/>
            </w:rPr>
          </w:pPr>
          <w:r w:rsidRPr="005D574A">
            <w:rPr>
              <w:lang w:val="en-CA"/>
            </w:rPr>
            <w:t xml:space="preserve">Loblaws. (2020, August). </w:t>
          </w:r>
          <w:r w:rsidRPr="00346A6D">
            <w:rPr>
              <w:i/>
              <w:iCs/>
              <w:lang w:val="en-CA"/>
            </w:rPr>
            <w:t>Accessibility customer service policy</w:t>
          </w:r>
          <w:r w:rsidRPr="005D574A">
            <w:rPr>
              <w:lang w:val="en-CA"/>
            </w:rPr>
            <w:t>. https://www.loblaw.ca/en/accessibility-customer-service-policy/</w:t>
          </w:r>
        </w:p>
        <w:p w14:paraId="0679D996" w14:textId="77777777" w:rsidR="00A306D8" w:rsidRPr="005D574A" w:rsidRDefault="00A306D8" w:rsidP="00A306D8">
          <w:pPr>
            <w:jc w:val="both"/>
            <w:rPr>
              <w:lang w:val="en-CA"/>
            </w:rPr>
          </w:pPr>
          <w:r w:rsidRPr="005D574A">
            <w:rPr>
              <w:lang w:val="en-CA"/>
            </w:rPr>
            <w:t xml:space="preserve">Loblaws. (2021, June 17). </w:t>
          </w:r>
          <w:r w:rsidRPr="00346A6D">
            <w:rPr>
              <w:i/>
              <w:iCs/>
              <w:lang w:val="en-CA"/>
            </w:rPr>
            <w:t>Loblaw and Imperial expand partnership to allow millions of Canadians to earn and redeem PC Optimum points at Esso stations; Esso Extra program to retire</w:t>
          </w:r>
          <w:r w:rsidRPr="005D574A">
            <w:rPr>
              <w:lang w:val="en-CA"/>
            </w:rPr>
            <w:t>. https://www.loblaw.ca/en/loblaw-and-imperial-expand-partnership-to-allow-millions-of-canadians-to-earn-and-redeem-pc-optimum-points-at-esso-stations-esso-extra-program-to-retire/</w:t>
          </w:r>
        </w:p>
        <w:p w14:paraId="20E6BD03" w14:textId="4C887A96" w:rsidR="00A306D8" w:rsidRPr="005D574A" w:rsidRDefault="00A306D8" w:rsidP="00A306D8">
          <w:pPr>
            <w:jc w:val="both"/>
            <w:rPr>
              <w:lang w:val="en-CA"/>
            </w:rPr>
          </w:pPr>
          <w:r w:rsidRPr="005D574A">
            <w:rPr>
              <w:lang w:val="en-CA"/>
            </w:rPr>
            <w:t xml:space="preserve">Margulis, R. (2015, October 22). </w:t>
          </w:r>
          <w:r w:rsidRPr="00346A6D">
            <w:rPr>
              <w:i/>
              <w:iCs/>
              <w:lang w:val="en-CA"/>
            </w:rPr>
            <w:t>Loblaw draws on the latest data technology to address inventory issues. Canadian Grocer.</w:t>
          </w:r>
          <w:r w:rsidR="00346A6D">
            <w:rPr>
              <w:lang w:val="en-CA"/>
            </w:rPr>
            <w:t xml:space="preserve"> </w:t>
          </w:r>
          <w:r w:rsidRPr="005D574A">
            <w:rPr>
              <w:lang w:val="en-CA"/>
            </w:rPr>
            <w:t>https://canadiangrocer.com/loblaw-draws-latest-data-technology-address-inventory-issues</w:t>
          </w:r>
        </w:p>
        <w:p w14:paraId="14467F18" w14:textId="77777777" w:rsidR="00A306D8" w:rsidRPr="005D574A" w:rsidRDefault="00A306D8" w:rsidP="00A306D8">
          <w:pPr>
            <w:jc w:val="both"/>
            <w:rPr>
              <w:lang w:val="en-CA"/>
            </w:rPr>
          </w:pPr>
          <w:r w:rsidRPr="005D574A">
            <w:rPr>
              <w:lang w:val="en-CA"/>
            </w:rPr>
            <w:t xml:space="preserve">Microsoft. (2019, June 11). </w:t>
          </w:r>
          <w:r w:rsidRPr="00346A6D">
            <w:rPr>
              <w:i/>
              <w:iCs/>
              <w:lang w:val="en-CA"/>
            </w:rPr>
            <w:t>Loblaw uses Microsoft AI to break down silos and unlock new insights in the digital age</w:t>
          </w:r>
          <w:r w:rsidRPr="005D574A">
            <w:rPr>
              <w:lang w:val="en-CA"/>
            </w:rPr>
            <w:t xml:space="preserve"> [Video]. </w:t>
          </w:r>
          <w:r w:rsidRPr="00346A6D">
            <w:rPr>
              <w:i/>
              <w:iCs/>
              <w:lang w:val="en-CA"/>
            </w:rPr>
            <w:t>YouTube</w:t>
          </w:r>
          <w:r w:rsidRPr="005D574A">
            <w:rPr>
              <w:lang w:val="en-CA"/>
            </w:rPr>
            <w:t>. https://www.youtube.com/watch?v=Ki_ZCKIx5PE</w:t>
          </w:r>
        </w:p>
        <w:p w14:paraId="1026CA3A" w14:textId="163BEA0F" w:rsidR="00861A2A" w:rsidRPr="005D574A" w:rsidRDefault="00861A2A" w:rsidP="00A306D8">
          <w:pPr>
            <w:jc w:val="both"/>
            <w:rPr>
              <w:lang w:val="en-CA"/>
            </w:rPr>
          </w:pPr>
          <w:r w:rsidRPr="005D574A">
            <w:rPr>
              <w:lang w:val="en-CA"/>
            </w:rPr>
            <w:t>PC Financial. (n.d</w:t>
          </w:r>
          <w:r w:rsidRPr="00346A6D">
            <w:rPr>
              <w:i/>
              <w:iCs/>
              <w:lang w:val="en-CA"/>
            </w:rPr>
            <w:t>.). Earn PC Optimum points with PC Mastercard &amp; PC Money Account | PC Financial.</w:t>
          </w:r>
          <w:r w:rsidRPr="005D574A">
            <w:rPr>
              <w:lang w:val="en-CA"/>
            </w:rPr>
            <w:t xml:space="preserve"> https://www.pcfinancial.ca/en/</w:t>
          </w:r>
        </w:p>
        <w:p w14:paraId="6F866680" w14:textId="53BCE194" w:rsidR="00A306D8" w:rsidRPr="005D574A" w:rsidRDefault="00A306D8" w:rsidP="00A306D8">
          <w:pPr>
            <w:jc w:val="both"/>
            <w:rPr>
              <w:lang w:val="en-CA"/>
            </w:rPr>
          </w:pPr>
          <w:r w:rsidRPr="005D574A">
            <w:rPr>
              <w:lang w:val="en-CA"/>
            </w:rPr>
            <w:t xml:space="preserve">PissedConsumer. (n.d.). </w:t>
          </w:r>
          <w:r w:rsidRPr="00346A6D">
            <w:rPr>
              <w:i/>
              <w:iCs/>
              <w:lang w:val="en-CA"/>
            </w:rPr>
            <w:t>Loblaws Grocery Stores customer service , email, help center</w:t>
          </w:r>
          <w:r w:rsidRPr="005D574A">
            <w:rPr>
              <w:lang w:val="en-CA"/>
            </w:rPr>
            <w:t>. https://loblaws-grocery-stores.pissedconsumer.com/customer-service.html</w:t>
          </w:r>
        </w:p>
        <w:p w14:paraId="121731D7" w14:textId="77777777" w:rsidR="00A306D8" w:rsidRPr="005D574A" w:rsidRDefault="00A306D8" w:rsidP="00A306D8">
          <w:pPr>
            <w:jc w:val="both"/>
            <w:rPr>
              <w:lang w:val="en-CA"/>
            </w:rPr>
          </w:pPr>
          <w:r w:rsidRPr="005D574A">
            <w:rPr>
              <w:lang w:val="en-CA"/>
            </w:rPr>
            <w:t xml:space="preserve">Statista. (2024, January 10). </w:t>
          </w:r>
          <w:r w:rsidRPr="00346A6D">
            <w:rPr>
              <w:i/>
              <w:iCs/>
              <w:lang w:val="en-CA"/>
            </w:rPr>
            <w:t>Topic: Loblaws</w:t>
          </w:r>
          <w:r w:rsidRPr="005D574A">
            <w:rPr>
              <w:lang w:val="en-CA"/>
            </w:rPr>
            <w:t>. https://www.statista.com/topics/3235/loblaws/</w:t>
          </w:r>
        </w:p>
        <w:p w14:paraId="1EDFC9F8" w14:textId="77777777" w:rsidR="00A306D8" w:rsidRPr="005D574A" w:rsidRDefault="00A306D8" w:rsidP="00A306D8">
          <w:pPr>
            <w:jc w:val="both"/>
            <w:rPr>
              <w:lang w:val="en-CA"/>
            </w:rPr>
          </w:pPr>
          <w:r w:rsidRPr="005D574A">
            <w:rPr>
              <w:lang w:val="en-CA"/>
            </w:rPr>
            <w:lastRenderedPageBreak/>
            <w:t xml:space="preserve">Tharp, C. (2022, February 7). </w:t>
          </w:r>
          <w:r w:rsidRPr="00346A6D">
            <w:rPr>
              <w:i/>
              <w:iCs/>
              <w:lang w:val="en-CA"/>
            </w:rPr>
            <w:t>How Loblaw turns to technology to support Canadians during COVID-19. Google</w:t>
          </w:r>
          <w:r w:rsidRPr="005D574A">
            <w:rPr>
              <w:lang w:val="en-CA"/>
            </w:rPr>
            <w:t>. https://blog.google/intl/en-ca/products/cloud/how-loblaw-turns-to-technology-to/</w:t>
          </w:r>
        </w:p>
        <w:p w14:paraId="0A53DFCD" w14:textId="77777777" w:rsidR="00A306D8" w:rsidRPr="005D574A" w:rsidRDefault="00A306D8" w:rsidP="00A306D8">
          <w:pPr>
            <w:jc w:val="both"/>
            <w:rPr>
              <w:lang w:val="en-CA"/>
            </w:rPr>
          </w:pPr>
          <w:r w:rsidRPr="005D574A">
            <w:rPr>
              <w:lang w:val="en-CA"/>
            </w:rPr>
            <w:t xml:space="preserve">TRADING ECONOMICS. (2023, September). </w:t>
          </w:r>
          <w:r w:rsidRPr="00346A6D">
            <w:rPr>
              <w:i/>
              <w:iCs/>
              <w:lang w:val="en-CA"/>
            </w:rPr>
            <w:t>Loblaw Companies | L - Operating expenses.</w:t>
          </w:r>
          <w:r w:rsidRPr="005D574A">
            <w:rPr>
              <w:lang w:val="en-CA"/>
            </w:rPr>
            <w:t xml:space="preserve"> https://tradingeconomics.com/l:cn:operating-expenses</w:t>
          </w:r>
        </w:p>
        <w:p w14:paraId="4EBD717F" w14:textId="77777777" w:rsidR="00A306D8" w:rsidRPr="005D574A" w:rsidRDefault="00A306D8" w:rsidP="00A306D8">
          <w:pPr>
            <w:jc w:val="both"/>
            <w:rPr>
              <w:lang w:val="en-CA"/>
            </w:rPr>
          </w:pPr>
          <w:r w:rsidRPr="005D574A">
            <w:rPr>
              <w:lang w:val="en-CA"/>
            </w:rPr>
            <w:t xml:space="preserve">Wulfraat, M. (2013, September 3). </w:t>
          </w:r>
          <w:r w:rsidRPr="00346A6D">
            <w:rPr>
              <w:i/>
              <w:iCs/>
              <w:lang w:val="en-CA"/>
            </w:rPr>
            <w:t>The distribution impact of Loblaw’s purchase of Shoppers. Canadian Grocer</w:t>
          </w:r>
          <w:r w:rsidRPr="005D574A">
            <w:rPr>
              <w:lang w:val="en-CA"/>
            </w:rPr>
            <w:t>. https://canadiangrocer.com/distribution-impact-loblaws-purchase-shoppers</w:t>
          </w:r>
        </w:p>
        <w:p w14:paraId="54B7ED8D" w14:textId="2BC21742" w:rsidR="00A306D8" w:rsidRPr="005D574A" w:rsidRDefault="005D574A" w:rsidP="00A306D8">
          <w:pPr>
            <w:jc w:val="both"/>
            <w:rPr>
              <w:lang w:val="en-CA"/>
            </w:rPr>
          </w:pPr>
          <w:proofErr w:type="spellStart"/>
          <w:r>
            <w:rPr>
              <w:lang w:val="en-CA"/>
            </w:rPr>
            <w:t>StoreOpinion</w:t>
          </w:r>
          <w:proofErr w:type="spellEnd"/>
          <w:r>
            <w:rPr>
              <w:lang w:val="en-CA"/>
            </w:rPr>
            <w:t xml:space="preserve">. </w:t>
          </w:r>
          <w:r w:rsidR="00A306D8" w:rsidRPr="005D574A">
            <w:rPr>
              <w:lang w:val="en-CA"/>
            </w:rPr>
            <w:t>(2023, July 9).</w:t>
          </w:r>
          <w:r>
            <w:rPr>
              <w:lang w:val="en-CA"/>
            </w:rPr>
            <w:t xml:space="preserve"> </w:t>
          </w:r>
          <w:r w:rsidRPr="00346A6D">
            <w:rPr>
              <w:lang w:val="en-CA"/>
            </w:rPr>
            <w:t xml:space="preserve">No Frills &amp; Loblaws </w:t>
          </w:r>
          <w:proofErr w:type="spellStart"/>
          <w:r w:rsidRPr="00346A6D">
            <w:rPr>
              <w:lang w:val="en-CA"/>
            </w:rPr>
            <w:t>SuperStore</w:t>
          </w:r>
          <w:proofErr w:type="spellEnd"/>
          <w:r w:rsidRPr="00346A6D">
            <w:rPr>
              <w:lang w:val="en-CA"/>
            </w:rPr>
            <w:t xml:space="preserve"> Survey.</w:t>
          </w:r>
          <w:r w:rsidR="00A306D8" w:rsidRPr="00346A6D">
            <w:rPr>
              <w:lang w:val="en-CA"/>
            </w:rPr>
            <w:t xml:space="preserve"> StoreOpinion CA.</w:t>
          </w:r>
          <w:r w:rsidR="00A306D8" w:rsidRPr="005D574A">
            <w:rPr>
              <w:lang w:val="en-CA"/>
            </w:rPr>
            <w:t xml:space="preserve"> https://storeopinion-ca.com/</w:t>
          </w:r>
        </w:p>
        <w:p w14:paraId="34983004" w14:textId="2F2120F3" w:rsidR="00746BD2" w:rsidRPr="0008044B" w:rsidRDefault="00000000" w:rsidP="00A306D8">
          <w:pPr>
            <w:jc w:val="both"/>
            <w:rPr>
              <w:rFonts w:ascii="Calibri" w:hAnsi="Calibri" w:cs="Calibri"/>
            </w:rPr>
          </w:pPr>
        </w:p>
      </w:sdtContent>
    </w:sdt>
    <w:sectPr w:rsidR="00746BD2" w:rsidRPr="0008044B" w:rsidSect="00AA2E7F">
      <w:footerReference w:type="default" r:id="rId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658C9" w14:textId="77777777" w:rsidR="00AA2E7F" w:rsidRDefault="00AA2E7F" w:rsidP="00A74115">
      <w:pPr>
        <w:spacing w:after="0" w:line="240" w:lineRule="auto"/>
      </w:pPr>
      <w:r>
        <w:separator/>
      </w:r>
    </w:p>
  </w:endnote>
  <w:endnote w:type="continuationSeparator" w:id="0">
    <w:p w14:paraId="33A15301" w14:textId="77777777" w:rsidR="00AA2E7F" w:rsidRDefault="00AA2E7F" w:rsidP="00A74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32C4D" w14:textId="77777777" w:rsidR="00A74115" w:rsidRPr="00A74115" w:rsidRDefault="00A74115">
    <w:pPr>
      <w:pStyle w:val="Footer"/>
      <w:jc w:val="center"/>
      <w:rPr>
        <w:rFonts w:ascii="Calibri" w:hAnsi="Calibri" w:cs="Calibri"/>
        <w:caps/>
        <w:noProof/>
      </w:rPr>
    </w:pPr>
    <w:r w:rsidRPr="00A74115">
      <w:rPr>
        <w:rFonts w:ascii="Calibri" w:hAnsi="Calibri" w:cs="Calibri"/>
        <w:caps/>
      </w:rPr>
      <w:fldChar w:fldCharType="begin"/>
    </w:r>
    <w:r w:rsidRPr="00A74115">
      <w:rPr>
        <w:rFonts w:ascii="Calibri" w:hAnsi="Calibri" w:cs="Calibri"/>
        <w:caps/>
      </w:rPr>
      <w:instrText xml:space="preserve"> PAGE   \* MERGEFORMAT </w:instrText>
    </w:r>
    <w:r w:rsidRPr="00A74115">
      <w:rPr>
        <w:rFonts w:ascii="Calibri" w:hAnsi="Calibri" w:cs="Calibri"/>
        <w:caps/>
      </w:rPr>
      <w:fldChar w:fldCharType="separate"/>
    </w:r>
    <w:r w:rsidRPr="00A74115">
      <w:rPr>
        <w:rFonts w:ascii="Calibri" w:hAnsi="Calibri" w:cs="Calibri"/>
        <w:caps/>
        <w:noProof/>
      </w:rPr>
      <w:t>2</w:t>
    </w:r>
    <w:r w:rsidRPr="00A74115">
      <w:rPr>
        <w:rFonts w:ascii="Calibri" w:hAnsi="Calibri" w:cs="Calibri"/>
        <w:caps/>
        <w:noProof/>
      </w:rPr>
      <w:fldChar w:fldCharType="end"/>
    </w:r>
  </w:p>
  <w:p w14:paraId="647387CE" w14:textId="77777777" w:rsidR="00A74115" w:rsidRDefault="00A741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D6084" w14:textId="77777777" w:rsidR="00AA2E7F" w:rsidRDefault="00AA2E7F" w:rsidP="00A74115">
      <w:pPr>
        <w:spacing w:after="0" w:line="240" w:lineRule="auto"/>
      </w:pPr>
      <w:r>
        <w:separator/>
      </w:r>
    </w:p>
  </w:footnote>
  <w:footnote w:type="continuationSeparator" w:id="0">
    <w:p w14:paraId="7CC8357C" w14:textId="77777777" w:rsidR="00AA2E7F" w:rsidRDefault="00AA2E7F" w:rsidP="00A741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05409"/>
    <w:multiLevelType w:val="multilevel"/>
    <w:tmpl w:val="1EDA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E3FE0"/>
    <w:multiLevelType w:val="hybridMultilevel"/>
    <w:tmpl w:val="C3E0E01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B96D3C"/>
    <w:multiLevelType w:val="hybridMultilevel"/>
    <w:tmpl w:val="D13EB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A000A0"/>
    <w:multiLevelType w:val="hybridMultilevel"/>
    <w:tmpl w:val="53AEA1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6DB36AA"/>
    <w:multiLevelType w:val="multilevel"/>
    <w:tmpl w:val="20DA9E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D33342"/>
    <w:multiLevelType w:val="multilevel"/>
    <w:tmpl w:val="72A4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796628"/>
    <w:multiLevelType w:val="multilevel"/>
    <w:tmpl w:val="20DA9E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03485E"/>
    <w:multiLevelType w:val="hybridMultilevel"/>
    <w:tmpl w:val="002CDB64"/>
    <w:lvl w:ilvl="0" w:tplc="1EBEA9BC">
      <w:start w:val="1"/>
      <w:numFmt w:val="decimal"/>
      <w:lvlText w:val="%1."/>
      <w:lvlJc w:val="left"/>
      <w:pPr>
        <w:ind w:left="360" w:hanging="360"/>
      </w:pPr>
      <w:rPr>
        <w:rFonts w:hint="default"/>
        <w:b/>
        <w:bCs/>
        <w:sz w:val="32"/>
        <w:szCs w:val="32"/>
      </w:r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8" w15:restartNumberingAfterBreak="0">
    <w:nsid w:val="4D8A7021"/>
    <w:multiLevelType w:val="hybridMultilevel"/>
    <w:tmpl w:val="BF56C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D54289"/>
    <w:multiLevelType w:val="hybridMultilevel"/>
    <w:tmpl w:val="7040D732"/>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53FD60AB"/>
    <w:multiLevelType w:val="multilevel"/>
    <w:tmpl w:val="9E3A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2143F1"/>
    <w:multiLevelType w:val="hybridMultilevel"/>
    <w:tmpl w:val="1F3CC35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2" w15:restartNumberingAfterBreak="0">
    <w:nsid w:val="5D9C71A7"/>
    <w:multiLevelType w:val="hybridMultilevel"/>
    <w:tmpl w:val="179058C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3" w15:restartNumberingAfterBreak="0">
    <w:nsid w:val="6551313D"/>
    <w:multiLevelType w:val="hybridMultilevel"/>
    <w:tmpl w:val="88780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3F51D3"/>
    <w:multiLevelType w:val="hybridMultilevel"/>
    <w:tmpl w:val="80F47D54"/>
    <w:lvl w:ilvl="0" w:tplc="5BCAC216">
      <w:start w:val="1"/>
      <w:numFmt w:val="bullet"/>
      <w:lvlText w:val=""/>
      <w:lvlJc w:val="left"/>
      <w:pPr>
        <w:ind w:left="720" w:hanging="360"/>
      </w:pPr>
      <w:rPr>
        <w:rFonts w:ascii="Symbol" w:hAnsi="Symbol" w:hint="default"/>
        <w:b w:val="0"/>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4479B1"/>
    <w:multiLevelType w:val="hybridMultilevel"/>
    <w:tmpl w:val="B3B49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3972804"/>
    <w:multiLevelType w:val="hybridMultilevel"/>
    <w:tmpl w:val="A87050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618179277">
    <w:abstractNumId w:val="7"/>
  </w:num>
  <w:num w:numId="2" w16cid:durableId="198176389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40844080">
    <w:abstractNumId w:val="1"/>
  </w:num>
  <w:num w:numId="4" w16cid:durableId="91293610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63855427">
    <w:abstractNumId w:val="13"/>
  </w:num>
  <w:num w:numId="6" w16cid:durableId="38751443">
    <w:abstractNumId w:val="14"/>
  </w:num>
  <w:num w:numId="7" w16cid:durableId="1324813604">
    <w:abstractNumId w:val="8"/>
  </w:num>
  <w:num w:numId="8" w16cid:durableId="818115941">
    <w:abstractNumId w:val="2"/>
  </w:num>
  <w:num w:numId="9" w16cid:durableId="1530290302">
    <w:abstractNumId w:val="15"/>
  </w:num>
  <w:num w:numId="10" w16cid:durableId="1716853610">
    <w:abstractNumId w:val="16"/>
  </w:num>
  <w:num w:numId="11" w16cid:durableId="1024670897">
    <w:abstractNumId w:val="11"/>
  </w:num>
  <w:num w:numId="12" w16cid:durableId="2062091555">
    <w:abstractNumId w:val="3"/>
  </w:num>
  <w:num w:numId="13" w16cid:durableId="963852461">
    <w:abstractNumId w:val="5"/>
  </w:num>
  <w:num w:numId="14" w16cid:durableId="471871882">
    <w:abstractNumId w:val="0"/>
  </w:num>
  <w:num w:numId="15" w16cid:durableId="1622374963">
    <w:abstractNumId w:val="9"/>
  </w:num>
  <w:num w:numId="16" w16cid:durableId="1265846723">
    <w:abstractNumId w:val="4"/>
  </w:num>
  <w:num w:numId="17" w16cid:durableId="1845392155">
    <w:abstractNumId w:val="10"/>
  </w:num>
  <w:num w:numId="18" w16cid:durableId="11196464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115"/>
    <w:rsid w:val="00053A32"/>
    <w:rsid w:val="0008044B"/>
    <w:rsid w:val="000B7115"/>
    <w:rsid w:val="000F2EF2"/>
    <w:rsid w:val="001927B2"/>
    <w:rsid w:val="001D5940"/>
    <w:rsid w:val="001D626B"/>
    <w:rsid w:val="0027068C"/>
    <w:rsid w:val="002E3AB2"/>
    <w:rsid w:val="00346A6D"/>
    <w:rsid w:val="0042619A"/>
    <w:rsid w:val="004343FB"/>
    <w:rsid w:val="00482A5A"/>
    <w:rsid w:val="004C67FD"/>
    <w:rsid w:val="005339EB"/>
    <w:rsid w:val="00562C29"/>
    <w:rsid w:val="00564031"/>
    <w:rsid w:val="005724C5"/>
    <w:rsid w:val="0057338E"/>
    <w:rsid w:val="00595B03"/>
    <w:rsid w:val="005C507D"/>
    <w:rsid w:val="005D1842"/>
    <w:rsid w:val="005D574A"/>
    <w:rsid w:val="00621EEA"/>
    <w:rsid w:val="006E00CC"/>
    <w:rsid w:val="00707928"/>
    <w:rsid w:val="00746BD2"/>
    <w:rsid w:val="00756130"/>
    <w:rsid w:val="008358E5"/>
    <w:rsid w:val="00855784"/>
    <w:rsid w:val="00861A2A"/>
    <w:rsid w:val="00861DC0"/>
    <w:rsid w:val="008D74D5"/>
    <w:rsid w:val="00927B26"/>
    <w:rsid w:val="00A306D8"/>
    <w:rsid w:val="00A32AEF"/>
    <w:rsid w:val="00A4075A"/>
    <w:rsid w:val="00A74115"/>
    <w:rsid w:val="00A80E30"/>
    <w:rsid w:val="00AA2E7F"/>
    <w:rsid w:val="00AB2A83"/>
    <w:rsid w:val="00AD775C"/>
    <w:rsid w:val="00AE3D0D"/>
    <w:rsid w:val="00B16F39"/>
    <w:rsid w:val="00B310C2"/>
    <w:rsid w:val="00BD05EE"/>
    <w:rsid w:val="00C22956"/>
    <w:rsid w:val="00C6132A"/>
    <w:rsid w:val="00CE21F2"/>
    <w:rsid w:val="00CF20C5"/>
    <w:rsid w:val="00CF3984"/>
    <w:rsid w:val="00D44168"/>
    <w:rsid w:val="00DF04A4"/>
    <w:rsid w:val="00E203EC"/>
    <w:rsid w:val="00E85A5C"/>
    <w:rsid w:val="00E86561"/>
    <w:rsid w:val="00F00003"/>
    <w:rsid w:val="00F03643"/>
    <w:rsid w:val="00F936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875F94"/>
  <w15:chartTrackingRefBased/>
  <w15:docId w15:val="{10F93C73-DFB3-421A-80E5-C23CB902C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115"/>
  </w:style>
  <w:style w:type="paragraph" w:styleId="Heading1">
    <w:name w:val="heading 1"/>
    <w:basedOn w:val="Normal"/>
    <w:next w:val="Normal"/>
    <w:link w:val="Heading1Char"/>
    <w:uiPriority w:val="9"/>
    <w:qFormat/>
    <w:rsid w:val="00756130"/>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link w:val="Heading2Char"/>
    <w:uiPriority w:val="9"/>
    <w:qFormat/>
    <w:rsid w:val="00562C2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41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4115"/>
  </w:style>
  <w:style w:type="paragraph" w:styleId="Footer">
    <w:name w:val="footer"/>
    <w:basedOn w:val="Normal"/>
    <w:link w:val="FooterChar"/>
    <w:uiPriority w:val="99"/>
    <w:unhideWhenUsed/>
    <w:rsid w:val="00A741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4115"/>
  </w:style>
  <w:style w:type="character" w:customStyle="1" w:styleId="Heading2Char">
    <w:name w:val="Heading 2 Char"/>
    <w:basedOn w:val="DefaultParagraphFont"/>
    <w:link w:val="Heading2"/>
    <w:uiPriority w:val="9"/>
    <w:rsid w:val="00562C29"/>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756130"/>
    <w:rPr>
      <w:rFonts w:asciiTheme="majorHAnsi" w:eastAsiaTheme="majorEastAsia" w:hAnsiTheme="majorHAnsi" w:cstheme="majorBidi"/>
      <w:color w:val="1481AB" w:themeColor="accent1" w:themeShade="BF"/>
      <w:sz w:val="32"/>
      <w:szCs w:val="32"/>
    </w:rPr>
  </w:style>
  <w:style w:type="character" w:customStyle="1" w:styleId="mw-page-title-main">
    <w:name w:val="mw-page-title-main"/>
    <w:basedOn w:val="DefaultParagraphFont"/>
    <w:rsid w:val="00756130"/>
  </w:style>
  <w:style w:type="paragraph" w:styleId="ListParagraph">
    <w:name w:val="List Paragraph"/>
    <w:basedOn w:val="Normal"/>
    <w:uiPriority w:val="34"/>
    <w:qFormat/>
    <w:rsid w:val="0008044B"/>
    <w:pPr>
      <w:ind w:left="720"/>
      <w:contextualSpacing/>
    </w:pPr>
  </w:style>
  <w:style w:type="character" w:styleId="Hyperlink">
    <w:name w:val="Hyperlink"/>
    <w:basedOn w:val="DefaultParagraphFont"/>
    <w:uiPriority w:val="99"/>
    <w:unhideWhenUsed/>
    <w:rsid w:val="0008044B"/>
    <w:rPr>
      <w:color w:val="0000FF"/>
      <w:u w:val="single"/>
    </w:rPr>
  </w:style>
  <w:style w:type="character" w:styleId="UnresolvedMention">
    <w:name w:val="Unresolved Mention"/>
    <w:basedOn w:val="DefaultParagraphFont"/>
    <w:uiPriority w:val="99"/>
    <w:semiHidden/>
    <w:unhideWhenUsed/>
    <w:rsid w:val="00C22956"/>
    <w:rPr>
      <w:color w:val="605E5C"/>
      <w:shd w:val="clear" w:color="auto" w:fill="E1DFDD"/>
    </w:rPr>
  </w:style>
  <w:style w:type="paragraph" w:styleId="NormalWeb">
    <w:name w:val="Normal (Web)"/>
    <w:basedOn w:val="Normal"/>
    <w:uiPriority w:val="99"/>
    <w:unhideWhenUsed/>
    <w:rsid w:val="00A4075A"/>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65983">
      <w:bodyDiv w:val="1"/>
      <w:marLeft w:val="0"/>
      <w:marRight w:val="0"/>
      <w:marTop w:val="0"/>
      <w:marBottom w:val="0"/>
      <w:divBdr>
        <w:top w:val="none" w:sz="0" w:space="0" w:color="auto"/>
        <w:left w:val="none" w:sz="0" w:space="0" w:color="auto"/>
        <w:bottom w:val="none" w:sz="0" w:space="0" w:color="auto"/>
        <w:right w:val="none" w:sz="0" w:space="0" w:color="auto"/>
      </w:divBdr>
    </w:div>
    <w:div w:id="179245830">
      <w:bodyDiv w:val="1"/>
      <w:marLeft w:val="0"/>
      <w:marRight w:val="0"/>
      <w:marTop w:val="0"/>
      <w:marBottom w:val="0"/>
      <w:divBdr>
        <w:top w:val="none" w:sz="0" w:space="0" w:color="auto"/>
        <w:left w:val="none" w:sz="0" w:space="0" w:color="auto"/>
        <w:bottom w:val="none" w:sz="0" w:space="0" w:color="auto"/>
        <w:right w:val="none" w:sz="0" w:space="0" w:color="auto"/>
      </w:divBdr>
      <w:divsChild>
        <w:div w:id="1989820761">
          <w:marLeft w:val="-720"/>
          <w:marRight w:val="0"/>
          <w:marTop w:val="0"/>
          <w:marBottom w:val="0"/>
          <w:divBdr>
            <w:top w:val="none" w:sz="0" w:space="0" w:color="auto"/>
            <w:left w:val="none" w:sz="0" w:space="0" w:color="auto"/>
            <w:bottom w:val="none" w:sz="0" w:space="0" w:color="auto"/>
            <w:right w:val="none" w:sz="0" w:space="0" w:color="auto"/>
          </w:divBdr>
        </w:div>
      </w:divsChild>
    </w:div>
    <w:div w:id="241110401">
      <w:bodyDiv w:val="1"/>
      <w:marLeft w:val="0"/>
      <w:marRight w:val="0"/>
      <w:marTop w:val="0"/>
      <w:marBottom w:val="0"/>
      <w:divBdr>
        <w:top w:val="none" w:sz="0" w:space="0" w:color="auto"/>
        <w:left w:val="none" w:sz="0" w:space="0" w:color="auto"/>
        <w:bottom w:val="none" w:sz="0" w:space="0" w:color="auto"/>
        <w:right w:val="none" w:sz="0" w:space="0" w:color="auto"/>
      </w:divBdr>
      <w:divsChild>
        <w:div w:id="1665891837">
          <w:marLeft w:val="-720"/>
          <w:marRight w:val="0"/>
          <w:marTop w:val="0"/>
          <w:marBottom w:val="0"/>
          <w:divBdr>
            <w:top w:val="none" w:sz="0" w:space="0" w:color="auto"/>
            <w:left w:val="none" w:sz="0" w:space="0" w:color="auto"/>
            <w:bottom w:val="none" w:sz="0" w:space="0" w:color="auto"/>
            <w:right w:val="none" w:sz="0" w:space="0" w:color="auto"/>
          </w:divBdr>
        </w:div>
      </w:divsChild>
    </w:div>
    <w:div w:id="338849911">
      <w:bodyDiv w:val="1"/>
      <w:marLeft w:val="0"/>
      <w:marRight w:val="0"/>
      <w:marTop w:val="0"/>
      <w:marBottom w:val="0"/>
      <w:divBdr>
        <w:top w:val="none" w:sz="0" w:space="0" w:color="auto"/>
        <w:left w:val="none" w:sz="0" w:space="0" w:color="auto"/>
        <w:bottom w:val="none" w:sz="0" w:space="0" w:color="auto"/>
        <w:right w:val="none" w:sz="0" w:space="0" w:color="auto"/>
      </w:divBdr>
    </w:div>
    <w:div w:id="342901101">
      <w:bodyDiv w:val="1"/>
      <w:marLeft w:val="0"/>
      <w:marRight w:val="0"/>
      <w:marTop w:val="0"/>
      <w:marBottom w:val="0"/>
      <w:divBdr>
        <w:top w:val="none" w:sz="0" w:space="0" w:color="auto"/>
        <w:left w:val="none" w:sz="0" w:space="0" w:color="auto"/>
        <w:bottom w:val="none" w:sz="0" w:space="0" w:color="auto"/>
        <w:right w:val="none" w:sz="0" w:space="0" w:color="auto"/>
      </w:divBdr>
    </w:div>
    <w:div w:id="374890859">
      <w:bodyDiv w:val="1"/>
      <w:marLeft w:val="0"/>
      <w:marRight w:val="0"/>
      <w:marTop w:val="0"/>
      <w:marBottom w:val="0"/>
      <w:divBdr>
        <w:top w:val="none" w:sz="0" w:space="0" w:color="auto"/>
        <w:left w:val="none" w:sz="0" w:space="0" w:color="auto"/>
        <w:bottom w:val="none" w:sz="0" w:space="0" w:color="auto"/>
        <w:right w:val="none" w:sz="0" w:space="0" w:color="auto"/>
      </w:divBdr>
    </w:div>
    <w:div w:id="393309858">
      <w:bodyDiv w:val="1"/>
      <w:marLeft w:val="0"/>
      <w:marRight w:val="0"/>
      <w:marTop w:val="0"/>
      <w:marBottom w:val="0"/>
      <w:divBdr>
        <w:top w:val="none" w:sz="0" w:space="0" w:color="auto"/>
        <w:left w:val="none" w:sz="0" w:space="0" w:color="auto"/>
        <w:bottom w:val="none" w:sz="0" w:space="0" w:color="auto"/>
        <w:right w:val="none" w:sz="0" w:space="0" w:color="auto"/>
      </w:divBdr>
    </w:div>
    <w:div w:id="401832817">
      <w:bodyDiv w:val="1"/>
      <w:marLeft w:val="0"/>
      <w:marRight w:val="0"/>
      <w:marTop w:val="0"/>
      <w:marBottom w:val="0"/>
      <w:divBdr>
        <w:top w:val="none" w:sz="0" w:space="0" w:color="auto"/>
        <w:left w:val="none" w:sz="0" w:space="0" w:color="auto"/>
        <w:bottom w:val="none" w:sz="0" w:space="0" w:color="auto"/>
        <w:right w:val="none" w:sz="0" w:space="0" w:color="auto"/>
      </w:divBdr>
    </w:div>
    <w:div w:id="447701289">
      <w:bodyDiv w:val="1"/>
      <w:marLeft w:val="0"/>
      <w:marRight w:val="0"/>
      <w:marTop w:val="0"/>
      <w:marBottom w:val="0"/>
      <w:divBdr>
        <w:top w:val="none" w:sz="0" w:space="0" w:color="auto"/>
        <w:left w:val="none" w:sz="0" w:space="0" w:color="auto"/>
        <w:bottom w:val="none" w:sz="0" w:space="0" w:color="auto"/>
        <w:right w:val="none" w:sz="0" w:space="0" w:color="auto"/>
      </w:divBdr>
    </w:div>
    <w:div w:id="657465096">
      <w:bodyDiv w:val="1"/>
      <w:marLeft w:val="0"/>
      <w:marRight w:val="0"/>
      <w:marTop w:val="0"/>
      <w:marBottom w:val="0"/>
      <w:divBdr>
        <w:top w:val="none" w:sz="0" w:space="0" w:color="auto"/>
        <w:left w:val="none" w:sz="0" w:space="0" w:color="auto"/>
        <w:bottom w:val="none" w:sz="0" w:space="0" w:color="auto"/>
        <w:right w:val="none" w:sz="0" w:space="0" w:color="auto"/>
      </w:divBdr>
    </w:div>
    <w:div w:id="668605622">
      <w:bodyDiv w:val="1"/>
      <w:marLeft w:val="0"/>
      <w:marRight w:val="0"/>
      <w:marTop w:val="0"/>
      <w:marBottom w:val="0"/>
      <w:divBdr>
        <w:top w:val="none" w:sz="0" w:space="0" w:color="auto"/>
        <w:left w:val="none" w:sz="0" w:space="0" w:color="auto"/>
        <w:bottom w:val="none" w:sz="0" w:space="0" w:color="auto"/>
        <w:right w:val="none" w:sz="0" w:space="0" w:color="auto"/>
      </w:divBdr>
      <w:divsChild>
        <w:div w:id="1784877855">
          <w:marLeft w:val="-720"/>
          <w:marRight w:val="0"/>
          <w:marTop w:val="0"/>
          <w:marBottom w:val="0"/>
          <w:divBdr>
            <w:top w:val="none" w:sz="0" w:space="0" w:color="auto"/>
            <w:left w:val="none" w:sz="0" w:space="0" w:color="auto"/>
            <w:bottom w:val="none" w:sz="0" w:space="0" w:color="auto"/>
            <w:right w:val="none" w:sz="0" w:space="0" w:color="auto"/>
          </w:divBdr>
        </w:div>
      </w:divsChild>
    </w:div>
    <w:div w:id="700781521">
      <w:bodyDiv w:val="1"/>
      <w:marLeft w:val="0"/>
      <w:marRight w:val="0"/>
      <w:marTop w:val="0"/>
      <w:marBottom w:val="0"/>
      <w:divBdr>
        <w:top w:val="none" w:sz="0" w:space="0" w:color="auto"/>
        <w:left w:val="none" w:sz="0" w:space="0" w:color="auto"/>
        <w:bottom w:val="none" w:sz="0" w:space="0" w:color="auto"/>
        <w:right w:val="none" w:sz="0" w:space="0" w:color="auto"/>
      </w:divBdr>
    </w:div>
    <w:div w:id="713844180">
      <w:bodyDiv w:val="1"/>
      <w:marLeft w:val="0"/>
      <w:marRight w:val="0"/>
      <w:marTop w:val="0"/>
      <w:marBottom w:val="0"/>
      <w:divBdr>
        <w:top w:val="none" w:sz="0" w:space="0" w:color="auto"/>
        <w:left w:val="none" w:sz="0" w:space="0" w:color="auto"/>
        <w:bottom w:val="none" w:sz="0" w:space="0" w:color="auto"/>
        <w:right w:val="none" w:sz="0" w:space="0" w:color="auto"/>
      </w:divBdr>
    </w:div>
    <w:div w:id="896401469">
      <w:bodyDiv w:val="1"/>
      <w:marLeft w:val="0"/>
      <w:marRight w:val="0"/>
      <w:marTop w:val="0"/>
      <w:marBottom w:val="0"/>
      <w:divBdr>
        <w:top w:val="none" w:sz="0" w:space="0" w:color="auto"/>
        <w:left w:val="none" w:sz="0" w:space="0" w:color="auto"/>
        <w:bottom w:val="none" w:sz="0" w:space="0" w:color="auto"/>
        <w:right w:val="none" w:sz="0" w:space="0" w:color="auto"/>
      </w:divBdr>
    </w:div>
    <w:div w:id="913275047">
      <w:bodyDiv w:val="1"/>
      <w:marLeft w:val="0"/>
      <w:marRight w:val="0"/>
      <w:marTop w:val="0"/>
      <w:marBottom w:val="0"/>
      <w:divBdr>
        <w:top w:val="none" w:sz="0" w:space="0" w:color="auto"/>
        <w:left w:val="none" w:sz="0" w:space="0" w:color="auto"/>
        <w:bottom w:val="none" w:sz="0" w:space="0" w:color="auto"/>
        <w:right w:val="none" w:sz="0" w:space="0" w:color="auto"/>
      </w:divBdr>
    </w:div>
    <w:div w:id="1019039794">
      <w:bodyDiv w:val="1"/>
      <w:marLeft w:val="0"/>
      <w:marRight w:val="0"/>
      <w:marTop w:val="0"/>
      <w:marBottom w:val="0"/>
      <w:divBdr>
        <w:top w:val="none" w:sz="0" w:space="0" w:color="auto"/>
        <w:left w:val="none" w:sz="0" w:space="0" w:color="auto"/>
        <w:bottom w:val="none" w:sz="0" w:space="0" w:color="auto"/>
        <w:right w:val="none" w:sz="0" w:space="0" w:color="auto"/>
      </w:divBdr>
      <w:divsChild>
        <w:div w:id="30349185">
          <w:marLeft w:val="0"/>
          <w:marRight w:val="0"/>
          <w:marTop w:val="0"/>
          <w:marBottom w:val="0"/>
          <w:divBdr>
            <w:top w:val="none" w:sz="0" w:space="0" w:color="auto"/>
            <w:left w:val="none" w:sz="0" w:space="0" w:color="auto"/>
            <w:bottom w:val="none" w:sz="0" w:space="0" w:color="auto"/>
            <w:right w:val="none" w:sz="0" w:space="0" w:color="auto"/>
          </w:divBdr>
        </w:div>
      </w:divsChild>
    </w:div>
    <w:div w:id="1156338625">
      <w:bodyDiv w:val="1"/>
      <w:marLeft w:val="0"/>
      <w:marRight w:val="0"/>
      <w:marTop w:val="0"/>
      <w:marBottom w:val="0"/>
      <w:divBdr>
        <w:top w:val="none" w:sz="0" w:space="0" w:color="auto"/>
        <w:left w:val="none" w:sz="0" w:space="0" w:color="auto"/>
        <w:bottom w:val="none" w:sz="0" w:space="0" w:color="auto"/>
        <w:right w:val="none" w:sz="0" w:space="0" w:color="auto"/>
      </w:divBdr>
      <w:divsChild>
        <w:div w:id="1589193619">
          <w:marLeft w:val="-720"/>
          <w:marRight w:val="0"/>
          <w:marTop w:val="0"/>
          <w:marBottom w:val="0"/>
          <w:divBdr>
            <w:top w:val="none" w:sz="0" w:space="0" w:color="auto"/>
            <w:left w:val="none" w:sz="0" w:space="0" w:color="auto"/>
            <w:bottom w:val="none" w:sz="0" w:space="0" w:color="auto"/>
            <w:right w:val="none" w:sz="0" w:space="0" w:color="auto"/>
          </w:divBdr>
        </w:div>
      </w:divsChild>
    </w:div>
    <w:div w:id="1201433418">
      <w:bodyDiv w:val="1"/>
      <w:marLeft w:val="0"/>
      <w:marRight w:val="0"/>
      <w:marTop w:val="0"/>
      <w:marBottom w:val="0"/>
      <w:divBdr>
        <w:top w:val="none" w:sz="0" w:space="0" w:color="auto"/>
        <w:left w:val="none" w:sz="0" w:space="0" w:color="auto"/>
        <w:bottom w:val="none" w:sz="0" w:space="0" w:color="auto"/>
        <w:right w:val="none" w:sz="0" w:space="0" w:color="auto"/>
      </w:divBdr>
    </w:div>
    <w:div w:id="1224684274">
      <w:bodyDiv w:val="1"/>
      <w:marLeft w:val="0"/>
      <w:marRight w:val="0"/>
      <w:marTop w:val="0"/>
      <w:marBottom w:val="0"/>
      <w:divBdr>
        <w:top w:val="none" w:sz="0" w:space="0" w:color="auto"/>
        <w:left w:val="none" w:sz="0" w:space="0" w:color="auto"/>
        <w:bottom w:val="none" w:sz="0" w:space="0" w:color="auto"/>
        <w:right w:val="none" w:sz="0" w:space="0" w:color="auto"/>
      </w:divBdr>
      <w:divsChild>
        <w:div w:id="1563247429">
          <w:marLeft w:val="-720"/>
          <w:marRight w:val="0"/>
          <w:marTop w:val="0"/>
          <w:marBottom w:val="0"/>
          <w:divBdr>
            <w:top w:val="none" w:sz="0" w:space="0" w:color="auto"/>
            <w:left w:val="none" w:sz="0" w:space="0" w:color="auto"/>
            <w:bottom w:val="none" w:sz="0" w:space="0" w:color="auto"/>
            <w:right w:val="none" w:sz="0" w:space="0" w:color="auto"/>
          </w:divBdr>
        </w:div>
      </w:divsChild>
    </w:div>
    <w:div w:id="1315185491">
      <w:bodyDiv w:val="1"/>
      <w:marLeft w:val="0"/>
      <w:marRight w:val="0"/>
      <w:marTop w:val="0"/>
      <w:marBottom w:val="0"/>
      <w:divBdr>
        <w:top w:val="none" w:sz="0" w:space="0" w:color="auto"/>
        <w:left w:val="none" w:sz="0" w:space="0" w:color="auto"/>
        <w:bottom w:val="none" w:sz="0" w:space="0" w:color="auto"/>
        <w:right w:val="none" w:sz="0" w:space="0" w:color="auto"/>
      </w:divBdr>
      <w:divsChild>
        <w:div w:id="870461555">
          <w:marLeft w:val="-720"/>
          <w:marRight w:val="0"/>
          <w:marTop w:val="0"/>
          <w:marBottom w:val="0"/>
          <w:divBdr>
            <w:top w:val="none" w:sz="0" w:space="0" w:color="auto"/>
            <w:left w:val="none" w:sz="0" w:space="0" w:color="auto"/>
            <w:bottom w:val="none" w:sz="0" w:space="0" w:color="auto"/>
            <w:right w:val="none" w:sz="0" w:space="0" w:color="auto"/>
          </w:divBdr>
        </w:div>
      </w:divsChild>
    </w:div>
    <w:div w:id="1532114216">
      <w:bodyDiv w:val="1"/>
      <w:marLeft w:val="0"/>
      <w:marRight w:val="0"/>
      <w:marTop w:val="0"/>
      <w:marBottom w:val="0"/>
      <w:divBdr>
        <w:top w:val="none" w:sz="0" w:space="0" w:color="auto"/>
        <w:left w:val="none" w:sz="0" w:space="0" w:color="auto"/>
        <w:bottom w:val="none" w:sz="0" w:space="0" w:color="auto"/>
        <w:right w:val="none" w:sz="0" w:space="0" w:color="auto"/>
      </w:divBdr>
    </w:div>
    <w:div w:id="1629815721">
      <w:bodyDiv w:val="1"/>
      <w:marLeft w:val="0"/>
      <w:marRight w:val="0"/>
      <w:marTop w:val="0"/>
      <w:marBottom w:val="0"/>
      <w:divBdr>
        <w:top w:val="none" w:sz="0" w:space="0" w:color="auto"/>
        <w:left w:val="none" w:sz="0" w:space="0" w:color="auto"/>
        <w:bottom w:val="none" w:sz="0" w:space="0" w:color="auto"/>
        <w:right w:val="none" w:sz="0" w:space="0" w:color="auto"/>
      </w:divBdr>
    </w:div>
    <w:div w:id="1637756268">
      <w:bodyDiv w:val="1"/>
      <w:marLeft w:val="0"/>
      <w:marRight w:val="0"/>
      <w:marTop w:val="0"/>
      <w:marBottom w:val="0"/>
      <w:divBdr>
        <w:top w:val="none" w:sz="0" w:space="0" w:color="auto"/>
        <w:left w:val="none" w:sz="0" w:space="0" w:color="auto"/>
        <w:bottom w:val="none" w:sz="0" w:space="0" w:color="auto"/>
        <w:right w:val="none" w:sz="0" w:space="0" w:color="auto"/>
      </w:divBdr>
      <w:divsChild>
        <w:div w:id="2005813826">
          <w:marLeft w:val="-720"/>
          <w:marRight w:val="0"/>
          <w:marTop w:val="0"/>
          <w:marBottom w:val="0"/>
          <w:divBdr>
            <w:top w:val="none" w:sz="0" w:space="0" w:color="auto"/>
            <w:left w:val="none" w:sz="0" w:space="0" w:color="auto"/>
            <w:bottom w:val="none" w:sz="0" w:space="0" w:color="auto"/>
            <w:right w:val="none" w:sz="0" w:space="0" w:color="auto"/>
          </w:divBdr>
        </w:div>
      </w:divsChild>
    </w:div>
    <w:div w:id="1768959537">
      <w:bodyDiv w:val="1"/>
      <w:marLeft w:val="0"/>
      <w:marRight w:val="0"/>
      <w:marTop w:val="0"/>
      <w:marBottom w:val="0"/>
      <w:divBdr>
        <w:top w:val="none" w:sz="0" w:space="0" w:color="auto"/>
        <w:left w:val="none" w:sz="0" w:space="0" w:color="auto"/>
        <w:bottom w:val="none" w:sz="0" w:space="0" w:color="auto"/>
        <w:right w:val="none" w:sz="0" w:space="0" w:color="auto"/>
      </w:divBdr>
    </w:div>
    <w:div w:id="2056081248">
      <w:bodyDiv w:val="1"/>
      <w:marLeft w:val="0"/>
      <w:marRight w:val="0"/>
      <w:marTop w:val="0"/>
      <w:marBottom w:val="0"/>
      <w:divBdr>
        <w:top w:val="none" w:sz="0" w:space="0" w:color="auto"/>
        <w:left w:val="none" w:sz="0" w:space="0" w:color="auto"/>
        <w:bottom w:val="none" w:sz="0" w:space="0" w:color="auto"/>
        <w:right w:val="none" w:sz="0" w:space="0" w:color="auto"/>
      </w:divBdr>
    </w:div>
    <w:div w:id="2060399775">
      <w:bodyDiv w:val="1"/>
      <w:marLeft w:val="0"/>
      <w:marRight w:val="0"/>
      <w:marTop w:val="0"/>
      <w:marBottom w:val="0"/>
      <w:divBdr>
        <w:top w:val="none" w:sz="0" w:space="0" w:color="auto"/>
        <w:left w:val="none" w:sz="0" w:space="0" w:color="auto"/>
        <w:bottom w:val="none" w:sz="0" w:space="0" w:color="auto"/>
        <w:right w:val="none" w:sz="0" w:space="0" w:color="auto"/>
      </w:divBdr>
    </w:div>
    <w:div w:id="2068526249">
      <w:bodyDiv w:val="1"/>
      <w:marLeft w:val="0"/>
      <w:marRight w:val="0"/>
      <w:marTop w:val="0"/>
      <w:marBottom w:val="0"/>
      <w:divBdr>
        <w:top w:val="none" w:sz="0" w:space="0" w:color="auto"/>
        <w:left w:val="none" w:sz="0" w:space="0" w:color="auto"/>
        <w:bottom w:val="none" w:sz="0" w:space="0" w:color="auto"/>
        <w:right w:val="none" w:sz="0" w:space="0" w:color="auto"/>
      </w:divBdr>
      <w:divsChild>
        <w:div w:id="1326400930">
          <w:marLeft w:val="0"/>
          <w:marRight w:val="0"/>
          <w:marTop w:val="0"/>
          <w:marBottom w:val="0"/>
          <w:divBdr>
            <w:top w:val="none" w:sz="0" w:space="0" w:color="auto"/>
            <w:left w:val="none" w:sz="0" w:space="0" w:color="auto"/>
            <w:bottom w:val="none" w:sz="0" w:space="0" w:color="auto"/>
            <w:right w:val="none" w:sz="0" w:space="0" w:color="auto"/>
          </w:divBdr>
          <w:divsChild>
            <w:div w:id="2852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6661">
      <w:bodyDiv w:val="1"/>
      <w:marLeft w:val="0"/>
      <w:marRight w:val="0"/>
      <w:marTop w:val="0"/>
      <w:marBottom w:val="0"/>
      <w:divBdr>
        <w:top w:val="none" w:sz="0" w:space="0" w:color="auto"/>
        <w:left w:val="none" w:sz="0" w:space="0" w:color="auto"/>
        <w:bottom w:val="none" w:sz="0" w:space="0" w:color="auto"/>
        <w:right w:val="none" w:sz="0" w:space="0" w:color="auto"/>
      </w:divBdr>
      <w:divsChild>
        <w:div w:id="933511956">
          <w:marLeft w:val="-720"/>
          <w:marRight w:val="0"/>
          <w:marTop w:val="0"/>
          <w:marBottom w:val="0"/>
          <w:divBdr>
            <w:top w:val="none" w:sz="0" w:space="0" w:color="auto"/>
            <w:left w:val="none" w:sz="0" w:space="0" w:color="auto"/>
            <w:bottom w:val="none" w:sz="0" w:space="0" w:color="auto"/>
            <w:right w:val="none" w:sz="0" w:space="0" w:color="auto"/>
          </w:divBdr>
        </w:div>
      </w:divsChild>
    </w:div>
    <w:div w:id="2117093399">
      <w:bodyDiv w:val="1"/>
      <w:marLeft w:val="0"/>
      <w:marRight w:val="0"/>
      <w:marTop w:val="0"/>
      <w:marBottom w:val="0"/>
      <w:divBdr>
        <w:top w:val="none" w:sz="0" w:space="0" w:color="auto"/>
        <w:left w:val="none" w:sz="0" w:space="0" w:color="auto"/>
        <w:bottom w:val="none" w:sz="0" w:space="0" w:color="auto"/>
        <w:right w:val="none" w:sz="0" w:space="0" w:color="auto"/>
      </w:divBdr>
    </w:div>
    <w:div w:id="213189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2E701-063D-4DB3-B63D-E1B98312F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7</Pages>
  <Words>1810</Words>
  <Characters>12261</Characters>
  <Application>Microsoft Office Word</Application>
  <DocSecurity>0</DocSecurity>
  <Lines>227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Varshilkumar Batukbhai Dhameliya</dc:creator>
  <cp:keywords/>
  <dc:description/>
  <cp:lastModifiedBy>Mohamed Iheb Ben Hammouda</cp:lastModifiedBy>
  <cp:revision>16</cp:revision>
  <cp:lastPrinted>2024-02-11T01:36:00Z</cp:lastPrinted>
  <dcterms:created xsi:type="dcterms:W3CDTF">2024-02-11T01:13:00Z</dcterms:created>
  <dcterms:modified xsi:type="dcterms:W3CDTF">2024-02-11T02:13:00Z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eedbfa9f9466b1e12b3109e231c3f56acf81b6d37ccee4cd113a1375e406eb14</vt:lpwstr>
  </property>
</Properties>
</file>