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Распознавание лексем, можно с помощью грамматик, и ввели конечный автомат для этого. А Вот для отработки грамматики. У него есть множество конечных состояний, обозначим как M. Конечный автомат - абстракция.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 = (K, E, б, S, F)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 – множество остояний (кончено)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– входной поток (символы, строки, …)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 – переходы (между состояниями)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– начальное состояние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– конечное состояние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в кружочке – начальное состояние. B в 2 кружочках или K – конечное состояние 1 кружочек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Допустим есть пордукция вида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-&gt; альфа B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Кружочек с буквой – состояние и не терминал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 A в кружочке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Пикча 1: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Пикча 2 пример: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Пикчи: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Лексер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