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3719D" w14:textId="425F088A" w:rsidR="00177915" w:rsidRPr="007D553D" w:rsidRDefault="00BA25B9" w:rsidP="007D553D">
      <w:pPr>
        <w:pStyle w:val="Heading1"/>
      </w:pPr>
      <w:r w:rsidRPr="007D553D">
        <w:t xml:space="preserve">CS 405 Project Two Script </w:t>
      </w:r>
      <w:r w:rsidR="00BE2DFA">
        <w:t>Alex Surprenant</w:t>
      </w:r>
    </w:p>
    <w:p w14:paraId="1D8A85EE" w14:textId="77777777" w:rsid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p w14:paraId="6640B288" w14:textId="77777777" w:rsidR="007D553D" w:rsidRPr="007D553D" w:rsidRDefault="007D553D" w:rsidP="007D553D">
      <w:pPr>
        <w:suppressAutoHyphens/>
        <w:spacing w:after="0" w:line="240" w:lineRule="auto"/>
        <w:rPr>
          <w:b/>
        </w:rPr>
      </w:pPr>
      <w:r w:rsidRPr="007D553D">
        <w:rPr>
          <w:color w:val="000000"/>
        </w:rPr>
        <w:t>Complete this template by replacing the bracketed text with the relevant information.</w:t>
      </w:r>
    </w:p>
    <w:p w14:paraId="5B0DF8A6" w14:textId="77777777" w:rsidR="007D553D" w:rsidRP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455"/>
      </w:tblGrid>
      <w:tr w:rsidR="00177915" w:rsidRPr="007D553D" w14:paraId="35AE1259" w14:textId="77777777" w:rsidTr="007D553D">
        <w:trPr>
          <w:trHeight w:val="1373"/>
          <w:tblHeader/>
        </w:trPr>
        <w:tc>
          <w:tcPr>
            <w:tcW w:w="2115" w:type="dxa"/>
            <w:vAlign w:val="center"/>
          </w:tcPr>
          <w:p w14:paraId="4208F21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6C3B3005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14:paraId="1C716D72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202B4C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54966B36" w14:textId="77777777" w:rsidR="00177915" w:rsidRDefault="005C0C07" w:rsidP="007D553D">
            <w:pPr>
              <w:suppressAutoHyphens/>
            </w:pPr>
            <w:r>
              <w:t>This is the presentation for the Green Pace security policy presentation</w:t>
            </w:r>
          </w:p>
          <w:p w14:paraId="6CDE04F7" w14:textId="520CD908" w:rsidR="005C0C07" w:rsidRPr="007D553D" w:rsidRDefault="005C0C07" w:rsidP="007D553D">
            <w:pPr>
              <w:suppressAutoHyphens/>
            </w:pPr>
          </w:p>
        </w:tc>
      </w:tr>
      <w:tr w:rsidR="00177915" w:rsidRPr="007D553D" w14:paraId="389ED8C6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46806FA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484921B4" w14:textId="52FF9CE3" w:rsidR="00177915" w:rsidRPr="007D553D" w:rsidRDefault="005C0C07" w:rsidP="007D553D">
            <w:pPr>
              <w:suppressAutoHyphens/>
            </w:pPr>
            <w:r>
              <w:t xml:space="preserve">Shown here is a diagram that visualizes the layers of Defense in Depth that are required to have a robust and complete security implementation into the Green Pace software. </w:t>
            </w:r>
          </w:p>
        </w:tc>
      </w:tr>
      <w:tr w:rsidR="00177915" w:rsidRPr="007D553D" w14:paraId="60921BDE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0EEEA5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28A1C1BC" w14:textId="600C7C9E" w:rsidR="00177915" w:rsidRPr="007D553D" w:rsidRDefault="005C0C07" w:rsidP="007D553D">
            <w:pPr>
              <w:suppressAutoHyphens/>
            </w:pPr>
            <w:r>
              <w:t xml:space="preserve">This threat matrix will help determine the level of threat that these top policies will fall under, and which ones should be prioritized over others. </w:t>
            </w:r>
          </w:p>
        </w:tc>
      </w:tr>
      <w:tr w:rsidR="00177915" w:rsidRPr="007D553D" w14:paraId="3E69DF9E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6043F3E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14:paraId="29F1DAF6" w14:textId="4B88BE3A" w:rsidR="00177915" w:rsidRPr="007D553D" w:rsidRDefault="005C0C07" w:rsidP="007D553D">
            <w:pPr>
              <w:suppressAutoHyphens/>
            </w:pPr>
            <w:r>
              <w:t>The ten principles each will fall under a specific standard within the security policy, and here I am showing which standard each principle closest adheres too</w:t>
            </w:r>
          </w:p>
        </w:tc>
      </w:tr>
      <w:tr w:rsidR="00177915" w:rsidRPr="007D553D" w14:paraId="58F717C1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EB4787A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</w:tcPr>
          <w:p w14:paraId="6C7ED67B" w14:textId="2EFC3E78" w:rsidR="00177915" w:rsidRPr="007D553D" w:rsidRDefault="005C0C07" w:rsidP="007D553D">
            <w:pPr>
              <w:suppressAutoHyphens/>
            </w:pPr>
            <w:r>
              <w:t>The standards are all listed again in descending order of priority based on threat level.</w:t>
            </w:r>
          </w:p>
        </w:tc>
      </w:tr>
      <w:tr w:rsidR="00177915" w:rsidRPr="007D553D" w14:paraId="1D6184BF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1A5736A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6</w:t>
            </w:r>
          </w:p>
        </w:tc>
        <w:tc>
          <w:tcPr>
            <w:tcW w:w="7455" w:type="dxa"/>
          </w:tcPr>
          <w:p w14:paraId="1ED99CCF" w14:textId="7ADB057F" w:rsidR="00177915" w:rsidRPr="007D553D" w:rsidRDefault="005C0C07" w:rsidP="007D553D">
            <w:pPr>
              <w:suppressAutoHyphens/>
            </w:pPr>
            <w:r>
              <w:t>In this slide, I describe in detail the meaning of each of the encryption policies and what they are specific too in relation to the flow of data.</w:t>
            </w:r>
          </w:p>
        </w:tc>
      </w:tr>
      <w:tr w:rsidR="00177915" w:rsidRPr="007D553D" w14:paraId="19E871C4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12E5B2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7</w:t>
            </w:r>
          </w:p>
        </w:tc>
        <w:tc>
          <w:tcPr>
            <w:tcW w:w="7455" w:type="dxa"/>
          </w:tcPr>
          <w:p w14:paraId="2A6C5AE9" w14:textId="5F636492" w:rsidR="00177915" w:rsidRPr="007D553D" w:rsidRDefault="005C0C07" w:rsidP="007D553D">
            <w:pPr>
              <w:suppressAutoHyphens/>
            </w:pPr>
            <w:r>
              <w:t>These are the Triple-A policies of software security.</w:t>
            </w:r>
          </w:p>
        </w:tc>
      </w:tr>
      <w:tr w:rsidR="00177915" w:rsidRPr="007D553D" w14:paraId="1CB4AF4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05612CDF" w14:textId="33C967EF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8</w:t>
            </w:r>
            <w:r w:rsidR="005C0C07">
              <w:rPr>
                <w:b/>
              </w:rPr>
              <w:t>-11</w:t>
            </w:r>
          </w:p>
        </w:tc>
        <w:tc>
          <w:tcPr>
            <w:tcW w:w="7455" w:type="dxa"/>
          </w:tcPr>
          <w:p w14:paraId="7C03111E" w14:textId="135AE25D" w:rsidR="00177915" w:rsidRPr="007D553D" w:rsidRDefault="005C0C07" w:rsidP="007D553D">
            <w:pPr>
              <w:suppressAutoHyphens/>
            </w:pPr>
            <w:r>
              <w:t>These four slides show examples of unit tests performed on a collection to ensure no security vulnerabilities are present</w:t>
            </w:r>
          </w:p>
        </w:tc>
      </w:tr>
      <w:tr w:rsidR="00177915" w:rsidRPr="007D553D" w14:paraId="16627A85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AB3EDC2" w14:textId="54CEFB37" w:rsidR="00177915" w:rsidRPr="007D553D" w:rsidRDefault="005C0C07" w:rsidP="007D553D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455" w:type="dxa"/>
          </w:tcPr>
          <w:p w14:paraId="43B51E91" w14:textId="0C5E140E" w:rsidR="00177915" w:rsidRPr="007D553D" w:rsidRDefault="005C0C07" w:rsidP="007D553D">
            <w:pPr>
              <w:suppressAutoHyphens/>
            </w:pPr>
            <w:r>
              <w:t>This is a visual display of the pre-production and production flows of the DevSecOps pipeline</w:t>
            </w:r>
          </w:p>
        </w:tc>
      </w:tr>
      <w:tr w:rsidR="00177915" w:rsidRPr="007D553D" w14:paraId="609CC02D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B02EBA0" w14:textId="3CCFC672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  <w:r w:rsidR="005C0C07">
              <w:rPr>
                <w:b/>
              </w:rPr>
              <w:t>3</w:t>
            </w:r>
          </w:p>
        </w:tc>
        <w:tc>
          <w:tcPr>
            <w:tcW w:w="7455" w:type="dxa"/>
          </w:tcPr>
          <w:p w14:paraId="1A163284" w14:textId="6F2938FE" w:rsidR="00177915" w:rsidRPr="007D553D" w:rsidRDefault="005C0C07" w:rsidP="007D553D">
            <w:pPr>
              <w:suppressAutoHyphens/>
            </w:pPr>
            <w:r>
              <w:t>A description of the DevSecOps pipeline</w:t>
            </w:r>
          </w:p>
        </w:tc>
      </w:tr>
      <w:tr w:rsidR="00177915" w:rsidRPr="007D553D" w14:paraId="35903F49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8857076" w14:textId="44DD96FE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  <w:r w:rsidR="005C0C07">
              <w:rPr>
                <w:b/>
              </w:rPr>
              <w:t>4</w:t>
            </w:r>
          </w:p>
        </w:tc>
        <w:tc>
          <w:tcPr>
            <w:tcW w:w="7455" w:type="dxa"/>
          </w:tcPr>
          <w:p w14:paraId="32385135" w14:textId="24518369" w:rsidR="00177915" w:rsidRPr="007D553D" w:rsidRDefault="00DE6650" w:rsidP="007D553D">
            <w:pPr>
              <w:suppressAutoHyphens/>
            </w:pPr>
            <w:r>
              <w:t>This slide describes the risks and benefits of beginning the process pf implementing security in a software system early on in the development process, rather than waiting until the last minute.</w:t>
            </w:r>
          </w:p>
        </w:tc>
      </w:tr>
      <w:tr w:rsidR="00177915" w:rsidRPr="007D553D" w14:paraId="2637279C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9D8B5F9" w14:textId="1E8677E6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  <w:r w:rsidR="005C0C07">
              <w:rPr>
                <w:b/>
              </w:rPr>
              <w:t>5</w:t>
            </w:r>
          </w:p>
        </w:tc>
        <w:tc>
          <w:tcPr>
            <w:tcW w:w="7455" w:type="dxa"/>
          </w:tcPr>
          <w:p w14:paraId="09CA053A" w14:textId="69EC6EAB" w:rsidR="00177915" w:rsidRPr="007D553D" w:rsidRDefault="00DE6650" w:rsidP="007D553D">
            <w:pPr>
              <w:suppressAutoHyphens/>
            </w:pPr>
            <w:r>
              <w:t>A few recommendations for implementing the security policy</w:t>
            </w:r>
          </w:p>
        </w:tc>
      </w:tr>
      <w:tr w:rsidR="00177915" w:rsidRPr="007D553D" w14:paraId="040861A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2CF76596" w14:textId="061D2340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  <w:r w:rsidR="005C0C07">
              <w:rPr>
                <w:b/>
              </w:rPr>
              <w:t>6</w:t>
            </w:r>
          </w:p>
        </w:tc>
        <w:tc>
          <w:tcPr>
            <w:tcW w:w="7455" w:type="dxa"/>
          </w:tcPr>
          <w:p w14:paraId="2A010422" w14:textId="0761E444" w:rsidR="00177915" w:rsidRPr="007D553D" w:rsidRDefault="00DE6650" w:rsidP="007D553D">
            <w:pPr>
              <w:suppressAutoHyphens/>
            </w:pPr>
            <w:r>
              <w:t>My conclusion to the process of implementing the security policy and building a secure software system.</w:t>
            </w:r>
          </w:p>
        </w:tc>
      </w:tr>
      <w:tr w:rsidR="00177915" w:rsidRPr="007D553D" w14:paraId="3761663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095DF5C" w14:textId="2C1223F8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  <w:r w:rsidR="005C0C07">
              <w:rPr>
                <w:b/>
              </w:rPr>
              <w:t>7</w:t>
            </w:r>
          </w:p>
        </w:tc>
        <w:tc>
          <w:tcPr>
            <w:tcW w:w="7455" w:type="dxa"/>
          </w:tcPr>
          <w:p w14:paraId="20A6BB05" w14:textId="2BD697AA" w:rsidR="00177915" w:rsidRPr="007D553D" w:rsidRDefault="00DE6650" w:rsidP="007D553D">
            <w:pPr>
              <w:suppressAutoHyphens/>
            </w:pPr>
            <w:r>
              <w:t>References</w:t>
            </w:r>
          </w:p>
        </w:tc>
      </w:tr>
    </w:tbl>
    <w:p w14:paraId="2E9A2232" w14:textId="77777777"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78150" w14:textId="77777777" w:rsidR="004942CD" w:rsidRDefault="004942CD" w:rsidP="007D553D">
      <w:pPr>
        <w:spacing w:after="0" w:line="240" w:lineRule="auto"/>
      </w:pPr>
      <w:r>
        <w:separator/>
      </w:r>
    </w:p>
  </w:endnote>
  <w:endnote w:type="continuationSeparator" w:id="0">
    <w:p w14:paraId="34047689" w14:textId="77777777" w:rsidR="004942CD" w:rsidRDefault="004942CD" w:rsidP="007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41459" w14:textId="77777777" w:rsidR="004942CD" w:rsidRDefault="004942CD" w:rsidP="007D553D">
      <w:pPr>
        <w:spacing w:after="0" w:line="240" w:lineRule="auto"/>
      </w:pPr>
      <w:r>
        <w:separator/>
      </w:r>
    </w:p>
  </w:footnote>
  <w:footnote w:type="continuationSeparator" w:id="0">
    <w:p w14:paraId="60B5F272" w14:textId="77777777" w:rsidR="004942CD" w:rsidRDefault="004942CD" w:rsidP="007D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C6DC4" w14:textId="160ED5CB" w:rsidR="007D553D" w:rsidRDefault="003463DD" w:rsidP="007D553D">
    <w:pPr>
      <w:pStyle w:val="Header"/>
      <w:suppressAutoHyphens/>
      <w:spacing w:after="200"/>
      <w:jc w:val="center"/>
    </w:pPr>
    <w:r w:rsidRPr="00085B81">
      <w:rPr>
        <w:noProof/>
      </w:rPr>
      <w:drawing>
        <wp:inline distT="0" distB="0" distL="0" distR="0" wp14:anchorId="522C8B89" wp14:editId="11F1E8D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15"/>
    <w:rsid w:val="00177915"/>
    <w:rsid w:val="0032543C"/>
    <w:rsid w:val="003463DD"/>
    <w:rsid w:val="004942CD"/>
    <w:rsid w:val="004D46D9"/>
    <w:rsid w:val="005C0C07"/>
    <w:rsid w:val="006224BE"/>
    <w:rsid w:val="007D553D"/>
    <w:rsid w:val="00BA25B9"/>
    <w:rsid w:val="00BE2DFA"/>
    <w:rsid w:val="00DE6650"/>
    <w:rsid w:val="00E1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FB253"/>
  <w15:docId w15:val="{47EA495F-09DC-41DF-B051-218173DE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rsid w:val="007D553D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semiHidden/>
    <w:unhideWhenUsed/>
    <w:rsid w:val="007D5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8FA902-3E86-40A4-A23F-F59576B39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Candice Wade</dc:creator>
  <cp:lastModifiedBy>Alex S</cp:lastModifiedBy>
  <cp:revision>7</cp:revision>
  <dcterms:created xsi:type="dcterms:W3CDTF">2020-11-04T19:09:00Z</dcterms:created>
  <dcterms:modified xsi:type="dcterms:W3CDTF">2025-08-23T02:52:00Z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