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8712" w14:textId="107809A9" w:rsidR="00074BB9" w:rsidRDefault="00074BB9" w:rsidP="00074BB9">
      <w:pPr>
        <w:jc w:val="center"/>
        <w:rPr>
          <w:b/>
          <w:bCs/>
          <w:color w:val="FF0000"/>
          <w:u w:val="single"/>
        </w:rPr>
      </w:pPr>
      <w:r w:rsidRPr="00074BB9">
        <w:rPr>
          <w:b/>
          <w:bCs/>
          <w:color w:val="FF0000"/>
          <w:u w:val="single"/>
        </w:rPr>
        <w:t xml:space="preserve">Title: Managing Employment Offers and Equity: Perspectives from Haritha </w:t>
      </w:r>
      <w:proofErr w:type="spellStart"/>
      <w:r w:rsidRPr="00074BB9">
        <w:rPr>
          <w:b/>
          <w:bCs/>
          <w:color w:val="FF0000"/>
          <w:u w:val="single"/>
        </w:rPr>
        <w:t>Ambros</w:t>
      </w:r>
      <w:proofErr w:type="spellEnd"/>
    </w:p>
    <w:p w14:paraId="77B15E52" w14:textId="77777777" w:rsidR="00074BB9" w:rsidRDefault="00074BB9" w:rsidP="00074BB9"/>
    <w:p w14:paraId="6A7C77A2" w14:textId="77777777" w:rsidR="00074BB9" w:rsidRDefault="00074BB9" w:rsidP="00074BB9">
      <w:pPr>
        <w:jc w:val="both"/>
      </w:pPr>
      <w:r>
        <w:t xml:space="preserve">Haritha </w:t>
      </w:r>
      <w:proofErr w:type="spellStart"/>
      <w:r>
        <w:t>Am</w:t>
      </w:r>
      <w:bookmarkStart w:id="0" w:name="_GoBack"/>
      <w:bookmarkEnd w:id="0"/>
      <w:r>
        <w:t>bros</w:t>
      </w:r>
      <w:proofErr w:type="spellEnd"/>
      <w:r>
        <w:t>, a seasoned professional in the legal and startup arena, recently shared her expertise in a speaker series focused on comprehending job offers, compensation packages, and the nuances of equity. This summary aims to distill the key points from her insightful discussion.</w:t>
      </w:r>
    </w:p>
    <w:p w14:paraId="440667D4" w14:textId="77777777" w:rsidR="00074BB9" w:rsidRDefault="00074BB9" w:rsidP="00074BB9">
      <w:pPr>
        <w:jc w:val="both"/>
      </w:pPr>
    </w:p>
    <w:p w14:paraId="44CA1206" w14:textId="77777777" w:rsidR="00074BB9" w:rsidRPr="00074BB9" w:rsidRDefault="00074BB9" w:rsidP="00074BB9">
      <w:pPr>
        <w:jc w:val="both"/>
        <w:rPr>
          <w:b/>
          <w:bCs/>
        </w:rPr>
      </w:pPr>
      <w:r w:rsidRPr="00074BB9">
        <w:rPr>
          <w:b/>
          <w:bCs/>
        </w:rPr>
        <w:t>Components of a Job Offer:</w:t>
      </w:r>
    </w:p>
    <w:p w14:paraId="17223A23" w14:textId="77777777" w:rsidR="00074BB9" w:rsidRDefault="00074BB9" w:rsidP="00074BB9">
      <w:pPr>
        <w:jc w:val="both"/>
      </w:pPr>
    </w:p>
    <w:p w14:paraId="171D0EE8" w14:textId="697C52CA" w:rsidR="00074BB9" w:rsidRDefault="00074BB9" w:rsidP="00074BB9">
      <w:pPr>
        <w:jc w:val="both"/>
      </w:pPr>
      <w:r>
        <w:t xml:space="preserve">Haritha stressed the importance of thoroughly understanding a job offer, beginning with details such as the start date and reporting structure and extending to a summary of responsibilities. </w:t>
      </w:r>
      <w:r>
        <w:t>Candidates must seek</w:t>
      </w:r>
      <w:r>
        <w:t xml:space="preserve"> clarity on whether the job is remote, hybrid, or requires relocation. Additionally, she highlighted the significance of comprehending the compensation structure beyond the base salary, encompassing bonuses, relocation benefits, and fringe benefits.</w:t>
      </w:r>
    </w:p>
    <w:p w14:paraId="50D1AAFA" w14:textId="77777777" w:rsidR="00074BB9" w:rsidRDefault="00074BB9" w:rsidP="00074BB9">
      <w:pPr>
        <w:jc w:val="both"/>
      </w:pPr>
    </w:p>
    <w:p w14:paraId="16992AB7" w14:textId="77777777" w:rsidR="00074BB9" w:rsidRPr="00074BB9" w:rsidRDefault="00074BB9" w:rsidP="00074BB9">
      <w:pPr>
        <w:jc w:val="both"/>
        <w:rPr>
          <w:b/>
          <w:bCs/>
        </w:rPr>
      </w:pPr>
      <w:r w:rsidRPr="00074BB9">
        <w:rPr>
          <w:b/>
          <w:bCs/>
        </w:rPr>
        <w:t>Beyond Cash Compensation:</w:t>
      </w:r>
    </w:p>
    <w:p w14:paraId="0D08658E" w14:textId="77777777" w:rsidR="00074BB9" w:rsidRDefault="00074BB9" w:rsidP="00074BB9">
      <w:pPr>
        <w:jc w:val="both"/>
      </w:pPr>
    </w:p>
    <w:p w14:paraId="162CBF79" w14:textId="77777777" w:rsidR="00074BB9" w:rsidRDefault="00074BB9" w:rsidP="00074BB9">
      <w:pPr>
        <w:jc w:val="both"/>
      </w:pPr>
      <w:r>
        <w:t>While cash is a substantial part of compensation, Haritha urged individuals to consider the entire package. She discussed discretionary and milestone-based bonuses, relocation bonuses (with caution on potential repayment clauses), and non-cash benefits like health insurance, retirement contributions, and additional perks such as co-working space coverage. Candidates were advised to assess the holistic value of the offer rather than fixating solely on the paycheck.</w:t>
      </w:r>
    </w:p>
    <w:p w14:paraId="4DBA31FD" w14:textId="77777777" w:rsidR="00074BB9" w:rsidRDefault="00074BB9" w:rsidP="00074BB9">
      <w:pPr>
        <w:jc w:val="both"/>
      </w:pPr>
    </w:p>
    <w:p w14:paraId="7B1C971D" w14:textId="77777777" w:rsidR="00074BB9" w:rsidRPr="00074BB9" w:rsidRDefault="00074BB9" w:rsidP="00074BB9">
      <w:pPr>
        <w:jc w:val="both"/>
        <w:rPr>
          <w:b/>
          <w:bCs/>
        </w:rPr>
      </w:pPr>
      <w:r w:rsidRPr="00074BB9">
        <w:rPr>
          <w:b/>
          <w:bCs/>
        </w:rPr>
        <w:t>Severance and Equity:</w:t>
      </w:r>
    </w:p>
    <w:p w14:paraId="12DE3C6F" w14:textId="77777777" w:rsidR="00074BB9" w:rsidRDefault="00074BB9" w:rsidP="00074BB9">
      <w:pPr>
        <w:jc w:val="both"/>
      </w:pPr>
    </w:p>
    <w:p w14:paraId="72C11C67" w14:textId="77777777" w:rsidR="00074BB9" w:rsidRDefault="00074BB9" w:rsidP="00074BB9">
      <w:pPr>
        <w:jc w:val="both"/>
      </w:pPr>
      <w:r>
        <w:t>Haritha shed light on severance terms, emphasizing negotiation for a more favorable agreement, particularly for higher-level positions. The discussion then transitioned to equity, highlighting its role in compensation. She explained how stocks or options could be part of the package, delving into vesting schedules and the potential for financial gains if the company performs well.</w:t>
      </w:r>
    </w:p>
    <w:p w14:paraId="756B9074" w14:textId="77777777" w:rsidR="00074BB9" w:rsidRDefault="00074BB9" w:rsidP="00074BB9">
      <w:pPr>
        <w:jc w:val="both"/>
      </w:pPr>
    </w:p>
    <w:p w14:paraId="3A91A7DB" w14:textId="77777777" w:rsidR="00074BB9" w:rsidRPr="00074BB9" w:rsidRDefault="00074BB9" w:rsidP="00074BB9">
      <w:pPr>
        <w:jc w:val="both"/>
        <w:rPr>
          <w:b/>
          <w:bCs/>
        </w:rPr>
      </w:pPr>
      <w:r w:rsidRPr="00074BB9">
        <w:rPr>
          <w:b/>
          <w:bCs/>
        </w:rPr>
        <w:t>Detailed Insights into Equity:</w:t>
      </w:r>
    </w:p>
    <w:p w14:paraId="00E13DD3" w14:textId="77777777" w:rsidR="00074BB9" w:rsidRDefault="00074BB9" w:rsidP="00074BB9">
      <w:pPr>
        <w:jc w:val="both"/>
      </w:pPr>
    </w:p>
    <w:p w14:paraId="5C0D8325" w14:textId="77777777" w:rsidR="00074BB9" w:rsidRDefault="00074BB9" w:rsidP="00074BB9">
      <w:pPr>
        <w:jc w:val="both"/>
      </w:pPr>
      <w:r>
        <w:t>The presentation delved into the intricacies of equity, exploring the difference between stock and options. Haritha explained how private companies determine the value of shares and allocate them from a reserved pool. Vesting schedules, a critical component, were elucidated, and the concept of a one-year cliff with a four-year vesting period was discussed. She also touched upon the 83(b) election, an important consideration for tax implications.</w:t>
      </w:r>
    </w:p>
    <w:p w14:paraId="0D6D04D4" w14:textId="77777777" w:rsidR="00074BB9" w:rsidRDefault="00074BB9" w:rsidP="00074BB9">
      <w:pPr>
        <w:jc w:val="both"/>
      </w:pPr>
    </w:p>
    <w:p w14:paraId="2A5EE48D" w14:textId="77777777" w:rsidR="00074BB9" w:rsidRPr="00074BB9" w:rsidRDefault="00074BB9" w:rsidP="00074BB9">
      <w:pPr>
        <w:jc w:val="both"/>
        <w:rPr>
          <w:b/>
          <w:bCs/>
        </w:rPr>
      </w:pPr>
      <w:r w:rsidRPr="00074BB9">
        <w:rPr>
          <w:b/>
          <w:bCs/>
        </w:rPr>
        <w:t>Considerations for Stock Options:</w:t>
      </w:r>
    </w:p>
    <w:p w14:paraId="1572BD28" w14:textId="77777777" w:rsidR="00074BB9" w:rsidRDefault="00074BB9" w:rsidP="00074BB9">
      <w:pPr>
        <w:jc w:val="both"/>
      </w:pPr>
    </w:p>
    <w:p w14:paraId="6DCF6964" w14:textId="77777777" w:rsidR="00074BB9" w:rsidRDefault="00074BB9" w:rsidP="00074BB9">
      <w:pPr>
        <w:jc w:val="both"/>
      </w:pPr>
      <w:r>
        <w:t>Moving to stock options, Haritha clarified that options grant the right to purchase shares at the current fair market value. Unlike stocks, options do not require an upfront payment. Vesting schedules and exercise periods were outlined, emphasizing the need for timely decisions, especially in the event of leaving the company.</w:t>
      </w:r>
    </w:p>
    <w:p w14:paraId="490B1491" w14:textId="77777777" w:rsidR="00074BB9" w:rsidRDefault="00074BB9" w:rsidP="00074BB9">
      <w:pPr>
        <w:jc w:val="both"/>
      </w:pPr>
    </w:p>
    <w:p w14:paraId="4920E69A" w14:textId="77777777" w:rsidR="00074BB9" w:rsidRPr="00074BB9" w:rsidRDefault="00074BB9" w:rsidP="00074BB9">
      <w:pPr>
        <w:jc w:val="both"/>
        <w:rPr>
          <w:b/>
          <w:bCs/>
        </w:rPr>
      </w:pPr>
      <w:r w:rsidRPr="00074BB9">
        <w:rPr>
          <w:b/>
          <w:bCs/>
        </w:rPr>
        <w:t>Considerations for Startups:</w:t>
      </w:r>
    </w:p>
    <w:p w14:paraId="0E3B7951" w14:textId="77777777" w:rsidR="00074BB9" w:rsidRDefault="00074BB9" w:rsidP="00074BB9">
      <w:pPr>
        <w:jc w:val="both"/>
      </w:pPr>
    </w:p>
    <w:p w14:paraId="1AA9C3F6" w14:textId="15AADFDF" w:rsidR="00074BB9" w:rsidRDefault="00074BB9" w:rsidP="00074BB9">
      <w:pPr>
        <w:jc w:val="both"/>
      </w:pPr>
      <w:r>
        <w:t xml:space="preserve">For </w:t>
      </w:r>
      <w:proofErr w:type="gramStart"/>
      <w:r>
        <w:t>those contemplating entrepreneurship</w:t>
      </w:r>
      <w:proofErr w:type="gramEnd"/>
      <w:r>
        <w:t>, Haritha provided insights into startup essentials. She advocated thorough due diligence, evaluating funding, team dynamics, and potential investors. The importance of diverse co-founder skill sets and strategic planning for long-term growth was highlighted.</w:t>
      </w:r>
    </w:p>
    <w:p w14:paraId="7DCF7C4B" w14:textId="77777777" w:rsidR="00074BB9" w:rsidRDefault="00074BB9" w:rsidP="00074BB9">
      <w:pPr>
        <w:jc w:val="both"/>
      </w:pPr>
    </w:p>
    <w:p w14:paraId="1BE057D6" w14:textId="77777777" w:rsidR="00074BB9" w:rsidRPr="00074BB9" w:rsidRDefault="00074BB9" w:rsidP="00074BB9">
      <w:pPr>
        <w:jc w:val="both"/>
        <w:rPr>
          <w:b/>
          <w:bCs/>
        </w:rPr>
      </w:pPr>
      <w:r w:rsidRPr="00074BB9">
        <w:rPr>
          <w:b/>
          <w:bCs/>
        </w:rPr>
        <w:t>Tools and Platforms for Startups:</w:t>
      </w:r>
    </w:p>
    <w:p w14:paraId="089679B2" w14:textId="77777777" w:rsidR="00074BB9" w:rsidRDefault="00074BB9" w:rsidP="00074BB9">
      <w:pPr>
        <w:jc w:val="both"/>
      </w:pPr>
    </w:p>
    <w:p w14:paraId="0FC76A0C" w14:textId="77777777" w:rsidR="00074BB9" w:rsidRDefault="00074BB9" w:rsidP="00074BB9">
      <w:pPr>
        <w:jc w:val="both"/>
      </w:pPr>
      <w:r>
        <w:t xml:space="preserve">In conclusion, Haritha recommended utilizing platforms like </w:t>
      </w:r>
      <w:proofErr w:type="spellStart"/>
      <w:r w:rsidRPr="00074BB9">
        <w:rPr>
          <w:i/>
          <w:iCs/>
        </w:rPr>
        <w:t>Clerky</w:t>
      </w:r>
      <w:proofErr w:type="spellEnd"/>
      <w:r w:rsidRPr="00074BB9">
        <w:rPr>
          <w:i/>
          <w:iCs/>
        </w:rPr>
        <w:t xml:space="preserve"> and Carta</w:t>
      </w:r>
      <w:r>
        <w:t xml:space="preserve"> for streamlined startup processes, noting their value pricing for early-stage companies. She emphasized the benefits of engaging legal advice early in the fundraising process.</w:t>
      </w:r>
    </w:p>
    <w:p w14:paraId="703C13AA" w14:textId="77777777" w:rsidR="00074BB9" w:rsidRDefault="00074BB9" w:rsidP="00074BB9">
      <w:pPr>
        <w:jc w:val="both"/>
      </w:pPr>
    </w:p>
    <w:p w14:paraId="443DD34A" w14:textId="4BCB61A2" w:rsidR="00074BB9" w:rsidRDefault="00074BB9" w:rsidP="00074BB9">
      <w:pPr>
        <w:jc w:val="both"/>
      </w:pPr>
      <w:r>
        <w:t xml:space="preserve">Haritha </w:t>
      </w:r>
      <w:proofErr w:type="spellStart"/>
      <w:r>
        <w:t>Ambros</w:t>
      </w:r>
      <w:proofErr w:type="spellEnd"/>
      <w:r>
        <w:t>' speaker series serves as a comprehensive guide for individuals navigating job offers, compensation negotiations, and considerations for those venturing into the startup ecosystem. Her insights provide a valuable roadmap for informed decision-making in the dynamic landscape of employment and entrepreneurship.</w:t>
      </w:r>
    </w:p>
    <w:p w14:paraId="27679EE6" w14:textId="77777777" w:rsidR="00074BB9" w:rsidRDefault="00074BB9" w:rsidP="00074BB9"/>
    <w:sectPr w:rsidR="00074BB9" w:rsidSect="000355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9"/>
    <w:rsid w:val="00035526"/>
    <w:rsid w:val="00074BB9"/>
    <w:rsid w:val="00342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0BC6BB3"/>
  <w15:chartTrackingRefBased/>
  <w15:docId w15:val="{29DC14F3-2B69-FD49-A733-7C862654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83146">
      <w:bodyDiv w:val="1"/>
      <w:marLeft w:val="0"/>
      <w:marRight w:val="0"/>
      <w:marTop w:val="0"/>
      <w:marBottom w:val="0"/>
      <w:divBdr>
        <w:top w:val="none" w:sz="0" w:space="0" w:color="auto"/>
        <w:left w:val="none" w:sz="0" w:space="0" w:color="auto"/>
        <w:bottom w:val="none" w:sz="0" w:space="0" w:color="auto"/>
        <w:right w:val="none" w:sz="0" w:space="0" w:color="auto"/>
      </w:divBdr>
    </w:div>
    <w:div w:id="837114540">
      <w:bodyDiv w:val="1"/>
      <w:marLeft w:val="0"/>
      <w:marRight w:val="0"/>
      <w:marTop w:val="0"/>
      <w:marBottom w:val="0"/>
      <w:divBdr>
        <w:top w:val="none" w:sz="0" w:space="0" w:color="auto"/>
        <w:left w:val="none" w:sz="0" w:space="0" w:color="auto"/>
        <w:bottom w:val="none" w:sz="0" w:space="0" w:color="auto"/>
        <w:right w:val="none" w:sz="0" w:space="0" w:color="auto"/>
      </w:divBdr>
    </w:div>
    <w:div w:id="1260064810">
      <w:bodyDiv w:val="1"/>
      <w:marLeft w:val="0"/>
      <w:marRight w:val="0"/>
      <w:marTop w:val="0"/>
      <w:marBottom w:val="0"/>
      <w:divBdr>
        <w:top w:val="none" w:sz="0" w:space="0" w:color="auto"/>
        <w:left w:val="none" w:sz="0" w:space="0" w:color="auto"/>
        <w:bottom w:val="none" w:sz="0" w:space="0" w:color="auto"/>
        <w:right w:val="none" w:sz="0" w:space="0" w:color="auto"/>
      </w:divBdr>
    </w:div>
    <w:div w:id="1574316441">
      <w:bodyDiv w:val="1"/>
      <w:marLeft w:val="0"/>
      <w:marRight w:val="0"/>
      <w:marTop w:val="0"/>
      <w:marBottom w:val="0"/>
      <w:divBdr>
        <w:top w:val="none" w:sz="0" w:space="0" w:color="auto"/>
        <w:left w:val="none" w:sz="0" w:space="0" w:color="auto"/>
        <w:bottom w:val="none" w:sz="0" w:space="0" w:color="auto"/>
        <w:right w:val="none" w:sz="0" w:space="0" w:color="auto"/>
      </w:divBdr>
    </w:div>
    <w:div w:id="19662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2023-12-08T22:52:00Z</dcterms:created>
  <dcterms:modified xsi:type="dcterms:W3CDTF">2023-12-08T22:57:00Z</dcterms:modified>
</cp:coreProperties>
</file>