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31" w:lineRule="auto"/>
        <w:rPr>
          <w:b w:val="1"/>
          <w:highlight w:val="white"/>
        </w:rPr>
      </w:pPr>
      <w:r w:rsidDel="00000000" w:rsidR="00000000" w:rsidRPr="00000000">
        <w:rPr>
          <w:b w:val="1"/>
          <w:highlight w:val="white"/>
          <w:rtl w:val="0"/>
        </w:rPr>
        <w:t xml:space="preserve">Use Case 1:</w:t>
      </w:r>
    </w:p>
    <w:p w:rsidR="00000000" w:rsidDel="00000000" w:rsidP="00000000" w:rsidRDefault="00000000" w:rsidRPr="00000000" w14:paraId="00000002">
      <w:pPr>
        <w:spacing w:line="331" w:lineRule="auto"/>
        <w:rPr>
          <w:b w:val="1"/>
          <w:highlight w:val="white"/>
        </w:rPr>
      </w:pPr>
      <w:r w:rsidDel="00000000" w:rsidR="00000000" w:rsidRPr="00000000">
        <w:rPr>
          <w:b w:val="1"/>
          <w:highlight w:val="white"/>
          <w:rtl w:val="0"/>
        </w:rPr>
        <w:t xml:space="preserve">Customer:</w:t>
      </w:r>
    </w:p>
    <w:p w:rsidR="00000000" w:rsidDel="00000000" w:rsidP="00000000" w:rsidRDefault="00000000" w:rsidRPr="00000000" w14:paraId="00000003">
      <w:pPr>
        <w:spacing w:line="331" w:lineRule="auto"/>
        <w:rPr>
          <w:b w:val="1"/>
          <w:highlight w:val="white"/>
        </w:rPr>
      </w:pPr>
      <w:r w:rsidDel="00000000" w:rsidR="00000000" w:rsidRPr="00000000">
        <w:rPr>
          <w:highlight w:val="white"/>
          <w:rtl w:val="0"/>
        </w:rPr>
        <w:t xml:space="preserve">A Financial services customer that offers a wide range of products and services on risk, financial analysis, sales &amp; marketing etc., has requested to analyze their Trade repository data and its platform and propose a path to modernize, cloud migrate and optimize the system with appropriate cost control. The Global Trade platform that drives the generation of these analytics is predominantly on-premise. The team that manages this platform are going through a modernization process of their trade workloads. Current state involves mainframe processing jobs, an on-prem Oracle Database and Informatica cluster, and a self-managed EMR cluster.</w:t>
      </w: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Problem Statement:</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Current set up is as follows</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Trade Systems and Trade core process daily updates the Mainframe Databases and </w:t>
      </w:r>
      <w:r w:rsidDel="00000000" w:rsidR="00000000" w:rsidRPr="00000000">
        <w:rPr>
          <w:highlight w:val="white"/>
          <w:rtl w:val="0"/>
        </w:rPr>
        <w:t xml:space="preserve">a</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global Warehouse which is based on Oracle RAC</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Further downstream Trade Batch process ( mainframe based COBOL programs) runs on the Mainframe database</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As a PoC, The daily new modified records from the Trade syst</w:t>
      </w:r>
      <w:r w:rsidDel="00000000" w:rsidR="00000000" w:rsidRPr="00000000">
        <w:rPr>
          <w:highlight w:val="white"/>
          <w:rtl w:val="0"/>
        </w:rPr>
        <w:t xml:space="preserve">ems to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Mainframe Database is pushed </w:t>
      </w:r>
      <w:r w:rsidDel="00000000" w:rsidR="00000000" w:rsidRPr="00000000">
        <w:rPr>
          <w:highlight w:val="white"/>
          <w:rtl w:val="0"/>
        </w:rPr>
        <w:t xml:space="preserve">and</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replicated</w:t>
      </w:r>
      <w:r w:rsidDel="00000000" w:rsidR="00000000" w:rsidRPr="00000000">
        <w:rPr>
          <w:highlight w:val="white"/>
          <w:rtl w:val="0"/>
        </w:rPr>
        <w:t xml:space="preserve"> (COBOL Data Replication)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to AWS PostgreSQL DB and the downstream Trade </w:t>
      </w:r>
      <w:r w:rsidDel="00000000" w:rsidR="00000000" w:rsidRPr="00000000">
        <w:rPr>
          <w:highlight w:val="white"/>
          <w:rtl w:val="0"/>
        </w:rPr>
        <w:t xml:space="preserve">Batch</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process ( mainframe based COBOL programs ) are converted to Java Process/Apps (AWS Fargate and Step Functions) to check the initial compatibility of code migration and observe the challenges in migration </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highlight w:val="white"/>
          <w:rtl w:val="0"/>
        </w:rPr>
        <w:t xml:space="preserve">Currently, data is ingested into an Oracle RAC via a tightly coupled Informatica cluster.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Data platform team is further serving trade repository data from Warehouse (ORA) to Cloudera Hadoop [Hive,Oozie &amp; Spark] </w:t>
      </w:r>
      <w:r w:rsidDel="00000000" w:rsidR="00000000" w:rsidRPr="00000000">
        <w:rPr>
          <w:highlight w:val="white"/>
          <w:rtl w:val="0"/>
        </w:rPr>
        <w:t xml:space="preserve">(via SQOOP)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for few of the business critical workflows </w:t>
      </w:r>
      <w:r w:rsidDel="00000000" w:rsidR="00000000" w:rsidRPr="00000000">
        <w:rPr>
          <w:highlight w:val="white"/>
          <w:rtl w:val="0"/>
        </w:rPr>
        <w:t xml:space="preserve">where Spark 1.6x processes run and publish to smaller Oracle RAC data marts (On Prem).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highlight w:val="white"/>
          <w:rtl w:val="0"/>
        </w:rPr>
        <w:t xml:space="preserve">Team is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observing infra constraints, due to capacity &amp; cost </w:t>
      </w:r>
      <w:r w:rsidDel="00000000" w:rsidR="00000000" w:rsidRPr="00000000">
        <w:rPr>
          <w:highlight w:val="white"/>
          <w:rtl w:val="0"/>
        </w:rPr>
        <w:t xml:space="preserve">factors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They are able to </w:t>
      </w:r>
      <w:r w:rsidDel="00000000" w:rsidR="00000000" w:rsidRPr="00000000">
        <w:rPr>
          <w:highlight w:val="white"/>
          <w:rtl w:val="0"/>
        </w:rPr>
        <w:t xml:space="preserve">schedule a few</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business critical workflow batch processes only 2 times a week </w:t>
      </w:r>
      <w:r w:rsidDel="00000000" w:rsidR="00000000" w:rsidRPr="00000000">
        <w:rPr>
          <w:highlight w:val="white"/>
          <w:rtl w:val="0"/>
        </w:rPr>
        <w:t xml:space="preserve">though the business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team is looking for 7 runs a week (Daily).</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Team is currently operating a legacy community edition of Cloudera which requires a complicated upgrade and is not feasible without Cloudera’s support and additional cost.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objective is to turn off all the Mainframe processing and the Trade Core process to achieve the same latency from the PostgreSQL and other set of business critical workflows to be run daily from Cloud Datalake.</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 trade data needs to be fed in to PostGres DB which downstream business apps rebuilt o</w:t>
      </w:r>
      <w:r w:rsidDel="00000000" w:rsidR="00000000" w:rsidRPr="00000000">
        <w:rPr>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Java Code will leverage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After the PoC the Data Platform team like to use the Global Warehouse data to feed to PostgreSQL instead </w:t>
      </w:r>
      <w:r w:rsidDel="00000000" w:rsidR="00000000" w:rsidRPr="00000000">
        <w:rPr>
          <w:highlight w:val="white"/>
          <w:rtl w:val="0"/>
        </w:rPr>
        <w:t xml:space="preserve">of the PoC</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approach where the Mainframe data was directly pushed to PostgreSQL. This data will flow to AWS based Datalake first and then curated to be ingested to PostgreSQL </w:t>
      </w:r>
      <w:r w:rsidDel="00000000" w:rsidR="00000000" w:rsidRPr="00000000">
        <w:rPr>
          <w:highlight w:val="white"/>
          <w:rtl w:val="0"/>
        </w:rPr>
        <w:t xml:space="preserve">for a few</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of the core processes. In</w:t>
      </w:r>
      <w:r w:rsidDel="00000000" w:rsidR="00000000" w:rsidRPr="00000000">
        <w:rPr>
          <w:highlight w:val="white"/>
          <w:rtl w:val="0"/>
        </w:rPr>
        <w:t xml:space="preserve">cremental Data Extraction from Oracle DWH to Datalake needs to be enabled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Schema in Datalake canonical will be close to Warehouse. Schema in PostgreSQL will be maintained as </w:t>
      </w:r>
      <w:r w:rsidDel="00000000" w:rsidR="00000000" w:rsidRPr="00000000">
        <w:rPr>
          <w:highlight w:val="white"/>
          <w:rtl w:val="0"/>
        </w:rPr>
        <w:t xml:space="preserve">much as the Mainframe</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Database</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As a part of app modernization and cost optimization initiative the team has decided to move Cloudera processing logic to AWS EMR which will include code migration/refactoring and data migration.</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highlight w:val="white"/>
          <w:rtl w:val="0"/>
        </w:rPr>
        <w:t xml:space="preserve">So all of the data, needs to be ingested from Warehouse to the Data Lake for downstream flow, as well for the PostGres for the Batch process.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critical business workflows that are running on Cloudera needs to be migrated to AWS EMR. Cloudera is already running on AWS, but team wants to run on EMR, Hive, Spark of latest version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In order to achieve required transformation team is looking at spark scala translators/EMR compatible code base for updating appropriate PostgreSQL DB schema too</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Additional details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Data platform team internally follow something called Unified Architecture which is microservices based that includes tiers for data, control, input, compute, and interfaces which uses services such as SNS topics, SQS queues, and Secrets Manager etc. Currently the client team planned data transfer from the warehouse to the data lake so to unify all data flow through lake but the processing system is already under heavy load and unable to scale and costing more.</w:t>
      </w:r>
    </w:p>
    <w:p w:rsidR="00000000" w:rsidDel="00000000" w:rsidP="00000000" w:rsidRDefault="00000000" w:rsidRPr="00000000" w14:paraId="0000001C">
      <w:pPr>
        <w:rPr>
          <w:b w:val="1"/>
          <w:u w:val="single"/>
        </w:rPr>
      </w:pPr>
      <w:r w:rsidDel="00000000" w:rsidR="00000000" w:rsidRPr="00000000">
        <w:rPr>
          <w:rtl w:val="0"/>
        </w:rPr>
      </w:r>
    </w:p>
    <w:p w:rsidR="00000000" w:rsidDel="00000000" w:rsidP="00000000" w:rsidRDefault="00000000" w:rsidRPr="00000000" w14:paraId="0000001D">
      <w:pPr>
        <w:spacing w:line="331" w:lineRule="auto"/>
        <w:rPr>
          <w:b w:val="1"/>
          <w:highlight w:val="white"/>
        </w:rPr>
      </w:pPr>
      <w:r w:rsidDel="00000000" w:rsidR="00000000" w:rsidRPr="00000000">
        <w:rPr>
          <w:b w:val="1"/>
          <w:highlight w:val="white"/>
          <w:rtl w:val="0"/>
        </w:rPr>
        <w:t xml:space="preserve">Approach:</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31"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Put forward an approach to discover more on current system, share the observations, limitations etc., Add assumptions as appropriate</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List of tools (In-house-developed, or third-party ISV tools, Cloud Native) used for Source Discovery and Assessment</w:t>
      </w:r>
    </w:p>
    <w:p w:rsidR="00000000" w:rsidDel="00000000" w:rsidP="00000000" w:rsidRDefault="00000000" w:rsidRPr="00000000" w14:paraId="0000002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Workload Discovery analysis</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List of assets to be migrated and/or modernized</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Interdependency for assets to be migrated:</w:t>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SLA and uptime requirements</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Performance requirements</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Security and compliance requirements</w:t>
      </w:r>
    </w:p>
    <w:p w:rsidR="00000000" w:rsidDel="00000000" w:rsidP="00000000" w:rsidRDefault="00000000" w:rsidRPr="00000000" w14:paraId="000000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and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storage requirements</w:t>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DR (Disaster Recovery) and BCP (Business Continuity Plan) requirement</w:t>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31" w:lineRule="auto"/>
        <w:ind w:left="144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Refactoring/recoding requirements</w:t>
      </w:r>
    </w:p>
    <w:p w:rsidR="00000000" w:rsidDel="00000000" w:rsidP="00000000" w:rsidRDefault="00000000" w:rsidRPr="00000000" w14:paraId="00000029">
      <w:pPr>
        <w:numPr>
          <w:ilvl w:val="0"/>
          <w:numId w:val="5"/>
        </w:numPr>
        <w:ind w:left="720" w:hanging="360"/>
      </w:pPr>
      <w:r w:rsidDel="00000000" w:rsidR="00000000" w:rsidRPr="00000000">
        <w:rPr>
          <w:highlight w:val="white"/>
          <w:rtl w:val="0"/>
        </w:rPr>
        <w:t xml:space="preserve">Devise a proposal to present to Customer stakeholders based on the assumed business and technical challenges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31"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highlight w:val="white"/>
          <w:rtl w:val="0"/>
        </w:rPr>
        <w:t xml:space="preserve">Overall present migration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approach with target architecture, tools/technologies, that is scalable, robust, performant as well as better cost optimized (cloud clusters/instances/tools options ).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31"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Suggest the migration approach to cloud as per system requirement and in line with organization Unified Architecture along with estimation</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31"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Highlig</w:t>
      </w:r>
      <w:r w:rsidDel="00000000" w:rsidR="00000000" w:rsidRPr="00000000">
        <w:rPr>
          <w:highlight w:val="white"/>
          <w:rtl w:val="0"/>
        </w:rPr>
        <w:t xml:space="preserve">ht the kind of automation that can be incorporated in the system process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31"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highlight w:val="white"/>
          <w:rtl w:val="0"/>
        </w:rPr>
        <w:t xml:space="preserve">Cover the delivery Roadmap,  Plan, Estimation &amp; team size (POD) with roles</w:t>
      </w:r>
      <w:r w:rsidDel="00000000" w:rsidR="00000000" w:rsidRPr="00000000">
        <w:rPr>
          <w:rtl w:val="0"/>
        </w:rPr>
      </w:r>
    </w:p>
    <w:p w:rsidR="00000000" w:rsidDel="00000000" w:rsidP="00000000" w:rsidRDefault="00000000" w:rsidRPr="00000000" w14:paraId="0000002E">
      <w:pPr>
        <w:rPr>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b w:val="1"/>
          <w:highlight w:val="whit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Arial" w:cs="Arial" w:eastAsia="Arial" w:hAnsi="Arial"/>
          <w:b w:val="1"/>
          <w:i w:val="0"/>
          <w:smallCaps w:val="0"/>
          <w:strike w:val="0"/>
          <w:color w:val="000000"/>
          <w:sz w:val="22"/>
          <w:szCs w:val="22"/>
          <w:highlight w:val="white"/>
          <w:u w:val="none"/>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FAQs: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500050"/>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ff"/>
          <w:sz w:val="24"/>
          <w:szCs w:val="24"/>
          <w:u w:val="none"/>
          <w:shd w:fill="auto" w:val="clear"/>
          <w:vertAlign w:val="baseline"/>
          <w:rtl w:val="0"/>
        </w:rPr>
        <w:t xml:space="preserve">Cloudera community edition version. I am looking for a Hive and Spark version number.</w:t>
      </w:r>
      <w:r w:rsidDel="00000000" w:rsidR="00000000" w:rsidRPr="00000000">
        <w:rPr>
          <w:rFonts w:ascii="Arial" w:cs="Arial" w:eastAsia="Arial" w:hAnsi="Arial"/>
          <w:b w:val="0"/>
          <w:i w:val="1"/>
          <w:smallCaps w:val="0"/>
          <w:strike w:val="0"/>
          <w:color w:val="0000ff"/>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4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CDH 5.7.x and Spark 1.6.0. He should be able to get the relevant Hive version</w:t>
      </w:r>
    </w:p>
    <w:p w:rsidR="00000000" w:rsidDel="00000000" w:rsidP="00000000" w:rsidRDefault="00000000" w:rsidRPr="00000000" w14:paraId="0000004E">
      <w:pPr>
        <w:spacing w:line="240" w:lineRule="auto"/>
        <w:rPr>
          <w:color w:val="500050"/>
          <w:sz w:val="24"/>
          <w:szCs w:val="24"/>
          <w:highlight w:val="whit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500050"/>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ff"/>
          <w:sz w:val="24"/>
          <w:szCs w:val="24"/>
          <w:u w:val="none"/>
          <w:shd w:fill="auto" w:val="clear"/>
          <w:vertAlign w:val="baseline"/>
          <w:rtl w:val="0"/>
        </w:rPr>
        <w:t xml:space="preserve">Data Size that needs to transfer from Oracle RCA to AWS data lake.</w:t>
      </w:r>
      <w:r w:rsidDel="00000000" w:rsidR="00000000" w:rsidRPr="00000000">
        <w:rPr>
          <w:rtl w:val="0"/>
        </w:rPr>
      </w:r>
    </w:p>
    <w:p w:rsidR="00000000" w:rsidDel="00000000" w:rsidP="00000000" w:rsidRDefault="00000000" w:rsidRPr="00000000" w14:paraId="0000005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As part of this phase it can be safely assumed around 100 TB. Daily loads are ~100s GB</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4"/>
          <w:szCs w:val="24"/>
          <w:u w:val="none"/>
          <w:shd w:fill="auto" w:val="clear"/>
          <w:vertAlign w:val="baseline"/>
          <w:rtl w:val="0"/>
        </w:rPr>
        <w:t xml:space="preserve">What are the SLA requirements business is looking for critical functions vs normal process?</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It is already mentioned in the document "due to capacity &amp; cost factor they are able to  schedule few business critical workflow batch processes only 2 times a week though business team is looking for 7 runs a week (Daily)."</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i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4"/>
          <w:szCs w:val="24"/>
          <w:u w:val="none"/>
          <w:shd w:fill="auto" w:val="clear"/>
          <w:vertAlign w:val="baseline"/>
          <w:rtl w:val="0"/>
        </w:rPr>
        <w:t xml:space="preserve">Do we need to consider any real-time and no latency scenarios in the re-arch?</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No Real Time requirements. WareHouse is continuously updated which is an event driven system, after that everything is Batch currently. If the incremental load can be near time, that will be preferred. The challenge is DWH, anything done with DWH should not impact the process within DWH.</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i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4"/>
          <w:szCs w:val="24"/>
          <w:u w:val="none"/>
          <w:shd w:fill="auto" w:val="clear"/>
          <w:vertAlign w:val="baseline"/>
          <w:rtl w:val="0"/>
        </w:rPr>
        <w:t xml:space="preserve">Who are our customers using this data - BI analysts, data scientists , PMs?"</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Internal users - primarily Data Analysts and eventually to cater to Data scientists.</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
        </w:numPr>
        <w:spacing w:line="240" w:lineRule="auto"/>
        <w:ind w:left="720" w:hanging="360"/>
        <w:rPr>
          <w:rFonts w:ascii="Times New Roman" w:cs="Times New Roman" w:eastAsia="Times New Roman" w:hAnsi="Times New Roman"/>
          <w:i w:val="1"/>
          <w:color w:val="0000ff"/>
          <w:sz w:val="24"/>
          <w:szCs w:val="24"/>
          <w:u w:val="none"/>
        </w:rPr>
      </w:pPr>
      <w:r w:rsidDel="00000000" w:rsidR="00000000" w:rsidRPr="00000000">
        <w:rPr>
          <w:rFonts w:ascii="Times New Roman" w:cs="Times New Roman" w:eastAsia="Times New Roman" w:hAnsi="Times New Roman"/>
          <w:i w:val="1"/>
          <w:color w:val="0000ff"/>
          <w:sz w:val="24"/>
          <w:szCs w:val="24"/>
          <w:rtl w:val="0"/>
        </w:rPr>
        <w:t xml:space="preserve">How to come up with Pricing calculation? which depends on the total workloads running on AWS with different components. It will need detailed understanding of existing workload, how much resources it is consuming on-prem etc.</w: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i w:val="1"/>
          <w:color w:val="0000ff"/>
          <w:sz w:val="24"/>
          <w:szCs w:val="24"/>
        </w:rPr>
      </w:pPr>
      <w:r w:rsidDel="00000000" w:rsidR="00000000" w:rsidRPr="00000000">
        <w:rPr>
          <w:rtl w:val="0"/>
        </w:rPr>
      </w:r>
    </w:p>
    <w:p w:rsidR="00000000" w:rsidDel="00000000" w:rsidP="00000000" w:rsidRDefault="00000000" w:rsidRPr="00000000" w14:paraId="0000005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&gt;&gt;On the pricing calculation, it is not the expectation to be precise. </w:t>
      </w:r>
    </w:p>
    <w:p w:rsidR="00000000" w:rsidDel="00000000" w:rsidP="00000000" w:rsidRDefault="00000000" w:rsidRPr="00000000" w14:paraId="0000005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wireframe of what components will be considered with some basic assumption will help</w:t>
      </w:r>
    </w:p>
    <w:p w:rsidR="00000000" w:rsidDel="00000000" w:rsidP="00000000" w:rsidRDefault="00000000" w:rsidRPr="00000000" w14:paraId="0000005D">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hd w:fill="ffffff" w:val="clear"/>
        <w:spacing w:line="240" w:lineRule="auto"/>
        <w:rPr>
          <w:i w:val="1"/>
          <w:color w:val="0000ff"/>
        </w:rPr>
      </w:pPr>
      <w:r w:rsidDel="00000000" w:rsidR="00000000" w:rsidRPr="00000000">
        <w:rPr>
          <w:rFonts w:ascii="Times New Roman" w:cs="Times New Roman" w:eastAsia="Times New Roman" w:hAnsi="Times New Roman"/>
          <w:sz w:val="24"/>
          <w:szCs w:val="24"/>
          <w:rtl w:val="0"/>
        </w:rPr>
        <w:t xml:space="preserve">Typical expectation is to give the coverage on following Architectural diagram, tech evaluations, options and choices, Performance/Cost approximations and Project Timeline/Plan"</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highlight w:val="white"/>
        </w:rPr>
      </w:pPr>
      <w:r w:rsidDel="00000000" w:rsidR="00000000" w:rsidRPr="00000000">
        <w:rPr>
          <w:highlight w:val="white"/>
          <w:rtl w:val="0"/>
        </w:rPr>
        <w:t xml:space="preserve">OR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68">
      <w:pPr>
        <w:spacing w:line="331" w:lineRule="auto"/>
        <w:rPr>
          <w:b w:val="1"/>
          <w:highlight w:val="white"/>
        </w:rPr>
      </w:pPr>
      <w:r w:rsidDel="00000000" w:rsidR="00000000" w:rsidRPr="00000000">
        <w:rPr>
          <w:b w:val="1"/>
          <w:highlight w:val="white"/>
          <w:rtl w:val="0"/>
        </w:rPr>
        <w:t xml:space="preserve">Use Case 2:</w:t>
      </w:r>
    </w:p>
    <w:p w:rsidR="00000000" w:rsidDel="00000000" w:rsidP="00000000" w:rsidRDefault="00000000" w:rsidRPr="00000000" w14:paraId="00000069">
      <w:pPr>
        <w:spacing w:line="259"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Requirements:</w:t>
      </w:r>
    </w:p>
    <w:p w:rsidR="00000000" w:rsidDel="00000000" w:rsidP="00000000" w:rsidRDefault="00000000" w:rsidRPr="00000000" w14:paraId="0000006A">
      <w:pPr>
        <w:numPr>
          <w:ilvl w:val="0"/>
          <w:numId w:val="3"/>
        </w:numPr>
        <w:spacing w:line="259" w:lineRule="auto"/>
        <w:ind w:left="720" w:hanging="360"/>
        <w:rPr>
          <w:rFonts w:ascii="Calibri" w:cs="Calibri" w:eastAsia="Calibri" w:hAnsi="Calibri"/>
        </w:rPr>
      </w:pPr>
      <w:r w:rsidDel="00000000" w:rsidR="00000000" w:rsidRPr="00000000">
        <w:rPr>
          <w:highlight w:val="white"/>
          <w:rtl w:val="0"/>
        </w:rPr>
        <w:t xml:space="preserve">Customer (in CPG domain) wants to Capture and analyse panel data to generate Insights/Reports to understand market trend &amp; product performances by building best in class Modernised Data Platform to support Panel Data</w:t>
      </w:r>
    </w:p>
    <w:p w:rsidR="00000000" w:rsidDel="00000000" w:rsidP="00000000" w:rsidRDefault="00000000" w:rsidRPr="00000000" w14:paraId="0000006B">
      <w:pPr>
        <w:numPr>
          <w:ilvl w:val="0"/>
          <w:numId w:val="3"/>
        </w:numPr>
        <w:spacing w:line="259" w:lineRule="auto"/>
        <w:ind w:left="720" w:hanging="360"/>
        <w:rPr>
          <w:rFonts w:ascii="Calibri" w:cs="Calibri" w:eastAsia="Calibri" w:hAnsi="Calibri"/>
        </w:rPr>
      </w:pPr>
      <w:r w:rsidDel="00000000" w:rsidR="00000000" w:rsidRPr="00000000">
        <w:rPr>
          <w:highlight w:val="white"/>
          <w:rtl w:val="0"/>
        </w:rPr>
        <w:t xml:space="preserve">Customer wants to create a data architecture for the survey data. </w:t>
      </w:r>
    </w:p>
    <w:p w:rsidR="00000000" w:rsidDel="00000000" w:rsidP="00000000" w:rsidRDefault="00000000" w:rsidRPr="00000000" w14:paraId="0000006C">
      <w:pPr>
        <w:numPr>
          <w:ilvl w:val="1"/>
          <w:numId w:val="3"/>
        </w:numPr>
        <w:spacing w:line="259" w:lineRule="auto"/>
        <w:ind w:left="1440" w:hanging="360"/>
        <w:rPr>
          <w:rFonts w:ascii="Calibri" w:cs="Calibri" w:eastAsia="Calibri" w:hAnsi="Calibri"/>
        </w:rPr>
      </w:pPr>
      <w:r w:rsidDel="00000000" w:rsidR="00000000" w:rsidRPr="00000000">
        <w:rPr>
          <w:highlight w:val="white"/>
          <w:rtl w:val="0"/>
        </w:rPr>
        <w:t xml:space="preserve">Panelists are sent a survey every 3 months.  All the data needs to joined at the panelist ID level. </w:t>
      </w:r>
    </w:p>
    <w:p w:rsidR="00000000" w:rsidDel="00000000" w:rsidP="00000000" w:rsidRDefault="00000000" w:rsidRPr="00000000" w14:paraId="0000006D">
      <w:pPr>
        <w:numPr>
          <w:ilvl w:val="1"/>
          <w:numId w:val="3"/>
        </w:numPr>
        <w:spacing w:line="259" w:lineRule="auto"/>
        <w:ind w:left="1440" w:hanging="360"/>
        <w:rPr>
          <w:rFonts w:ascii="Calibri" w:cs="Calibri" w:eastAsia="Calibri" w:hAnsi="Calibri"/>
        </w:rPr>
      </w:pPr>
      <w:r w:rsidDel="00000000" w:rsidR="00000000" w:rsidRPr="00000000">
        <w:rPr>
          <w:highlight w:val="white"/>
          <w:rtl w:val="0"/>
        </w:rPr>
        <w:t xml:space="preserve">The six surveys are available in the report SharePoint site set up for RFP participants.</w:t>
      </w:r>
    </w:p>
    <w:p w:rsidR="00000000" w:rsidDel="00000000" w:rsidP="00000000" w:rsidRDefault="00000000" w:rsidRPr="00000000" w14:paraId="0000006E">
      <w:pPr>
        <w:numPr>
          <w:ilvl w:val="1"/>
          <w:numId w:val="3"/>
        </w:numPr>
        <w:spacing w:line="259" w:lineRule="auto"/>
        <w:ind w:left="1440" w:hanging="360"/>
        <w:rPr>
          <w:rFonts w:ascii="Calibri" w:cs="Calibri" w:eastAsia="Calibri" w:hAnsi="Calibri"/>
        </w:rPr>
      </w:pPr>
      <w:r w:rsidDel="00000000" w:rsidR="00000000" w:rsidRPr="00000000">
        <w:rPr>
          <w:highlight w:val="white"/>
          <w:rtl w:val="0"/>
        </w:rPr>
        <w:t xml:space="preserve">Create an efficient E2E data pipeline to support reporting</w:t>
      </w:r>
    </w:p>
    <w:p w:rsidR="00000000" w:rsidDel="00000000" w:rsidP="00000000" w:rsidRDefault="00000000" w:rsidRPr="00000000" w14:paraId="0000006F">
      <w:pPr>
        <w:numPr>
          <w:ilvl w:val="0"/>
          <w:numId w:val="3"/>
        </w:numPr>
        <w:spacing w:line="259" w:lineRule="auto"/>
        <w:ind w:left="720" w:hanging="360"/>
        <w:rPr>
          <w:rFonts w:ascii="Calibri" w:cs="Calibri" w:eastAsia="Calibri" w:hAnsi="Calibri"/>
        </w:rPr>
      </w:pPr>
      <w:r w:rsidDel="00000000" w:rsidR="00000000" w:rsidRPr="00000000">
        <w:rPr>
          <w:highlight w:val="white"/>
          <w:rtl w:val="0"/>
        </w:rPr>
        <w:t xml:space="preserve">Create an interface so that ad hoc data pulls and analysis are simplified.  This data interface should be accessible to a broader audience of about 100 people with data access criteria set up for different user groups.</w:t>
      </w:r>
    </w:p>
    <w:p w:rsidR="00000000" w:rsidDel="00000000" w:rsidP="00000000" w:rsidRDefault="00000000" w:rsidRPr="00000000" w14:paraId="00000070">
      <w:pPr>
        <w:numPr>
          <w:ilvl w:val="0"/>
          <w:numId w:val="3"/>
        </w:numPr>
        <w:spacing w:line="259" w:lineRule="auto"/>
        <w:ind w:left="720" w:hanging="360"/>
        <w:rPr>
          <w:rFonts w:ascii="Calibri" w:cs="Calibri" w:eastAsia="Calibri" w:hAnsi="Calibri"/>
        </w:rPr>
      </w:pPr>
      <w:r w:rsidDel="00000000" w:rsidR="00000000" w:rsidRPr="00000000">
        <w:rPr>
          <w:highlight w:val="white"/>
          <w:rtl w:val="0"/>
        </w:rPr>
        <w:t xml:space="preserve">Revise any panelist weighting criteria and methodologies. Based on Panelists dropouts the weightage updated accordingly</w:t>
      </w:r>
    </w:p>
    <w:p w:rsidR="00000000" w:rsidDel="00000000" w:rsidP="00000000" w:rsidRDefault="00000000" w:rsidRPr="00000000" w14:paraId="00000071">
      <w:pPr>
        <w:numPr>
          <w:ilvl w:val="0"/>
          <w:numId w:val="3"/>
        </w:numPr>
        <w:spacing w:line="259" w:lineRule="auto"/>
        <w:ind w:left="720" w:hanging="360"/>
        <w:rPr>
          <w:rFonts w:ascii="Calibri" w:cs="Calibri" w:eastAsia="Calibri" w:hAnsi="Calibri"/>
        </w:rPr>
      </w:pPr>
      <w:r w:rsidDel="00000000" w:rsidR="00000000" w:rsidRPr="00000000">
        <w:rPr>
          <w:highlight w:val="white"/>
          <w:rtl w:val="0"/>
        </w:rPr>
        <w:t xml:space="preserve">Any updated methods need to be aligned with historical information and a change management plan must exist for any changes to reporting or panelist weighting methodologies</w:t>
      </w:r>
    </w:p>
    <w:p w:rsidR="00000000" w:rsidDel="00000000" w:rsidP="00000000" w:rsidRDefault="00000000" w:rsidRPr="00000000" w14:paraId="00000072">
      <w:pPr>
        <w:numPr>
          <w:ilvl w:val="0"/>
          <w:numId w:val="3"/>
        </w:numPr>
        <w:spacing w:line="259" w:lineRule="auto"/>
        <w:ind w:left="720" w:hanging="360"/>
        <w:rPr>
          <w:rFonts w:ascii="Calibri" w:cs="Calibri" w:eastAsia="Calibri" w:hAnsi="Calibri"/>
        </w:rPr>
      </w:pPr>
      <w:r w:rsidDel="00000000" w:rsidR="00000000" w:rsidRPr="00000000">
        <w:rPr>
          <w:highlight w:val="white"/>
          <w:rtl w:val="0"/>
        </w:rPr>
        <w:t xml:space="preserve">There is a need for PII data encryption/Masking in the survey data and also a need to handle incomplete surveys</w:t>
      </w:r>
    </w:p>
    <w:p w:rsidR="00000000" w:rsidDel="00000000" w:rsidP="00000000" w:rsidRDefault="00000000" w:rsidRPr="00000000" w14:paraId="00000073">
      <w:pPr>
        <w:spacing w:line="259"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Questions for RFP participants</w:t>
      </w:r>
    </w:p>
    <w:p w:rsidR="00000000" w:rsidDel="00000000" w:rsidP="00000000" w:rsidRDefault="00000000" w:rsidRPr="00000000" w14:paraId="00000074">
      <w:pPr>
        <w:numPr>
          <w:ilvl w:val="1"/>
          <w:numId w:val="4"/>
        </w:numPr>
        <w:spacing w:line="259" w:lineRule="auto"/>
        <w:ind w:left="1080" w:hanging="360"/>
      </w:pPr>
      <w:r w:rsidDel="00000000" w:rsidR="00000000" w:rsidRPr="00000000">
        <w:rPr>
          <w:highlight w:val="white"/>
          <w:rtl w:val="0"/>
        </w:rPr>
        <w:t xml:space="preserve">What experience do you have managing panel data specifically?</w:t>
      </w:r>
    </w:p>
    <w:p w:rsidR="00000000" w:rsidDel="00000000" w:rsidP="00000000" w:rsidRDefault="00000000" w:rsidRPr="00000000" w14:paraId="00000075">
      <w:pPr>
        <w:numPr>
          <w:ilvl w:val="1"/>
          <w:numId w:val="4"/>
        </w:numPr>
        <w:spacing w:line="259" w:lineRule="auto"/>
        <w:ind w:left="1080" w:hanging="360"/>
      </w:pPr>
      <w:r w:rsidDel="00000000" w:rsidR="00000000" w:rsidRPr="00000000">
        <w:rPr>
          <w:highlight w:val="white"/>
          <w:rtl w:val="0"/>
        </w:rPr>
        <w:t xml:space="preserve">What experience do you have with creating a data architecture?</w:t>
      </w:r>
    </w:p>
    <w:p w:rsidR="00000000" w:rsidDel="00000000" w:rsidP="00000000" w:rsidRDefault="00000000" w:rsidRPr="00000000" w14:paraId="00000076">
      <w:pPr>
        <w:numPr>
          <w:ilvl w:val="1"/>
          <w:numId w:val="4"/>
        </w:numPr>
        <w:spacing w:line="259" w:lineRule="auto"/>
        <w:ind w:left="1080" w:hanging="360"/>
      </w:pPr>
      <w:r w:rsidDel="00000000" w:rsidR="00000000" w:rsidRPr="00000000">
        <w:rPr>
          <w:highlight w:val="white"/>
          <w:rtl w:val="0"/>
        </w:rPr>
        <w:t xml:space="preserve">Share examples of a data access platforms you have created for clients.</w:t>
      </w:r>
    </w:p>
    <w:p w:rsidR="00000000" w:rsidDel="00000000" w:rsidP="00000000" w:rsidRDefault="00000000" w:rsidRPr="00000000" w14:paraId="00000077">
      <w:pPr>
        <w:numPr>
          <w:ilvl w:val="1"/>
          <w:numId w:val="4"/>
        </w:numPr>
        <w:spacing w:line="259" w:lineRule="auto"/>
        <w:ind w:left="1080" w:hanging="360"/>
      </w:pPr>
      <w:r w:rsidDel="00000000" w:rsidR="00000000" w:rsidRPr="00000000">
        <w:rPr>
          <w:highlight w:val="white"/>
          <w:rtl w:val="0"/>
        </w:rPr>
        <w:t xml:space="preserve">What issues would you expect to encounter?</w:t>
      </w:r>
    </w:p>
    <w:p w:rsidR="00000000" w:rsidDel="00000000" w:rsidP="00000000" w:rsidRDefault="00000000" w:rsidRPr="00000000" w14:paraId="00000078">
      <w:pPr>
        <w:spacing w:line="259"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Points to Note:</w:t>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You can broadly cover data architecture to the level possible</w:t>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Data sources will be internal and few external too</w:t>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Azure is the cloud choice for customer. However you can pick a cloud provider of your choice (AWS/Azure/GCP) for the Data Platform</w:t>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Power BI for visualization</w:t>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Make fair assumptions where ever required</w:t>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Emphasis is on delivery aspects</w:t>
      </w:r>
    </w:p>
    <w:p w:rsidR="00000000" w:rsidDel="00000000" w:rsidP="00000000" w:rsidRDefault="00000000" w:rsidRPr="00000000" w14:paraId="0000007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pPr>
      <w:r w:rsidDel="00000000" w:rsidR="00000000" w:rsidRPr="00000000">
        <w:rPr>
          <w:highlight w:val="white"/>
          <w:rtl w:val="0"/>
        </w:rPr>
        <w:t xml:space="preserve">There are ~50k panelists recruited every year for 18 months.</w:t>
      </w:r>
    </w:p>
    <w:p w:rsidR="00000000" w:rsidDel="00000000" w:rsidP="00000000" w:rsidRDefault="00000000" w:rsidRPr="00000000" w14:paraId="0000008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The panel dropout rate is very high after the 3 months survey and then levels out.</w:t>
      </w:r>
    </w:p>
    <w:p w:rsidR="00000000" w:rsidDel="00000000" w:rsidP="00000000" w:rsidRDefault="00000000" w:rsidRPr="00000000" w14:paraId="00000081">
      <w:pPr>
        <w:widowControl w:val="0"/>
        <w:spacing w:after="160" w:line="259"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Outcome:</w:t>
      </w:r>
    </w:p>
    <w:p w:rsidR="00000000" w:rsidDel="00000000" w:rsidP="00000000" w:rsidRDefault="00000000" w:rsidRPr="00000000" w14:paraId="0000008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Devise a proposal to present to Customer stakeholders based on the assumed business and technical challenges </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Overall present an approach with target architecture, tools/technologies, that is scalable, robust, performant as well as better cost optimized (cloud clusters/instances/tools options  etc.,)</w:t>
      </w:r>
    </w:p>
    <w:p w:rsidR="00000000" w:rsidDel="00000000" w:rsidP="00000000" w:rsidRDefault="00000000" w:rsidRPr="00000000" w14:paraId="000000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pPr>
      <w:r w:rsidDel="00000000" w:rsidR="00000000" w:rsidRPr="00000000">
        <w:rPr>
          <w:highlight w:val="white"/>
          <w:rtl w:val="0"/>
        </w:rPr>
        <w:t xml:space="preserve">Cover the delivery Roadmap,  Plan, Estimation &amp; team size (POD) with roles</w:t>
      </w:r>
      <w:r w:rsidDel="00000000" w:rsidR="00000000" w:rsidRPr="00000000">
        <w:rPr>
          <w:rtl w:val="0"/>
        </w:rPr>
      </w:r>
    </w:p>
    <w:p w:rsidR="00000000" w:rsidDel="00000000" w:rsidP="00000000" w:rsidRDefault="00000000" w:rsidRPr="00000000" w14:paraId="00000085">
      <w:pPr>
        <w:spacing w:line="331" w:lineRule="auto"/>
        <w:rPr>
          <w:b w:val="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i w:val="1"/>
        <w:color w:val="0000ff"/>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624D1E"/>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RoB2UIkBN8iJlOVJ0wUXqttAQ==">CgMxLjAyCGguZ2pkZ3hzOAByITFSdTlVTElDQ0p0d3h0d25KY250bkFTRVhzTDdzVnhiRw==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2023-02-26T11:01:00Z</dcterms:created>
</cp:coreProperties>
</file>