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-630" w:firstLine="0"/>
        <w:rPr>
          <w:rFonts w:ascii="Cambria" w:cs="Cambria" w:eastAsia="Cambria" w:hAnsi="Cambria"/>
          <w:color w:val="0a1d3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0a1d30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5029200</wp:posOffset>
            </wp:positionH>
            <wp:positionV relativeFrom="margin">
              <wp:posOffset>-219073</wp:posOffset>
            </wp:positionV>
            <wp:extent cx="1047750" cy="1047750"/>
            <wp:effectExtent b="0" l="0" r="0" t="0"/>
            <wp:wrapSquare wrapText="bothSides" distB="0" distT="0" distL="114300" distR="114300"/>
            <wp:docPr descr="A blue and white logo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color w:val="0a1d30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3918378</wp:posOffset>
            </wp:positionH>
            <wp:positionV relativeFrom="margin">
              <wp:posOffset>-210578</wp:posOffset>
            </wp:positionV>
            <wp:extent cx="1114425" cy="1114425"/>
            <wp:effectExtent b="0" l="0" r="0" t="0"/>
            <wp:wrapSquare wrapText="bothSides" distB="0" distT="0" distL="114300" distR="114300"/>
            <wp:docPr descr="A blue and white logo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color w:val="0a1d30"/>
          <w:sz w:val="28"/>
          <w:szCs w:val="28"/>
          <w:rtl w:val="0"/>
        </w:rPr>
        <w:t xml:space="preserve">Sourabh Muchhal</w:t>
      </w:r>
    </w:p>
    <w:p w:rsidR="00000000" w:rsidDel="00000000" w:rsidP="00000000" w:rsidRDefault="00000000" w:rsidRPr="00000000" w14:paraId="00000002">
      <w:pPr>
        <w:pStyle w:val="Title"/>
        <w:spacing w:after="0" w:lineRule="auto"/>
        <w:ind w:left="-630" w:firstLine="0"/>
        <w:rPr>
          <w:rFonts w:ascii="Cambria" w:cs="Cambria" w:eastAsia="Cambria" w:hAnsi="Cambria"/>
          <w:color w:val="0a1d3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a1d30"/>
          <w:sz w:val="24"/>
          <w:szCs w:val="24"/>
          <w:rtl w:val="0"/>
        </w:rPr>
        <w:t xml:space="preserve">Solution Architect | Cloud Data Warehousing &amp; Data Engineering</w:t>
      </w:r>
    </w:p>
    <w:p w:rsidR="00000000" w:rsidDel="00000000" w:rsidP="00000000" w:rsidRDefault="00000000" w:rsidRPr="00000000" w14:paraId="00000003">
      <w:pPr>
        <w:pStyle w:val="Title"/>
        <w:spacing w:after="0" w:lineRule="auto"/>
        <w:ind w:left="-630" w:firstLine="0"/>
        <w:rPr>
          <w:rFonts w:ascii="Cambria" w:cs="Cambria" w:eastAsia="Cambria" w:hAnsi="Cambria"/>
          <w:b w:val="1"/>
          <w:color w:val="4c94d8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4c94d8"/>
            <w:sz w:val="24"/>
            <w:szCs w:val="24"/>
            <w:u w:val="none"/>
            <w:rtl w:val="0"/>
          </w:rPr>
          <w:t xml:space="preserve">sourabh_muchhal@yahoo.in</w:t>
        </w:r>
      </w:hyperlink>
      <w:r w:rsidDel="00000000" w:rsidR="00000000" w:rsidRPr="00000000">
        <w:fldChar w:fldCharType="begin"/>
        <w:instrText xml:space="preserve"> HYPERLINK "mailto:sourabh_muchhal@yahoo.in"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ind w:left="-630" w:firstLine="0"/>
        <w:rPr>
          <w:rFonts w:ascii="Cambria" w:cs="Cambria" w:eastAsia="Cambria" w:hAnsi="Cambria"/>
          <w:b w:val="1"/>
          <w:color w:val="4c94d8"/>
          <w:sz w:val="24"/>
          <w:szCs w:val="24"/>
          <w:u w:val="non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Cambria" w:cs="Cambria" w:eastAsia="Cambria" w:hAnsi="Cambria"/>
            <w:color w:val="4c94d8"/>
            <w:sz w:val="24"/>
            <w:szCs w:val="24"/>
            <w:u w:val="no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-63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0a1d30"/>
          <w:sz w:val="24"/>
          <w:szCs w:val="24"/>
          <w:rtl w:val="0"/>
        </w:rPr>
        <w:t xml:space="preserve">+91 – 8411904547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6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0irlq3d7tdf" w:id="0"/>
      <w:bookmarkEnd w:id="0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a seasoned IT professional and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certified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Solution Architect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over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 years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comprehensive experience designing and implementing scalable data solutions across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Cloud Data Warehousing (DW)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Data Engineering, and Business Intelligence (BI). Proven expertise in the modern data stack, leading complex migrations, and optimizing high-volume data pipelines for significant performance gains. Recognized for technical leadership, cross-functional coordination, and commitment to best practices in Agile and CI/CD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630" w:firstLine="0"/>
        <w:jc w:val="both"/>
        <w:rPr>
          <w:rFonts w:ascii="Cambria" w:cs="Cambria" w:eastAsia="Cambria" w:hAnsi="Cambria"/>
          <w:b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Adept at developing and implementing data pipelines to manage extensive data sets, employing tools like Snowflake, DBT, Fivetran, Matillion, and SSIS.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Certified and Expertise in Snowflake Cloud DW and data processing of huge volumes of incremental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Led a team of Data Engineers in refactoring the application architecture and implementing the Big Data App solution, utilizing Agile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Expertise in Microsoft Business Intelligence Technologies like SSIS (SQL Server Integration Services), SSRS (SQL Server Reporting Services), and SSAS (SQL Server Analysis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Expertise in data visualization tools,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implemented complex data pipelines using dbt to efficiently ingest and transform data from multiple sources into a Data Lake and in Snowflake.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Know about designing and implementing Python solutions for different business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Have working knowledge of Airflow.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Good knowledge of CI/CD pipelines in Azure DevOps to automate development implementation with dbt, Matillion, Fivetran, and Prefect, enabling faster and more reliable deployment of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with project management tools like JIRA and Visual Studio Team Services (VSTS/TFS).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working closely with BA teams for data modeling and designing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splitting tasks into micro levels, setting priorities, and ensuring strong coordination between various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Competent in analyzing and interpreting unique problems by simplifying and learning from project experience, thinking big and logically to find the right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Enthusiastic in learning new technologies and self-motivated.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line="240" w:lineRule="auto"/>
        <w:ind w:left="-54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Acknowledged with multiple awards for major contributions, such as the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Pinnacle Award, Eureka Force Award, Key Player Award, Star Crew Awards,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TITAN Award, Limelight Award, and Employee of the Month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142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630" w:firstLine="0"/>
        <w:jc w:val="both"/>
        <w:rPr>
          <w:rFonts w:ascii="Cambria" w:cs="Cambria" w:eastAsia="Cambria" w:hAnsi="Cambria"/>
          <w:b w:val="1"/>
          <w:i w:val="1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-62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490"/>
        <w:gridCol w:w="2445"/>
        <w:gridCol w:w="2460"/>
        <w:tblGridChange w:id="0">
          <w:tblGrid>
            <w:gridCol w:w="2490"/>
            <w:gridCol w:w="2490"/>
            <w:gridCol w:w="244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  <w:rtl w:val="0"/>
              </w:rPr>
              <w:t xml:space="preserve">Cloud DW/Tools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  <w:rtl w:val="0"/>
              </w:rPr>
              <w:t xml:space="preserve">Data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  <w:rtl w:val="0"/>
              </w:rPr>
              <w:t xml:space="preserve">BI &amp; 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highlight w:val="white"/>
                <w:rtl w:val="0"/>
              </w:rPr>
              <w:t xml:space="preserve">CI/CD &amp; Project</w:t>
            </w:r>
          </w:p>
        </w:tc>
      </w:tr>
      <w:tr>
        <w:trPr>
          <w:cantSplit w:val="0"/>
          <w:trHeight w:val="444.30725097656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Snowflake (Admin/Core)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dbt (Data build tool)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Tableau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Azure DevOps/VSTS/TFS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Azure Data Factory (ADF)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Fivetran, Matillion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MySQL,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Agile/Scrum, JIRA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Azure Data Lake (ADL)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Python (Pandas, NumPy)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SSIS, SSRS, SSAS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Shell Scripting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Databricks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Airflow, Prefect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  <w:rtl w:val="0"/>
              </w:rPr>
              <w:t xml:space="preserve">ELT/ETL, Data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i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mbria" w:cs="Cambria" w:eastAsia="Cambria" w:hAnsi="Cambria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630" w:firstLine="0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line="240" w:lineRule="auto"/>
        <w:ind w:left="-54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SnowPro Core Certification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– Snowflake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line="240" w:lineRule="auto"/>
        <w:ind w:left="-54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Hands-On Essentials Data Warehouse – Snowflake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line="240" w:lineRule="auto"/>
        <w:ind w:left="-54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Awards: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Pinnacle Award, TITAN Award (Xoriant), Limelight Award (Kipi.ai), Key Player Award, Star Crew Awards, Eureka Force Award, and Employee of the Month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142" w:right="403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4" w:val="single"/>
        </w:pBdr>
        <w:tabs>
          <w:tab w:val="left" w:leader="none" w:pos="720"/>
        </w:tabs>
        <w:spacing w:line="240" w:lineRule="auto"/>
        <w:ind w:left="-630" w:firstLine="0"/>
        <w:jc w:val="both"/>
        <w:rPr>
          <w:rFonts w:ascii="Cambria" w:cs="Cambria" w:eastAsia="Cambria" w:hAnsi="Cambria"/>
          <w:b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Organizational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Snowflake Governance and Cost Optimization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Managed and maintained large-scale Snowflake accounts, overseeing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warehouse usage, resource monitors, and performing cost optimization—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architected and implemented high-performance Snowflake solutions, resulting in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30% faster query performance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 Transformation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Expertly designed, implemented, and optimized advanced data transformation pipelines using dbt (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 Build Tool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)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Matillion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ensuring efficient transformation into Snowflake.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Architectural Leadership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Led the refactoring of application architectures for Big Data solutions, driving cloud migration projects and resulting in a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50% reduction in overall data processing time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for clients.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 Ingestion &amp; ELT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Designed and implemented efficient ELT/ETL data pipelines utilizing native Snowflake features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(COPY INTO, Snowpipe), Matillion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Azure Data Factory (ADF), reducing data loading time by 25%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CI/CD Automation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Implemented and maintained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CI/CD pipelines in Azure DevOps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to automate the deployment of data pipelines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dbt, Matillion, Fivetran, and Prefect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enabling faster and more reliable releases.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 Quality &amp; Python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Performed data cleaning and manipulation of Flat files and CSV data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Python (Pandas and NumPy)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before exporting into the database.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Visualization &amp; BI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Created and optimized complex data visualizations and dashboards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Tableau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(pie charts, trends, butterfly charts, etc.) to drive key analytic decisions.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Team Leadership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: Led and mentored Data Engineers, conducting code reviews and enforcing best practices in dbt and data architecture; proficient in task decomposition and cross-team coordination (BA/Functional teams).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000000" w:space="1" w:sz="4" w:val="single"/>
        </w:pBdr>
        <w:tabs>
          <w:tab w:val="left" w:leader="none" w:pos="720"/>
        </w:tabs>
        <w:ind w:left="-720" w:firstLine="0"/>
        <w:jc w:val="both"/>
        <w:rPr>
          <w:rFonts w:ascii="Cambria" w:cs="Cambria" w:eastAsia="Cambria" w:hAnsi="Cambria"/>
          <w:b w:val="1"/>
          <w:color w:val="548dd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ORGANIZATIONAL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before="280" w:line="240" w:lineRule="auto"/>
        <w:ind w:left="-142" w:hanging="578"/>
        <w:jc w:val="both"/>
        <w:rPr>
          <w:b w:val="1"/>
          <w:i w:val="0"/>
          <w:color w:val="000000"/>
        </w:rPr>
      </w:pPr>
      <w:bookmarkStart w:colFirst="0" w:colLast="0" w:name="_ls5smhlho4ej" w:id="1"/>
      <w:bookmarkEnd w:id="1"/>
      <w:r w:rsidDel="00000000" w:rsidR="00000000" w:rsidRPr="00000000">
        <w:rPr>
          <w:b w:val="1"/>
          <w:i w:val="0"/>
          <w:color w:val="000000"/>
          <w:rtl w:val="0"/>
        </w:rPr>
        <w:t xml:space="preserve">kipi.ai India Pvt. Ltd. | Solution Architect (Dec’22 – Present)</w:t>
      </w:r>
    </w:p>
    <w:p w:rsidR="00000000" w:rsidDel="00000000" w:rsidP="00000000" w:rsidRDefault="00000000" w:rsidRPr="00000000" w14:paraId="00000045">
      <w:pPr>
        <w:spacing w:after="0" w:before="240" w:line="240" w:lineRule="auto"/>
        <w:ind w:left="-72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Healthcare Project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Led the architecture and implementation of cloud DW migration from on-prem to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and optimized new feature pipelines leveraging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dbt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Fivetran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Matillion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Snowflake, Snowflake Governance, dbt, Fivetran, Matillion, SQL Server 2012, SSIS, Tableau,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before="280" w:line="240" w:lineRule="auto"/>
        <w:ind w:left="-142" w:hanging="578"/>
        <w:jc w:val="both"/>
        <w:rPr>
          <w:b w:val="1"/>
          <w:i w:val="0"/>
          <w:color w:val="000000"/>
        </w:rPr>
      </w:pPr>
      <w:bookmarkStart w:colFirst="0" w:colLast="0" w:name="_wakyu4xklx0k" w:id="2"/>
      <w:bookmarkEnd w:id="2"/>
      <w:r w:rsidDel="00000000" w:rsidR="00000000" w:rsidRPr="00000000">
        <w:rPr>
          <w:b w:val="1"/>
          <w:i w:val="0"/>
          <w:color w:val="000000"/>
          <w:rtl w:val="0"/>
        </w:rPr>
        <w:t xml:space="preserve">Xoriant India Private Ltd. | Senior Software Engineer (Oct’20 – Dec’22)</w:t>
      </w:r>
    </w:p>
    <w:p w:rsidR="00000000" w:rsidDel="00000000" w:rsidP="00000000" w:rsidRDefault="00000000" w:rsidRPr="00000000" w14:paraId="0000004A">
      <w:pPr>
        <w:spacing w:after="0" w:before="240" w:line="240" w:lineRule="auto"/>
        <w:ind w:left="-72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 1: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MED (Aug’22 – Dec’22)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feature-related user stories using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ADF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ADLs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Azure Databricks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Snowflake Governance. ADF, ADLs, Azure Databricks, Python, SSIS, Power BI.</w:t>
      </w:r>
    </w:p>
    <w:p w:rsidR="00000000" w:rsidDel="00000000" w:rsidP="00000000" w:rsidRDefault="00000000" w:rsidRPr="00000000" w14:paraId="0000004D">
      <w:pPr>
        <w:spacing w:after="0" w:before="240" w:line="240" w:lineRule="auto"/>
        <w:ind w:left="-72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 2: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Xorpay (Product) (Oct' ’20 – Jun’22)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on a Payment Accelerator framework, converting payment messages to Swift-compliant ISO formatted XML messages.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Azure Databricks, MySQL, PostgreSQL, SSIS, Tableau,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before="280" w:line="240" w:lineRule="auto"/>
        <w:ind w:left="-720" w:firstLine="0"/>
        <w:jc w:val="both"/>
        <w:rPr>
          <w:b w:val="1"/>
          <w:i w:val="0"/>
          <w:color w:val="000000"/>
        </w:rPr>
      </w:pPr>
      <w:bookmarkStart w:colFirst="0" w:colLast="0" w:name="_ca7nj0weogx9" w:id="3"/>
      <w:bookmarkEnd w:id="3"/>
      <w:r w:rsidDel="00000000" w:rsidR="00000000" w:rsidRPr="00000000">
        <w:rPr>
          <w:b w:val="1"/>
          <w:i w:val="0"/>
          <w:color w:val="000000"/>
          <w:rtl w:val="0"/>
        </w:rPr>
        <w:t xml:space="preserve">Synerzip Softech Pvt. Ltd. | Senior Software Engineer (Jan’20 – Oct’20)</w:t>
      </w:r>
    </w:p>
    <w:p w:rsidR="00000000" w:rsidDel="00000000" w:rsidP="00000000" w:rsidRDefault="00000000" w:rsidRPr="00000000" w14:paraId="00000051">
      <w:pPr>
        <w:spacing w:after="0" w:before="240" w:line="240" w:lineRule="auto"/>
        <w:ind w:left="-72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Alchemy Master (POC)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proof-of-concept data solutions in the education domain.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MySQL, PostgreSQL,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Redshift, AWS.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before="280" w:line="240" w:lineRule="auto"/>
        <w:ind w:left="-720" w:firstLine="0"/>
        <w:jc w:val="both"/>
        <w:rPr>
          <w:b w:val="1"/>
          <w:i w:val="0"/>
          <w:color w:val="000000"/>
        </w:rPr>
      </w:pPr>
      <w:bookmarkStart w:colFirst="0" w:colLast="0" w:name="_2rjm78xkqxi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before="280" w:line="240" w:lineRule="auto"/>
        <w:ind w:left="-720" w:firstLine="0"/>
        <w:jc w:val="both"/>
        <w:rPr>
          <w:b w:val="1"/>
          <w:i w:val="0"/>
          <w:color w:val="000000"/>
        </w:rPr>
      </w:pPr>
      <w:bookmarkStart w:colFirst="0" w:colLast="0" w:name="_882rxkvatx0g" w:id="5"/>
      <w:bookmarkEnd w:id="5"/>
      <w:r w:rsidDel="00000000" w:rsidR="00000000" w:rsidRPr="00000000">
        <w:rPr>
          <w:b w:val="1"/>
          <w:i w:val="0"/>
          <w:color w:val="000000"/>
          <w:rtl w:val="0"/>
        </w:rPr>
        <w:t xml:space="preserve">Tieto India Private Ltd. | Software Engineer (Aug’18 – Oct’19)</w:t>
      </w:r>
    </w:p>
    <w:p w:rsidR="00000000" w:rsidDel="00000000" w:rsidP="00000000" w:rsidRDefault="00000000" w:rsidRPr="00000000" w14:paraId="00000056">
      <w:pPr>
        <w:spacing w:after="0" w:before="240" w:line="240" w:lineRule="auto"/>
        <w:ind w:left="-72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Pulse (HealthCare Product)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line="240" w:lineRule="auto"/>
        <w:ind w:left="-450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predictive and action-oriented BI solutions for healthcare platforms.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, SQL Server 2012, AWS, SSIS (ETL), Tableau, Shell Scripting.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before="280" w:line="240" w:lineRule="auto"/>
        <w:ind w:left="-720" w:firstLine="0"/>
        <w:jc w:val="both"/>
        <w:rPr>
          <w:b w:val="1"/>
          <w:i w:val="0"/>
          <w:color w:val="000000"/>
        </w:rPr>
      </w:pPr>
      <w:bookmarkStart w:colFirst="0" w:colLast="0" w:name="_jrpyd6urbk3m" w:id="6"/>
      <w:bookmarkEnd w:id="6"/>
      <w:r w:rsidDel="00000000" w:rsidR="00000000" w:rsidRPr="00000000">
        <w:rPr>
          <w:b w:val="1"/>
          <w:i w:val="0"/>
          <w:color w:val="000000"/>
          <w:rtl w:val="0"/>
        </w:rPr>
        <w:t xml:space="preserve">Infosys Ltd. | Technology Analyst (Jul’16 – Aug’18)</w:t>
      </w:r>
    </w:p>
    <w:p w:rsidR="00000000" w:rsidDel="00000000" w:rsidP="00000000" w:rsidRDefault="00000000" w:rsidRPr="00000000" w14:paraId="0000005A">
      <w:pPr>
        <w:spacing w:after="0" w:before="240" w:line="240" w:lineRule="auto"/>
        <w:ind w:left="-72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Travelers International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Provided insurance solutions, including bulk policy data loading and reporting.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="240" w:lineRule="auto"/>
        <w:ind w:left="-45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SQL Server 2012,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SSIS (ETL), SSRS, SSAS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before="280" w:line="240" w:lineRule="auto"/>
        <w:ind w:left="-720" w:firstLine="0"/>
        <w:jc w:val="both"/>
        <w:rPr>
          <w:b w:val="1"/>
          <w:i w:val="0"/>
          <w:color w:val="000000"/>
        </w:rPr>
      </w:pPr>
      <w:bookmarkStart w:colFirst="0" w:colLast="0" w:name="_ointthuljlz" w:id="7"/>
      <w:bookmarkEnd w:id="7"/>
      <w:r w:rsidDel="00000000" w:rsidR="00000000" w:rsidRPr="00000000">
        <w:rPr>
          <w:b w:val="1"/>
          <w:i w:val="0"/>
          <w:color w:val="000000"/>
          <w:rtl w:val="0"/>
        </w:rPr>
        <w:t xml:space="preserve">DIASPARK Infotech Pvt. Ltd. | Software Engineer (Nov’13 – May’16)</w:t>
      </w:r>
    </w:p>
    <w:p w:rsidR="00000000" w:rsidDel="00000000" w:rsidP="00000000" w:rsidRDefault="00000000" w:rsidRPr="00000000" w14:paraId="0000005E">
      <w:pPr>
        <w:spacing w:after="0" w:before="200" w:line="240" w:lineRule="auto"/>
        <w:ind w:left="-630" w:hanging="9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Project: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DIASPARK Energy (Product)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line="240" w:lineRule="auto"/>
        <w:ind w:left="-450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PV Energy Management Software, providing system performance information.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="240" w:lineRule="auto"/>
        <w:ind w:left="-450" w:hanging="360"/>
        <w:jc w:val="both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SQL Server 2012,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SSIS (ETL), SSRS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0" w:hanging="72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000000" w:space="1" w:sz="4" w:val="single"/>
        </w:pBdr>
        <w:tabs>
          <w:tab w:val="left" w:leader="none" w:pos="720"/>
        </w:tabs>
        <w:ind w:left="-720" w:firstLine="0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ACADEMIC DETAILS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line="240" w:lineRule="auto"/>
        <w:ind w:left="-63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B.E. (I.T.) from Chameli Devi Group of Institutions, Indore, R.G.P.V, Bhopal in 2012; scored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line="240" w:lineRule="auto"/>
        <w:ind w:left="-63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from Shree Kasera Bazar Vidhya Niketan School, Indore, M.P. Board in 2008; scored 65%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line="240" w:lineRule="auto"/>
        <w:ind w:left="-630" w:hanging="360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from Shree Kasera Bazar Vidhya Niketan School, Indore, M.P. Board in 2006; scored 72%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2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-3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.linkedin.com/in/sourabhmuchhal-snowflake-dbt-data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mailto:sourabh_muchhal@yahoo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e6834c77-d825-4d3f-bebb-e046270875ab</vt:lpwstr>
  </property>
</Properties>
</file>