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deploy-the-reports-backend-apps-script"/>
    <w:p>
      <w:pPr>
        <w:pStyle w:val="Heading1"/>
      </w:pPr>
      <w:r>
        <w:t xml:space="preserve">Deploy the Reports backend (Apps Script)</w:t>
      </w:r>
    </w:p>
    <w:p>
      <w:pPr>
        <w:pStyle w:val="FirstParagraph"/>
      </w:pPr>
      <w:r>
        <w:t xml:space="preserve">The Reports page reads your</w:t>
      </w:r>
      <w:r>
        <w:t xml:space="preserve"> </w:t>
      </w:r>
      <w:r>
        <w:rPr>
          <w:bCs/>
          <w:b/>
        </w:rPr>
        <w:t xml:space="preserve">private</w:t>
      </w:r>
      <w:r>
        <w:t xml:space="preserve"> </w:t>
      </w:r>
      <w:r>
        <w:t xml:space="preserve">weekly SM-performance Google Sheet. Because</w:t>
      </w:r>
      <w:r>
        <w:t xml:space="preserve"> </w:t>
      </w:r>
      <w:r>
        <w:t xml:space="preserve">GitHub Pages is a static site, it cannot hold Google credentials — so a small</w:t>
      </w:r>
      <w:r>
        <w:t xml:space="preserve"> </w:t>
      </w:r>
      <w:r>
        <w:t xml:space="preserve">Apps Script web app does the reading and returns only the parsed</w:t>
      </w:r>
      <w:r>
        <w:t xml:space="preserve"> </w:t>
      </w:r>
      <w:r>
        <w:rPr>
          <w:bCs/>
          <w:b/>
        </w:rPr>
        <w:t xml:space="preserve">numeric</w:t>
      </w:r>
      <w:r>
        <w:t xml:space="preserve"> </w:t>
      </w:r>
      <w:r>
        <w:t xml:space="preserve">series as JSON. (Qualitative rows like Learnings / Remarks are never returned.)</w:t>
      </w:r>
    </w:p>
    <w:bookmarkStart w:id="20" w:name="X5ba57044f40db28df26ffe3ed39fc59e77f1a49"/>
    <w:p>
      <w:pPr>
        <w:pStyle w:val="Heading2"/>
      </w:pPr>
      <w:r>
        <w:t xml:space="preserve">✅ Why we host this in the TargetSetter sheet (important)</w:t>
      </w:r>
    </w:p>
    <w:p>
      <w:pPr>
        <w:pStyle w:val="FirstParagraph"/>
      </w:pPr>
      <w:r>
        <w:t xml:space="preserve">The weekly SM Performance sheet lives under the</w:t>
      </w:r>
      <w:r>
        <w:t xml:space="preserve"> </w:t>
      </w:r>
      <w:r>
        <w:rPr>
          <w:bCs/>
          <w:b/>
        </w:rPr>
        <w:t xml:space="preserve">sadhguru.org Workspace</w:t>
      </w:r>
      <w:r>
        <w:t xml:space="preserve">, whose</w:t>
      </w:r>
      <w:r>
        <w:t xml:space="preserve"> </w:t>
      </w:r>
      <w:r>
        <w:t xml:space="preserve">admin</w:t>
      </w:r>
      <w:r>
        <w:t xml:space="preserve"> </w:t>
      </w:r>
      <w:r>
        <w:rPr>
          <w:bCs/>
          <w:b/>
        </w:rPr>
        <w:t xml:space="preserve">blocks</w:t>
      </w:r>
      <w:r>
        <w:t xml:space="preserve"> </w:t>
      </w:r>
      <w:r>
        <w:t xml:space="preserve">Apps Script web-app deployment — that’s the</w:t>
      </w:r>
      <w:r>
        <w:t xml:space="preserve"> </w:t>
      </w:r>
      <w:r>
        <w:t xml:space="preserve">“</w:t>
      </w:r>
      <w:r>
        <w:t xml:space="preserve">not authorised to</w:t>
      </w:r>
      <w:r>
        <w:t xml:space="preserve"> </w:t>
      </w:r>
      <w:r>
        <w:t xml:space="preserve">deploy</w:t>
      </w:r>
      <w:r>
        <w:t xml:space="preserve">”</w:t>
      </w:r>
      <w:r>
        <w:t xml:space="preserve"> </w:t>
      </w:r>
      <w:r>
        <w:t xml:space="preserve">error. The</w:t>
      </w:r>
      <w:r>
        <w:t xml:space="preserve"> </w:t>
      </w:r>
      <w:r>
        <w:rPr>
          <w:bCs/>
          <w:b/>
        </w:rPr>
        <w:t xml:space="preserve">TargetSetter Data</w:t>
      </w:r>
      <w:r>
        <w:t xml:space="preserve"> </w:t>
      </w:r>
      <w:r>
        <w:t xml:space="preserve">sheet is owned by an account that</w:t>
      </w:r>
      <w:r>
        <w:t xml:space="preserve"> </w:t>
      </w:r>
      <w:r>
        <w:rPr>
          <w:bCs/>
          <w:b/>
        </w:rPr>
        <w:t xml:space="preserve">can</w:t>
      </w:r>
      <w:r>
        <w:t xml:space="preserve"> </w:t>
      </w:r>
      <w:r>
        <w:t xml:space="preserve">deploy.</w:t>
      </w:r>
    </w:p>
    <w:p>
      <w:pPr>
        <w:pStyle w:val="BodyText"/>
      </w:pPr>
      <w:r>
        <w:t xml:space="preserve">A script can read</w:t>
      </w:r>
      <w:r>
        <w:t xml:space="preserve"> </w:t>
      </w:r>
      <w:r>
        <w:rPr>
          <w:bCs/>
          <w:b/>
        </w:rPr>
        <w:t xml:space="preserve">any</w:t>
      </w:r>
      <w:r>
        <w:t xml:space="preserve"> </w:t>
      </w:r>
      <w:r>
        <w:t xml:space="preserve">sheet the executing account has access to. So instead of</w:t>
      </w:r>
      <w:r>
        <w:t xml:space="preserve"> </w:t>
      </w:r>
      <w:r>
        <w:t xml:space="preserve">a second deployment, the Reports logic now lives</w:t>
      </w:r>
      <w:r>
        <w:t xml:space="preserve"> </w:t>
      </w:r>
      <w:r>
        <w:rPr>
          <w:bCs/>
          <w:b/>
        </w:rPr>
        <w:t xml:space="preserve">inside the TargetSetter Apps</w:t>
      </w:r>
      <w:r>
        <w:rPr>
          <w:bCs/>
          <w:b/>
        </w:rPr>
        <w:t xml:space="preserve"> </w:t>
      </w:r>
      <w:r>
        <w:rPr>
          <w:bCs/>
          <w:b/>
        </w:rPr>
        <w:t xml:space="preserve">Script project</w:t>
      </w:r>
      <w:r>
        <w:t xml:space="preserve"> </w:t>
      </w:r>
      <w:r>
        <w:t xml:space="preserve">(</w:t>
      </w:r>
      <w:r>
        <w:rPr>
          <w:rStyle w:val="VerbatimChar"/>
        </w:rPr>
        <w:t xml:space="preserve">Code.gs</w:t>
      </w:r>
      <w:r>
        <w:t xml:space="preserve">) and is served from the</w:t>
      </w:r>
      <w:r>
        <w:t xml:space="preserve"> </w:t>
      </w:r>
      <w:r>
        <w:rPr>
          <w:bCs/>
          <w:b/>
        </w:rPr>
        <w:t xml:space="preserve">same</w:t>
      </w:r>
      <w:r>
        <w:t xml:space="preserve"> </w:t>
      </w:r>
      <w:r>
        <w:rPr>
          <w:rStyle w:val="VerbatimChar"/>
        </w:rPr>
        <w:t xml:space="preserve">/exec</w:t>
      </w:r>
      <w:r>
        <w:t xml:space="preserve"> </w:t>
      </w:r>
      <w:r>
        <w:t xml:space="preserve">URL: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…/exec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TargetSetter data (Brands + MonthlyPlan)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…/exec?mode=reports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Weekly SM Performance parsed series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…/exec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Overwrite TargetSetter data</w:t>
            </w:r>
          </w:p>
        </w:tc>
      </w:tr>
    </w:tbl>
    <w:p>
      <w:pPr>
        <w:pStyle w:val="BlockText"/>
      </w:pPr>
      <w:r>
        <w:rPr>
          <w:bCs/>
          <w:b/>
        </w:rPr>
        <w:t xml:space="preserve">Requirement:</w:t>
      </w:r>
      <w:r>
        <w:t xml:space="preserve"> </w:t>
      </w:r>
      <w:r>
        <w:t xml:space="preserve">the account that deploys/runs the script (Execute as:</w:t>
      </w:r>
      <w:r>
        <w:t xml:space="preserve"> </w:t>
      </w:r>
      <w:r>
        <w:rPr>
          <w:bCs/>
          <w:b/>
        </w:rPr>
        <w:t xml:space="preserve">Me</w:t>
      </w:r>
      <w:r>
        <w:t xml:space="preserve">)</w:t>
      </w:r>
      <w:r>
        <w:t xml:space="preserve"> </w:t>
      </w:r>
      <w:r>
        <w:t xml:space="preserve">must have at least</w:t>
      </w:r>
      <w:r>
        <w:t xml:space="preserve"> </w:t>
      </w:r>
      <w:r>
        <w:rPr>
          <w:bCs/>
          <w:b/>
        </w:rPr>
        <w:t xml:space="preserve">Viewer</w:t>
      </w:r>
      <w:r>
        <w:t xml:space="preserve"> </w:t>
      </w:r>
      <w:r>
        <w:t xml:space="preserve">access to the weekly sheet</w:t>
      </w:r>
      <w:r>
        <w:t xml:space="preserve"> </w:t>
      </w:r>
      <w:r>
        <w:t xml:space="preserve">(</w:t>
      </w:r>
      <w:r>
        <w:rPr>
          <w:rStyle w:val="VerbatimChar"/>
        </w:rPr>
        <w:t xml:space="preserve">abhilash.jain@sadhguru.org</w:t>
      </w:r>
      <w:r>
        <w:t xml:space="preserve"> </w:t>
      </w:r>
      <w:r>
        <w:t xml:space="preserve">already does).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Privacy note.</w:t>
      </w:r>
      <w:r>
        <w:t xml:space="preserve"> </w:t>
      </w:r>
      <w:r>
        <w:t xml:space="preserve">The web app runs with</w:t>
      </w:r>
      <w:r>
        <w:t xml:space="preserve"> </w:t>
      </w:r>
      <w:r>
        <w:rPr>
          <w:iCs/>
          <w:i/>
        </w:rPr>
        <w:t xml:space="preserve">Who has access: Anyone</w:t>
      </w:r>
      <w:r>
        <w:t xml:space="preserve">, and its</w:t>
      </w:r>
      <w:r>
        <w:t xml:space="preserve"> </w:t>
      </w:r>
      <w:r>
        <w:rPr>
          <w:rStyle w:val="VerbatimChar"/>
        </w:rPr>
        <w:t xml:space="preserve">/exec</w:t>
      </w:r>
      <w:r>
        <w:t xml:space="preserve"> </w:t>
      </w:r>
      <w:r>
        <w:t xml:space="preserve">URL is in the public repo. The</w:t>
      </w:r>
      <w:r>
        <w:t xml:space="preserve"> </w:t>
      </w:r>
      <w:r>
        <w:rPr>
          <w:bCs/>
          <w:b/>
        </w:rPr>
        <w:t xml:space="preserve">sheets stay private</w:t>
      </w:r>
      <w:r>
        <w:t xml:space="preserve">, but anyone with</w:t>
      </w:r>
      <w:r>
        <w:t xml:space="preserve"> </w:t>
      </w:r>
      <w:r>
        <w:t xml:space="preserve">the URL could fetch the numeric report data. If that’s not acceptable, set</w:t>
      </w:r>
      <w:r>
        <w:t xml:space="preserve"> </w:t>
      </w:r>
      <w:r>
        <w:rPr>
          <w:rStyle w:val="VerbatimChar"/>
        </w:rPr>
        <w:t xml:space="preserve">REPORTS_SCRIPT_URL = ""</w:t>
      </w:r>
      <w:r>
        <w:t xml:space="preserve"> </w:t>
      </w:r>
      <w:r>
        <w:t xml:space="preserve">to keep the Reports page in</w:t>
      </w:r>
      <w:r>
        <w:t xml:space="preserve"> </w:t>
      </w:r>
      <w:r>
        <w:rPr>
          <w:bCs/>
          <w:b/>
        </w:rPr>
        <w:t xml:space="preserve">Demo mode</w:t>
      </w:r>
      <w:r>
        <w:t xml:space="preserve">.</w:t>
      </w:r>
    </w:p>
    <w:bookmarkEnd w:id="20"/>
    <w:bookmarkStart w:id="21" w:name="steps"/>
    <w:p>
      <w:pPr>
        <w:pStyle w:val="Heading2"/>
      </w:pPr>
      <w:r>
        <w:t xml:space="preserve">Steps</w:t>
      </w:r>
    </w:p>
    <w:p>
      <w:pPr>
        <w:numPr>
          <w:ilvl w:val="0"/>
          <w:numId w:val="1001"/>
        </w:numPr>
        <w:pStyle w:val="Compact"/>
      </w:pPr>
      <w:r>
        <w:t xml:space="preserve">Open the</w:t>
      </w:r>
      <w:r>
        <w:t xml:space="preserve"> </w:t>
      </w:r>
      <w:r>
        <w:rPr>
          <w:bCs/>
          <w:b/>
        </w:rPr>
        <w:t xml:space="preserve">TargetSetter Data</w:t>
      </w:r>
      <w:r>
        <w:t xml:space="preserve"> </w:t>
      </w:r>
      <w:r>
        <w:t xml:space="preserve">sheet:</w:t>
      </w:r>
      <w:r>
        <w:t xml:space="preserve"> </w:t>
      </w:r>
      <w:r>
        <w:t xml:space="preserve">https://docs.google.com/spreadsheets/d/1EuvPfL6b-XvNYRuuGWr5Ab_Bk5Pbz4H8Etk5YdTBqn0/edit</w:t>
      </w:r>
    </w:p>
    <w:p>
      <w:pPr>
        <w:numPr>
          <w:ilvl w:val="0"/>
          <w:numId w:val="1001"/>
        </w:numPr>
        <w:pStyle w:val="Compact"/>
      </w:pPr>
      <w:r>
        <w:t xml:space="preserve">Menu:</w:t>
      </w:r>
      <w:r>
        <w:t xml:space="preserve"> </w:t>
      </w:r>
      <w:r>
        <w:rPr>
          <w:bCs/>
          <w:b/>
        </w:rPr>
        <w:t xml:space="preserve">Extensions ▸ Apps Script</w:t>
      </w:r>
      <w:r>
        <w:t xml:space="preserve"> </w:t>
      </w:r>
      <w:r>
        <w:t xml:space="preserve">(this is the project you already deploy).</w:t>
      </w:r>
    </w:p>
    <w:p>
      <w:pPr>
        <w:numPr>
          <w:ilvl w:val="0"/>
          <w:numId w:val="1001"/>
        </w:numPr>
        <w:pStyle w:val="Compact"/>
      </w:pPr>
      <w:r>
        <w:t xml:space="preserve">Select all in</w:t>
      </w:r>
      <w:r>
        <w:t xml:space="preserve"> </w:t>
      </w:r>
      <w:r>
        <w:rPr>
          <w:rStyle w:val="VerbatimChar"/>
        </w:rPr>
        <w:t xml:space="preserve">Code.gs</w:t>
      </w:r>
      <w:r>
        <w:t xml:space="preserve"> </w:t>
      </w:r>
      <w:r>
        <w:t xml:space="preserve">and replace it with the entire contents of the</w:t>
      </w:r>
      <w:r>
        <w:t xml:space="preserve"> </w:t>
      </w:r>
      <w:r>
        <w:rPr>
          <w:rStyle w:val="VerbatimChar"/>
          <w:bCs/>
          <w:b/>
        </w:rPr>
        <w:t xml:space="preserve">Code.gs</w:t>
      </w:r>
      <w:r>
        <w:t xml:space="preserve"> </w:t>
      </w:r>
      <w:r>
        <w:t xml:space="preserve">in this folder (the new</w:t>
      </w:r>
      <w:r>
        <w:t xml:space="preserve"> </w:t>
      </w:r>
      <w:r>
        <w:rPr>
          <w:iCs/>
          <w:i/>
        </w:rPr>
        <w:t xml:space="preserve">combined</w:t>
      </w:r>
      <w:r>
        <w:t xml:space="preserve"> </w:t>
      </w:r>
      <w:r>
        <w:t xml:space="preserve">version).</w:t>
      </w:r>
    </w:p>
    <w:p>
      <w:pPr>
        <w:numPr>
          <w:ilvl w:val="0"/>
          <w:numId w:val="1001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Save</w:t>
      </w:r>
      <w:r>
        <w:t xml:space="preserve"> </w:t>
      </w:r>
      <w:r>
        <w:t xml:space="preserve">(💾).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Deploy ▸ Manage deployments ▸</w:t>
      </w:r>
      <w:r>
        <w:t xml:space="preserve"> </w:t>
      </w:r>
      <w:r>
        <w:t xml:space="preserve">click the ✏️ (edit) on the existing</w:t>
      </w:r>
      <w:r>
        <w:t xml:space="preserve"> </w:t>
      </w:r>
      <w:r>
        <w:t xml:space="preserve">deployment</w:t>
      </w:r>
      <w:r>
        <w:t xml:space="preserve"> </w:t>
      </w:r>
      <w:r>
        <w:rPr>
          <w:bCs/>
          <w:b/>
        </w:rPr>
        <w:t xml:space="preserve">▸ Version: New version ▸ Deploy</w:t>
      </w:r>
      <w:r>
        <w:t xml:space="preserve">.</w:t>
      </w:r>
    </w:p>
    <w:p>
      <w:pPr>
        <w:numPr>
          <w:ilvl w:val="1"/>
          <w:numId w:val="1002"/>
        </w:numPr>
        <w:pStyle w:val="Compact"/>
      </w:pPr>
      <w:r>
        <w:t xml:space="preserve">This keeps the</w:t>
      </w:r>
      <w:r>
        <w:t xml:space="preserve"> </w:t>
      </w:r>
      <w:r>
        <w:rPr>
          <w:bCs/>
          <w:b/>
        </w:rPr>
        <w:t xml:space="preserve">same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/exec</w:t>
      </w:r>
      <w:r>
        <w:rPr>
          <w:bCs/>
          <w:b/>
        </w:rPr>
        <w:t xml:space="preserve"> </w:t>
      </w:r>
      <w:r>
        <w:rPr>
          <w:bCs/>
          <w:b/>
        </w:rPr>
        <w:t xml:space="preserve">URL</w:t>
      </w:r>
      <w:r>
        <w:t xml:space="preserve">, so the TargetSetter dashboard and the</w:t>
      </w:r>
      <w:r>
        <w:t xml:space="preserve"> </w:t>
      </w:r>
      <w:r>
        <w:t xml:space="preserve">pre-filled</w:t>
      </w:r>
      <w:r>
        <w:t xml:space="preserve"> </w:t>
      </w:r>
      <w:r>
        <w:rPr>
          <w:rStyle w:val="VerbatimChar"/>
        </w:rPr>
        <w:t xml:space="preserve">reports-config.js</w:t>
      </w:r>
      <w:r>
        <w:t xml:space="preserve"> </w:t>
      </w:r>
      <w:r>
        <w:t xml:space="preserve">keep working with no further changes.</w:t>
      </w:r>
    </w:p>
    <w:p>
      <w:pPr>
        <w:numPr>
          <w:ilvl w:val="1"/>
          <w:numId w:val="1002"/>
        </w:numPr>
        <w:pStyle w:val="Compact"/>
      </w:pPr>
      <w:r>
        <w:t xml:space="preserve">(First time only, if there’s no deployment yet:</w:t>
      </w:r>
      <w:r>
        <w:t xml:space="preserve"> </w:t>
      </w:r>
      <w:r>
        <w:rPr>
          <w:bCs/>
          <w:b/>
        </w:rPr>
        <w:t xml:space="preserve">Deploy ▸ New deployment ▸</w:t>
      </w:r>
      <w:r>
        <w:rPr>
          <w:bCs/>
          <w:b/>
        </w:rPr>
        <w:t xml:space="preserve"> </w:t>
      </w:r>
      <w:r>
        <w:rPr>
          <w:bCs/>
          <w:b/>
        </w:rPr>
        <w:t xml:space="preserve">Web app ▸ Execute as: Me ▸ Who has access: Anyone</w:t>
      </w:r>
      <w:r>
        <w:t xml:space="preserve">.)</w:t>
      </w:r>
    </w:p>
    <w:p>
      <w:pPr>
        <w:numPr>
          <w:ilvl w:val="0"/>
          <w:numId w:val="1001"/>
        </w:numPr>
        <w:pStyle w:val="Compact"/>
      </w:pPr>
      <w:r>
        <w:t xml:space="preserve">If prompted,</w:t>
      </w:r>
      <w:r>
        <w:t xml:space="preserve"> </w:t>
      </w:r>
      <w:r>
        <w:rPr>
          <w:bCs/>
          <w:b/>
        </w:rPr>
        <w:t xml:space="preserve">Authorize</w:t>
      </w:r>
      <w:r>
        <w:t xml:space="preserve"> </w:t>
      </w:r>
      <w:r>
        <w:t xml:space="preserve">— review the permissions and Allow. (The script now</w:t>
      </w:r>
      <w:r>
        <w:t xml:space="preserve"> </w:t>
      </w:r>
      <w:r>
        <w:t xml:space="preserve">also reads the weekly sheet, so it may ask again.)</w:t>
      </w:r>
    </w:p>
    <w:p>
      <w:pPr>
        <w:pStyle w:val="FirstParagraph"/>
      </w:pPr>
      <w:r>
        <w:t xml:space="preserve">That’s it.</w:t>
      </w:r>
      <w:r>
        <w:t xml:space="preserve"> </w:t>
      </w:r>
      <w:r>
        <w:rPr>
          <w:rStyle w:val="VerbatimChar"/>
        </w:rPr>
        <w:t xml:space="preserve">reports-config.js</w:t>
      </w:r>
      <w:r>
        <w:t xml:space="preserve"> </w:t>
      </w:r>
      <w:r>
        <w:t xml:space="preserve">is already set to: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REPORTS_SCRIPT_URL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"https://script.google.com/macros/s/AKfycbz4rTiXojBGsH9rbItTurQaivj69EtJyxaqYchOvVaQsxXUFElwsH8A16uTovMH476utA/exec?mode=reports"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If your</w:t>
      </w:r>
      <w:r>
        <w:t xml:space="preserve"> </w:t>
      </w:r>
      <w:r>
        <w:rPr>
          <w:rStyle w:val="VerbatimChar"/>
        </w:rPr>
        <w:t xml:space="preserve">/exec</w:t>
      </w:r>
      <w:r>
        <w:t xml:space="preserve"> </w:t>
      </w:r>
      <w:r>
        <w:t xml:space="preserve">URL ever changes, update both</w:t>
      </w:r>
      <w:r>
        <w:t xml:space="preserve"> </w:t>
      </w:r>
      <w:r>
        <w:rPr>
          <w:rStyle w:val="VerbatimChar"/>
        </w:rPr>
        <w:t xml:space="preserve">config.js</w:t>
      </w:r>
      <w:r>
        <w:t xml:space="preserve"> </w:t>
      </w:r>
      <w:r>
        <w:t xml:space="preserve">(TargetSetter) and</w:t>
      </w:r>
      <w:r>
        <w:t xml:space="preserve"> </w:t>
      </w:r>
      <w:r>
        <w:rPr>
          <w:rStyle w:val="VerbatimChar"/>
        </w:rPr>
        <w:t xml:space="preserve">reports-config.js</w:t>
      </w:r>
      <w:r>
        <w:t xml:space="preserve"> </w:t>
      </w:r>
      <w:r>
        <w:t xml:space="preserve">(same URL +</w:t>
      </w:r>
      <w:r>
        <w:t xml:space="preserve"> </w:t>
      </w:r>
      <w:r>
        <w:rPr>
          <w:rStyle w:val="VerbatimChar"/>
        </w:rPr>
        <w:t xml:space="preserve">?mode=reports</w:t>
      </w:r>
      <w:r>
        <w:t xml:space="preserve">).</w:t>
      </w:r>
    </w:p>
    <w:bookmarkEnd w:id="21"/>
    <w:bookmarkStart w:id="22" w:name="quick-test"/>
    <w:p>
      <w:pPr>
        <w:pStyle w:val="Heading2"/>
      </w:pPr>
      <w:r>
        <w:t xml:space="preserve">Quick test</w:t>
      </w:r>
    </w:p>
    <w:p>
      <w:pPr>
        <w:pStyle w:val="FirstParagraph"/>
      </w:pPr>
      <w:r>
        <w:t xml:space="preserve">Open</w:t>
      </w:r>
      <w:r>
        <w:t xml:space="preserve"> </w:t>
      </w:r>
      <w:r>
        <w:rPr>
          <w:rStyle w:val="VerbatimChar"/>
        </w:rPr>
        <w:t xml:space="preserve">…/exec?mode=reports</w:t>
      </w:r>
      <w:r>
        <w:t xml:space="preserve"> </w:t>
      </w:r>
      <w:r>
        <w:t xml:space="preserve">directly in your browser. You should see JSON like: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"generatedAt"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"brands"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"Isha Foundation"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"weeks"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"platforms"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ErrorTok"/>
        </w:rPr>
        <w:t xml:space="preserve">...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Then open the Reports page and click</w:t>
      </w:r>
      <w:r>
        <w:t xml:space="preserve"> </w:t>
      </w:r>
      <w:r>
        <w:rPr>
          <w:bCs/>
          <w:b/>
        </w:rPr>
        <w:t xml:space="preserve">⟳ Refresh</w:t>
      </w:r>
      <w:r>
        <w:t xml:space="preserve"> </w:t>
      </w:r>
      <w:r>
        <w:t xml:space="preserve">— the badge flips from</w:t>
      </w:r>
      <w:r>
        <w:t xml:space="preserve"> </w:t>
      </w:r>
      <w:r>
        <w:rPr>
          <w:bCs/>
          <w:b/>
        </w:rPr>
        <w:t xml:space="preserve">Demo</w:t>
      </w:r>
      <w:r>
        <w:t xml:space="preserve"> </w:t>
      </w:r>
      <w:r>
        <w:t xml:space="preserve">to</w:t>
      </w:r>
      <w:r>
        <w:t xml:space="preserve"> </w:t>
      </w:r>
      <w:r>
        <w:rPr>
          <w:bCs/>
          <w:b/>
        </w:rPr>
        <w:t xml:space="preserve">Live</w:t>
      </w:r>
      <w:r>
        <w:t xml:space="preserve"> </w:t>
      </w:r>
      <w:r>
        <w:t xml:space="preserve">and a spinner shows while data is pulled.</w:t>
      </w:r>
    </w:p>
    <w:bookmarkEnd w:id="22"/>
    <w:bookmarkStart w:id="23" w:name="safety"/>
    <w:p>
      <w:pPr>
        <w:pStyle w:val="Heading2"/>
      </w:pPr>
      <w:r>
        <w:t xml:space="preserve">Safety</w:t>
      </w:r>
    </w:p>
    <w:p>
      <w:pPr>
        <w:pStyle w:val="FirstParagraph"/>
      </w:pPr>
      <w:r>
        <w:t xml:space="preserve">Until the combined script is deployed, the Reports page automatically stays in</w:t>
      </w:r>
      <w:r>
        <w:t xml:space="preserve"> </w:t>
      </w:r>
      <w:r>
        <w:rPr>
          <w:bCs/>
          <w:b/>
        </w:rPr>
        <w:t xml:space="preserve">Demo mode</w:t>
      </w:r>
      <w:r>
        <w:t xml:space="preserve"> </w:t>
      </w:r>
      <w:r>
        <w:t xml:space="preserve">(it validates the response shape and falls back to the bundled</w:t>
      </w:r>
      <w:r>
        <w:t xml:space="preserve"> </w:t>
      </w:r>
      <w:r>
        <w:t xml:space="preserve">snapshot if the endpoint doesn’t return real reports data) — so the live site</w:t>
      </w:r>
      <w:r>
        <w:t xml:space="preserve"> </w:t>
      </w:r>
      <w:r>
        <w:t xml:space="preserve">won’t break in between.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2026-06-30T08:25:07Z</dcterms:created>
  <dcterms:modified xsi:type="dcterms:W3CDTF">2026-06-30T08:25:07Z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