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5" w:type="dxa"/>
        <w:tblBorders>
          <w:left w:val="single" w:sz="36" w:space="0" w:color="BF8F00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907A0D" w14:paraId="272F6DF9" w14:textId="77777777" w:rsidTr="00907A0D">
        <w:tc>
          <w:tcPr>
            <w:tcW w:w="9450" w:type="dxa"/>
            <w:tcBorders>
              <w:top w:val="nil"/>
              <w:left w:val="single" w:sz="36" w:space="0" w:color="BF8F00" w:themeColor="accent4" w:themeShade="BF"/>
              <w:bottom w:val="nil"/>
              <w:right w:val="nil"/>
            </w:tcBorders>
            <w:hideMark/>
          </w:tcPr>
          <w:p w14:paraId="59582FD2" w14:textId="407AE677" w:rsidR="00907A0D" w:rsidRDefault="00000000">
            <w:pPr>
              <w:pStyle w:val="Title"/>
            </w:pPr>
            <w:sdt>
              <w:sdtPr>
                <w:id w:val="1768968992"/>
                <w:placeholder>
                  <w:docPart w:val="E5ABEBC4B732450AA44E9878D59CBD1D"/>
                </w:placeholder>
              </w:sdtPr>
              <w:sdtContent>
                <w:r w:rsidR="0046662D">
                  <w:t>E-Learning Website</w:t>
                </w:r>
              </w:sdtContent>
            </w:sdt>
            <w:r w:rsidR="00907A0D">
              <w:t xml:space="preserve"> </w:t>
            </w:r>
          </w:p>
        </w:tc>
      </w:tr>
      <w:tr w:rsidR="00907A0D" w14:paraId="04C81FE3" w14:textId="77777777" w:rsidTr="00907A0D">
        <w:tc>
          <w:tcPr>
            <w:tcW w:w="9450" w:type="dxa"/>
            <w:tcBorders>
              <w:top w:val="nil"/>
              <w:left w:val="single" w:sz="36" w:space="0" w:color="BF8F00" w:themeColor="accent4" w:themeShade="BF"/>
              <w:bottom w:val="nil"/>
              <w:right w:val="nil"/>
            </w:tcBorders>
            <w:hideMark/>
          </w:tcPr>
          <w:p w14:paraId="619AA566" w14:textId="0EF4A022" w:rsidR="00907A0D" w:rsidRDefault="00000000">
            <w:pPr>
              <w:pStyle w:val="Subtitle"/>
            </w:pPr>
            <w:sdt>
              <w:sdtPr>
                <w:id w:val="454913466"/>
                <w:placeholder>
                  <w:docPart w:val="CA6026AF18D848B7A5012510FCFB07F4"/>
                </w:placeholder>
              </w:sdtPr>
              <w:sdtContent>
                <w:r w:rsidR="00907A0D">
                  <w:t xml:space="preserve">By: </w:t>
                </w:r>
                <w:r w:rsidR="00302DCD">
                  <w:t>Sou</w:t>
                </w:r>
                <w:r w:rsidR="00EE5113">
                  <w:t>rajit Ghosh</w:t>
                </w:r>
                <w:r w:rsidR="00907A0D">
                  <w:t xml:space="preserve"> (5</w:t>
                </w:r>
                <w:r w:rsidR="00EE5113">
                  <w:t>9</w:t>
                </w:r>
                <w:r w:rsidR="00907A0D">
                  <w:t xml:space="preserve">), </w:t>
                </w:r>
                <w:r w:rsidR="00EE5113">
                  <w:t>Sus</w:t>
                </w:r>
                <w:r w:rsidR="004C5697">
                  <w:t>o</w:t>
                </w:r>
                <w:r w:rsidR="00EE5113">
                  <w:t>v</w:t>
                </w:r>
                <w:r w:rsidR="004C5697">
                  <w:t>a</w:t>
                </w:r>
                <w:r w:rsidR="00EE5113">
                  <w:t>n Maji</w:t>
                </w:r>
                <w:r w:rsidR="00907A0D">
                  <w:t xml:space="preserve"> (</w:t>
                </w:r>
                <w:r w:rsidR="00EE5113">
                  <w:t>6</w:t>
                </w:r>
                <w:r w:rsidR="004C5697">
                  <w:t>4</w:t>
                </w:r>
                <w:r w:rsidR="00907A0D">
                  <w:t>)- CSE(AIML) [3</w:t>
                </w:r>
                <w:r w:rsidR="00907A0D">
                  <w:rPr>
                    <w:vertAlign w:val="superscript"/>
                  </w:rPr>
                  <w:t>rd</w:t>
                </w:r>
                <w:r w:rsidR="00907A0D">
                  <w:t xml:space="preserve"> year]</w:t>
                </w:r>
              </w:sdtContent>
            </w:sdt>
            <w:r w:rsidR="00907A0D">
              <w:t xml:space="preserve"> </w:t>
            </w:r>
          </w:p>
        </w:tc>
      </w:tr>
    </w:tbl>
    <w:p w14:paraId="0C7BF52D" w14:textId="77777777" w:rsidR="00907A0D" w:rsidRDefault="00907A0D" w:rsidP="00907A0D"/>
    <w:p w14:paraId="0A796B2F" w14:textId="77777777" w:rsidR="00907A0D" w:rsidRDefault="00000000" w:rsidP="00907A0D">
      <w:pPr>
        <w:pStyle w:val="Heading1"/>
        <w:spacing w:before="0"/>
        <w:rPr>
          <w:rFonts w:eastAsiaTheme="minorHAnsi"/>
        </w:rPr>
      </w:pPr>
      <w:sdt>
        <w:sdtPr>
          <w:rPr>
            <w:rFonts w:eastAsiaTheme="minorHAnsi"/>
          </w:rPr>
          <w:alias w:val="Overview:"/>
          <w:tag w:val="Overview:"/>
          <w:id w:val="1877890496"/>
          <w:placeholder>
            <w:docPart w:val="2D22109B28EC4DB7AF7F0062B0D36154"/>
          </w:placeholder>
          <w:temporary/>
          <w:showingPlcHdr/>
        </w:sdtPr>
        <w:sdtContent>
          <w:r w:rsidR="00907A0D">
            <w:rPr>
              <w:rFonts w:eastAsiaTheme="minorHAnsi"/>
            </w:rPr>
            <w:t>Overview</w:t>
          </w:r>
        </w:sdtContent>
      </w:sdt>
    </w:p>
    <w:p w14:paraId="6F11A783" w14:textId="77777777" w:rsidR="00907A0D" w:rsidRDefault="00000000" w:rsidP="00907A0D">
      <w:pPr>
        <w:pStyle w:val="Heading2"/>
        <w:rPr>
          <w:rFonts w:eastAsiaTheme="minorHAnsi"/>
        </w:rPr>
      </w:pPr>
      <w:sdt>
        <w:sdtPr>
          <w:rPr>
            <w:rFonts w:eastAsiaTheme="minorHAnsi"/>
          </w:rPr>
          <w:id w:val="-257369583"/>
          <w:placeholder>
            <w:docPart w:val="C6E511B0E7E14FB780399F9895A1B143"/>
          </w:placeholder>
          <w:showingPlcHdr/>
        </w:sdtPr>
        <w:sdtContent>
          <w:r w:rsidR="00907A0D">
            <w:rPr>
              <w:rFonts w:eastAsiaTheme="minorHAnsi"/>
            </w:rPr>
            <w:t>Project background and description</w:t>
          </w:r>
        </w:sdtContent>
      </w:sdt>
      <w:r w:rsidR="00907A0D">
        <w:rPr>
          <w:rFonts w:eastAsiaTheme="minorHAnsi"/>
        </w:rPr>
        <w:t xml:space="preserve"> </w:t>
      </w:r>
    </w:p>
    <w:tbl>
      <w:tblPr>
        <w:tblStyle w:val="TipTable"/>
        <w:tblW w:w="5000" w:type="pct"/>
        <w:tblInd w:w="0" w:type="dxa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907A0D" w14:paraId="727B0231" w14:textId="77777777" w:rsidTr="00907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hideMark/>
          </w:tcPr>
          <w:p w14:paraId="13544AB2" w14:textId="14C8CDEF" w:rsidR="00907A0D" w:rsidRPr="004C5697" w:rsidRDefault="00907A0D">
            <w:pPr>
              <w:spacing w:after="0" w:line="240" w:lineRule="auto"/>
            </w:pPr>
            <w:r w:rsidRPr="004C5697">
              <w:rPr>
                <w:noProof/>
              </w:rPr>
              <w:drawing>
                <wp:inline distT="0" distB="0" distL="0" distR="0" wp14:anchorId="0CB86B04" wp14:editId="2383DD2D">
                  <wp:extent cx="198120" cy="198120"/>
                  <wp:effectExtent l="0" t="0" r="0" b="0"/>
                  <wp:docPr id="179667356" name="Graphic 10" descr="Badge Tick1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67356" name="Graphic 1" descr="Badge Tick1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hideMark/>
          </w:tcPr>
          <w:p w14:paraId="23C25D1E" w14:textId="1C252AD8" w:rsidR="00907A0D" w:rsidRPr="004C5697" w:rsidRDefault="0051306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C5697">
              <w:rPr>
                <w:rFonts w:ascii="Segoe UI" w:hAnsi="Segoe UI" w:cs="Segoe UI"/>
                <w:i w:val="0"/>
                <w:iCs w:val="0"/>
                <w:color w:val="374151"/>
                <w:shd w:val="clear" w:color="auto" w:fill="F7F7F8"/>
              </w:rPr>
              <w:t>This project report outlines the development and implementation of an e-learning platform, which aims to provide a flexible, scalable, and accessible solution for online education. The platform offers a diverse range of courses, interactive content, user management, and assessment tools. This project seeks to revolutionize education by harnessing technology to make learning more engaging and accessible.</w:t>
            </w:r>
          </w:p>
        </w:tc>
      </w:tr>
    </w:tbl>
    <w:p w14:paraId="740FF7C6" w14:textId="77777777" w:rsidR="00907A0D" w:rsidRDefault="00907A0D" w:rsidP="00907A0D"/>
    <w:p w14:paraId="23A16F60" w14:textId="77777777" w:rsidR="00907A0D" w:rsidRDefault="00000000" w:rsidP="00907A0D">
      <w:pPr>
        <w:pStyle w:val="Heading2"/>
        <w:rPr>
          <w:rFonts w:eastAsiaTheme="minorHAnsi"/>
        </w:rPr>
      </w:pPr>
      <w:sdt>
        <w:sdtPr>
          <w:rPr>
            <w:rFonts w:eastAsiaTheme="minorHAnsi"/>
          </w:rPr>
          <w:id w:val="345529251"/>
          <w:placeholder>
            <w:docPart w:val="30580BC1AA3F4026925B4F31FE74BC4C"/>
          </w:placeholder>
          <w:showingPlcHdr/>
        </w:sdtPr>
        <w:sdtContent>
          <w:r w:rsidR="00907A0D">
            <w:rPr>
              <w:rFonts w:eastAsiaTheme="minorHAnsi"/>
            </w:rPr>
            <w:t>Project scope</w:t>
          </w:r>
        </w:sdtContent>
      </w:sdt>
      <w:r w:rsidR="00907A0D">
        <w:rPr>
          <w:rFonts w:eastAsiaTheme="minorHAnsi"/>
        </w:rPr>
        <w:t xml:space="preserve"> </w:t>
      </w:r>
    </w:p>
    <w:p w14:paraId="463C6584" w14:textId="6A74BA40" w:rsidR="00907A0D" w:rsidRDefault="00907A0D" w:rsidP="00C22F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     </w:t>
      </w:r>
      <w:r w:rsidR="00C22F7D">
        <w:rPr>
          <w:rFonts w:ascii="Segoe UI" w:hAnsi="Segoe UI" w:cs="Segoe UI"/>
          <w:color w:val="374151"/>
          <w:shd w:val="clear" w:color="auto" w:fill="F7F7F8"/>
        </w:rPr>
        <w:t>The primary purpose of this project is to develop an e-learning platform that provides a seamless online education experience. It will offer educational content, course management, assessments, and reporting, catering to a wide range of subjects and age groups.</w:t>
      </w:r>
    </w:p>
    <w:p w14:paraId="744F8B54" w14:textId="77777777" w:rsidR="00C22F7D" w:rsidRDefault="00C22F7D" w:rsidP="00C22F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4C9C1963" w14:textId="15BC4FE3" w:rsidR="00C22F7D" w:rsidRDefault="00000000" w:rsidP="00C22F7D">
      <w:pPr>
        <w:pStyle w:val="Heading2"/>
        <w:rPr>
          <w:rFonts w:eastAsiaTheme="minorHAnsi"/>
        </w:rPr>
      </w:pPr>
      <w:sdt>
        <w:sdtPr>
          <w:rPr>
            <w:rFonts w:eastAsiaTheme="minorHAnsi"/>
          </w:rPr>
          <w:id w:val="1054584313"/>
          <w:placeholder>
            <w:docPart w:val="E6675509D4DC4347BE8DD91BE7025716"/>
          </w:placeholder>
        </w:sdtPr>
        <w:sdtContent>
          <w:r w:rsidR="00201C9E">
            <w:rPr>
              <w:rStyle w:val="Strong"/>
              <w:rFonts w:ascii="Segoe UI" w:hAnsi="Segoe UI" w:cs="Segoe UI"/>
              <w:bdr w:val="single" w:sz="2" w:space="0" w:color="D9D9E3" w:frame="1"/>
              <w:shd w:val="clear" w:color="auto" w:fill="F7F7F8"/>
            </w:rPr>
            <w:t>Scope and Objectives</w:t>
          </w:r>
        </w:sdtContent>
      </w:sdt>
    </w:p>
    <w:p w14:paraId="01F7B3A5" w14:textId="77777777" w:rsidR="006C5C2A" w:rsidRPr="006C5C2A" w:rsidRDefault="006C5C2A" w:rsidP="006C5C2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6C5C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The scope of the project includes the development, testing, and deployment of the e-learning platform. The main objectives are to:</w:t>
      </w:r>
    </w:p>
    <w:p w14:paraId="16B3624A" w14:textId="77777777" w:rsidR="006C5C2A" w:rsidRPr="006C5C2A" w:rsidRDefault="006C5C2A" w:rsidP="004666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6C5C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Create an intuitive and user-friendly e-learning platform.</w:t>
      </w:r>
    </w:p>
    <w:p w14:paraId="7ACE5DD7" w14:textId="77777777" w:rsidR="006C5C2A" w:rsidRPr="006C5C2A" w:rsidRDefault="006C5C2A" w:rsidP="004666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6C5C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Offer diverse content types, including text, video, and interactive multimedia.</w:t>
      </w:r>
    </w:p>
    <w:p w14:paraId="59F2F159" w14:textId="77777777" w:rsidR="006C5C2A" w:rsidRPr="006C5C2A" w:rsidRDefault="006C5C2A" w:rsidP="004666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6C5C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Enable user registration, profile management, and course </w:t>
      </w:r>
      <w:proofErr w:type="spellStart"/>
      <w:r w:rsidRPr="006C5C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enrollment</w:t>
      </w:r>
      <w:proofErr w:type="spellEnd"/>
      <w:r w:rsidRPr="006C5C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.</w:t>
      </w:r>
    </w:p>
    <w:p w14:paraId="5821C111" w14:textId="77777777" w:rsidR="006C5C2A" w:rsidRPr="006C5C2A" w:rsidRDefault="006C5C2A" w:rsidP="004666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6C5C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Implement progress tracking, communication tools, and assessment features.</w:t>
      </w:r>
    </w:p>
    <w:p w14:paraId="21F88BEF" w14:textId="77777777" w:rsidR="006C5C2A" w:rsidRPr="006C5C2A" w:rsidRDefault="006C5C2A" w:rsidP="0046662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6C5C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Ensure accessibility for all users.</w:t>
      </w:r>
    </w:p>
    <w:p w14:paraId="5AE3C567" w14:textId="77777777" w:rsidR="00201C9E" w:rsidRDefault="00201C9E" w:rsidP="00201C9E"/>
    <w:p w14:paraId="518C36C5" w14:textId="2CE63AC2" w:rsidR="00FC114C" w:rsidRDefault="00000000" w:rsidP="00FC114C">
      <w:pPr>
        <w:pStyle w:val="Heading2"/>
        <w:rPr>
          <w:rFonts w:eastAsiaTheme="minorHAnsi"/>
        </w:rPr>
      </w:pPr>
      <w:sdt>
        <w:sdtPr>
          <w:rPr>
            <w:rFonts w:eastAsiaTheme="minorHAnsi"/>
          </w:rPr>
          <w:id w:val="-1274473485"/>
          <w:placeholder>
            <w:docPart w:val="8E55DDF6E03342A7AA0C028C4727F23F"/>
          </w:placeholder>
        </w:sdtPr>
        <w:sdtContent>
          <w:r w:rsidR="00B75DF8">
            <w:rPr>
              <w:rFonts w:ascii="Segoe UI" w:hAnsi="Segoe UI" w:cs="Segoe UI"/>
              <w:color w:val="343541"/>
            </w:rPr>
            <w:t>Challenges and Mitigation of E-learning</w:t>
          </w:r>
        </w:sdtContent>
      </w:sdt>
    </w:p>
    <w:p w14:paraId="0BC80E8C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Challenges and mitigation strategies are essential components of any e-learning project. Addressing these challenges effectively can lead to a successful and sustainable e-learning initiative. Below are common challenges associated with e-learning and strategies to mitigate them:</w:t>
      </w:r>
    </w:p>
    <w:p w14:paraId="14E2B833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1. Technological Challenges:</w:t>
      </w:r>
    </w:p>
    <w:p w14:paraId="58C13DDD" w14:textId="77777777" w:rsidR="0046662D" w:rsidRPr="0046662D" w:rsidRDefault="0046662D" w:rsidP="0046662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Challenge:</w:t>
      </w: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Inadequate infrastructure or technical issues, such as slow internet connections or device compatibility problems.</w:t>
      </w:r>
    </w:p>
    <w:p w14:paraId="086F301D" w14:textId="77777777" w:rsidR="0046662D" w:rsidRPr="0046662D" w:rsidRDefault="0046662D" w:rsidP="0046662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Mitigation:</w:t>
      </w:r>
    </w:p>
    <w:p w14:paraId="2C95806F" w14:textId="77777777" w:rsidR="0046662D" w:rsidRPr="0046662D" w:rsidRDefault="0046662D" w:rsidP="0046662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Ensure that the e-learning platform is optimized for various devices and browsers.</w:t>
      </w:r>
    </w:p>
    <w:p w14:paraId="7E6CE921" w14:textId="77777777" w:rsidR="0046662D" w:rsidRPr="0046662D" w:rsidRDefault="0046662D" w:rsidP="0046662D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Provide offline access options for users with limited internet connectivity.</w:t>
      </w:r>
    </w:p>
    <w:p w14:paraId="333889C8" w14:textId="77777777" w:rsidR="0046662D" w:rsidRPr="0046662D" w:rsidRDefault="0046662D" w:rsidP="0046662D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Offer technical support and resources to help users troubleshoot common issues.</w:t>
      </w:r>
    </w:p>
    <w:p w14:paraId="1B0A7BA0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2. Learner Engagement:</w:t>
      </w:r>
    </w:p>
    <w:p w14:paraId="7C3564EA" w14:textId="77777777" w:rsidR="0046662D" w:rsidRPr="0046662D" w:rsidRDefault="0046662D" w:rsidP="0046662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Challenge:</w:t>
      </w: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Maintaining learner engagement and motivation in an online environment can be challenging.</w:t>
      </w:r>
    </w:p>
    <w:p w14:paraId="276D6344" w14:textId="77777777" w:rsidR="0046662D" w:rsidRPr="0046662D" w:rsidRDefault="0046662D" w:rsidP="0046662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lastRenderedPageBreak/>
        <w:t>Mitigation:</w:t>
      </w:r>
    </w:p>
    <w:p w14:paraId="2A85DDBA" w14:textId="77777777" w:rsidR="0046662D" w:rsidRPr="0046662D" w:rsidRDefault="0046662D" w:rsidP="0046662D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Develop interactive and multimedia-rich content to make courses engaging.</w:t>
      </w:r>
    </w:p>
    <w:p w14:paraId="6C9800FC" w14:textId="77777777" w:rsidR="0046662D" w:rsidRPr="0046662D" w:rsidRDefault="0046662D" w:rsidP="0046662D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Encourage peer interaction through discussion forums, group projects, and virtual classrooms.</w:t>
      </w:r>
    </w:p>
    <w:p w14:paraId="1E6AAA47" w14:textId="77777777" w:rsidR="0046662D" w:rsidRPr="0046662D" w:rsidRDefault="0046662D" w:rsidP="0046662D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Provide regular feedback and recognition of learners' achievements.</w:t>
      </w:r>
    </w:p>
    <w:p w14:paraId="7D131A77" w14:textId="77777777" w:rsidR="0046662D" w:rsidRPr="0046662D" w:rsidRDefault="0046662D" w:rsidP="0046662D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Use gamification techniques to make learning more fun and rewarding.</w:t>
      </w:r>
    </w:p>
    <w:p w14:paraId="60EB3BAB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3. Access and Equity:</w:t>
      </w:r>
    </w:p>
    <w:p w14:paraId="3B5CF373" w14:textId="77777777" w:rsidR="0046662D" w:rsidRPr="0046662D" w:rsidRDefault="0046662D" w:rsidP="0046662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Challenge:</w:t>
      </w: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Ensuring that e-learning is accessible and equitable for all learners, regardless of their background, abilities, or access to technology.</w:t>
      </w:r>
    </w:p>
    <w:p w14:paraId="77F464EE" w14:textId="77777777" w:rsidR="0046662D" w:rsidRPr="0046662D" w:rsidRDefault="0046662D" w:rsidP="0046662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Mitigation:</w:t>
      </w:r>
    </w:p>
    <w:p w14:paraId="75D0FCB6" w14:textId="77777777" w:rsidR="0046662D" w:rsidRPr="0046662D" w:rsidRDefault="0046662D" w:rsidP="0046662D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Follow accessibility guidelines (e.g., WCAG) to make content and platforms accessible for individuals with disabilities.</w:t>
      </w:r>
    </w:p>
    <w:p w14:paraId="6D7BD4DD" w14:textId="77777777" w:rsidR="0046662D" w:rsidRPr="0046662D" w:rsidRDefault="0046662D" w:rsidP="0046662D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Provide low-bandwidth alternatives for learners with limited internet access.</w:t>
      </w:r>
    </w:p>
    <w:p w14:paraId="42A22124" w14:textId="77777777" w:rsidR="0046662D" w:rsidRPr="0046662D" w:rsidRDefault="0046662D" w:rsidP="0046662D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Offer subsidies or scholarships to underserved communities.</w:t>
      </w:r>
    </w:p>
    <w:p w14:paraId="60DE297C" w14:textId="77777777" w:rsidR="0046662D" w:rsidRPr="0046662D" w:rsidRDefault="0046662D" w:rsidP="0046662D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Collaborate with local organizations to bridge the digital divide.</w:t>
      </w:r>
    </w:p>
    <w:p w14:paraId="45EA57DB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4. Content Quality:</w:t>
      </w:r>
    </w:p>
    <w:p w14:paraId="4A395648" w14:textId="77777777" w:rsidR="0046662D" w:rsidRPr="0046662D" w:rsidRDefault="0046662D" w:rsidP="0046662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Challenge:</w:t>
      </w: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Developing and maintaining high-quality content that is up to date and effective.</w:t>
      </w:r>
    </w:p>
    <w:p w14:paraId="14AFED50" w14:textId="77777777" w:rsidR="0046662D" w:rsidRPr="0046662D" w:rsidRDefault="0046662D" w:rsidP="0046662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Mitigation:</w:t>
      </w:r>
    </w:p>
    <w:p w14:paraId="3C2FD1C8" w14:textId="77777777" w:rsidR="0046662D" w:rsidRPr="0046662D" w:rsidRDefault="0046662D" w:rsidP="0046662D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Invest in content creation and curation by subject matter experts.</w:t>
      </w:r>
    </w:p>
    <w:p w14:paraId="118FB695" w14:textId="77777777" w:rsidR="0046662D" w:rsidRPr="0046662D" w:rsidRDefault="0046662D" w:rsidP="0046662D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Regularly update and refresh content to reflect the latest information and trends.</w:t>
      </w:r>
    </w:p>
    <w:p w14:paraId="515C2C33" w14:textId="77777777" w:rsidR="0046662D" w:rsidRPr="0046662D" w:rsidRDefault="0046662D" w:rsidP="0046662D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Encourage peer review and continuous improvement of course materials.</w:t>
      </w:r>
    </w:p>
    <w:p w14:paraId="58187199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5. Data Privacy and Security:</w:t>
      </w:r>
    </w:p>
    <w:p w14:paraId="3CCAE8F4" w14:textId="77777777" w:rsidR="0046662D" w:rsidRPr="0046662D" w:rsidRDefault="0046662D" w:rsidP="0046662D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Challenge:</w:t>
      </w: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Protecting learner data and maintaining the security and privacy of the e-learning platform.</w:t>
      </w:r>
    </w:p>
    <w:p w14:paraId="4F57A178" w14:textId="77777777" w:rsidR="0046662D" w:rsidRPr="0046662D" w:rsidRDefault="0046662D" w:rsidP="0046662D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Mitigation:</w:t>
      </w:r>
    </w:p>
    <w:p w14:paraId="6FDA67B6" w14:textId="77777777" w:rsidR="0046662D" w:rsidRPr="0046662D" w:rsidRDefault="0046662D" w:rsidP="0046662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Implement robust data encryption and secure authentication methods.</w:t>
      </w:r>
    </w:p>
    <w:p w14:paraId="28C99945" w14:textId="77777777" w:rsidR="0046662D" w:rsidRPr="0046662D" w:rsidRDefault="0046662D" w:rsidP="0046662D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Comply with relevant data protection regulations (e.g., GDPR, HIPAA).</w:t>
      </w:r>
    </w:p>
    <w:p w14:paraId="5909B220" w14:textId="77777777" w:rsidR="0046662D" w:rsidRPr="0046662D" w:rsidRDefault="0046662D" w:rsidP="0046662D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Educate users about data security and privacy best practices.</w:t>
      </w:r>
    </w:p>
    <w:p w14:paraId="64034918" w14:textId="77777777" w:rsidR="0046662D" w:rsidRPr="0046662D" w:rsidRDefault="0046662D" w:rsidP="0046662D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Regularly audit and update security measures.</w:t>
      </w:r>
    </w:p>
    <w:p w14:paraId="6D1804E5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6. Teacher Training:</w:t>
      </w:r>
    </w:p>
    <w:p w14:paraId="4D80A39A" w14:textId="77777777" w:rsidR="0046662D" w:rsidRPr="0046662D" w:rsidRDefault="0046662D" w:rsidP="0046662D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Challenge:</w:t>
      </w: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Many educators may not be well-versed in online teaching methods and tools.</w:t>
      </w:r>
    </w:p>
    <w:p w14:paraId="5B111FB0" w14:textId="77777777" w:rsidR="0046662D" w:rsidRPr="0046662D" w:rsidRDefault="0046662D" w:rsidP="0046662D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Mitigation:</w:t>
      </w:r>
    </w:p>
    <w:p w14:paraId="3AF98D7C" w14:textId="77777777" w:rsidR="0046662D" w:rsidRPr="0046662D" w:rsidRDefault="0046662D" w:rsidP="0046662D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Provide comprehensive training for educators on how to use the e-learning platform effectively.</w:t>
      </w:r>
    </w:p>
    <w:p w14:paraId="12B5B321" w14:textId="77777777" w:rsidR="0046662D" w:rsidRPr="0046662D" w:rsidRDefault="0046662D" w:rsidP="0046662D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Offer ongoing professional development and support.</w:t>
      </w:r>
    </w:p>
    <w:p w14:paraId="5FA5ADBC" w14:textId="77777777" w:rsidR="0046662D" w:rsidRPr="0046662D" w:rsidRDefault="0046662D" w:rsidP="0046662D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Create a community of practice where educators can share best practices and tips.</w:t>
      </w:r>
    </w:p>
    <w:p w14:paraId="720700B3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7. Assessment and Cheating:</w:t>
      </w:r>
    </w:p>
    <w:p w14:paraId="11B2D974" w14:textId="77777777" w:rsidR="0046662D" w:rsidRPr="0046662D" w:rsidRDefault="0046662D" w:rsidP="0046662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Challenge:</w:t>
      </w: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Ensuring the integrity of assessments and preventing cheating in online exams.</w:t>
      </w:r>
    </w:p>
    <w:p w14:paraId="154CE586" w14:textId="77777777" w:rsidR="0046662D" w:rsidRPr="0046662D" w:rsidRDefault="0046662D" w:rsidP="0046662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Mitigation:</w:t>
      </w:r>
    </w:p>
    <w:p w14:paraId="420E09DD" w14:textId="77777777" w:rsidR="0046662D" w:rsidRPr="0046662D" w:rsidRDefault="0046662D" w:rsidP="0046662D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Use a variety of assessment types, including open-ended questions, project-based assessments, and peer evaluations.</w:t>
      </w:r>
    </w:p>
    <w:p w14:paraId="2F9D485D" w14:textId="77777777" w:rsidR="0046662D" w:rsidRPr="0046662D" w:rsidRDefault="0046662D" w:rsidP="0046662D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Implement plagiarism detection tools.</w:t>
      </w:r>
    </w:p>
    <w:p w14:paraId="3FEDF2E6" w14:textId="77777777" w:rsidR="0046662D" w:rsidRPr="0046662D" w:rsidRDefault="0046662D" w:rsidP="0046662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Monitor and proctor online exams when required.</w:t>
      </w:r>
    </w:p>
    <w:p w14:paraId="268C369A" w14:textId="77777777" w:rsidR="0046662D" w:rsidRPr="0046662D" w:rsidRDefault="0046662D" w:rsidP="0046662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Educate learners about academic integrity and the consequences of cheating.</w:t>
      </w:r>
    </w:p>
    <w:p w14:paraId="6C176BA3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8. Change Management:</w:t>
      </w:r>
    </w:p>
    <w:p w14:paraId="5989472C" w14:textId="77777777" w:rsidR="0046662D" w:rsidRPr="0046662D" w:rsidRDefault="0046662D" w:rsidP="0046662D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lastRenderedPageBreak/>
        <w:t>Challenge:</w:t>
      </w: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Resistance to change from both learners and educators accustomed to traditional teaching methods.</w:t>
      </w:r>
    </w:p>
    <w:p w14:paraId="027C3FAD" w14:textId="77777777" w:rsidR="0046662D" w:rsidRPr="0046662D" w:rsidRDefault="0046662D" w:rsidP="0046662D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Mitigation:</w:t>
      </w:r>
    </w:p>
    <w:p w14:paraId="73A37768" w14:textId="77777777" w:rsidR="0046662D" w:rsidRPr="0046662D" w:rsidRDefault="0046662D" w:rsidP="0046662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Communicate the benefits of e-learning and how it aligns with the changing educational landscape.</w:t>
      </w:r>
    </w:p>
    <w:p w14:paraId="6128CD63" w14:textId="77777777" w:rsidR="0046662D" w:rsidRPr="0046662D" w:rsidRDefault="0046662D" w:rsidP="0046662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Involve stakeholders in the decision-making process and seek their input.</w:t>
      </w:r>
    </w:p>
    <w:p w14:paraId="755C426D" w14:textId="77777777" w:rsidR="0046662D" w:rsidRPr="0046662D" w:rsidRDefault="0046662D" w:rsidP="0046662D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Provide support for transitioning to e-learning, including training and resources.</w:t>
      </w:r>
    </w:p>
    <w:p w14:paraId="6F6D4C47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9. Scalability and Infrastructure Costs:</w:t>
      </w:r>
    </w:p>
    <w:p w14:paraId="4F142339" w14:textId="77777777" w:rsidR="0046662D" w:rsidRPr="0046662D" w:rsidRDefault="0046662D" w:rsidP="0046662D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Challenge:</w:t>
      </w: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As the number of users and courses grow, infrastructure costs can become a challenge.</w:t>
      </w:r>
    </w:p>
    <w:p w14:paraId="52981D0B" w14:textId="77777777" w:rsidR="0046662D" w:rsidRPr="0046662D" w:rsidRDefault="0046662D" w:rsidP="0046662D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Mitigation:</w:t>
      </w:r>
    </w:p>
    <w:p w14:paraId="309F18F2" w14:textId="77777777" w:rsidR="0046662D" w:rsidRPr="0046662D" w:rsidRDefault="0046662D" w:rsidP="0046662D">
      <w:pPr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Use cloud-based hosting solutions that can scale with demand.</w:t>
      </w:r>
    </w:p>
    <w:p w14:paraId="628CCF9B" w14:textId="77777777" w:rsidR="0046662D" w:rsidRPr="0046662D" w:rsidRDefault="0046662D" w:rsidP="0046662D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Implement cost-effective server and storage solutions.</w:t>
      </w:r>
    </w:p>
    <w:p w14:paraId="4F056964" w14:textId="77777777" w:rsidR="0046662D" w:rsidRPr="0046662D" w:rsidRDefault="0046662D" w:rsidP="0046662D">
      <w:pPr>
        <w:numPr>
          <w:ilvl w:val="1"/>
          <w:numId w:val="4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Seek funding opportunities or partnerships to support scalability.</w:t>
      </w:r>
    </w:p>
    <w:p w14:paraId="1DA8F361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10. Content Ownership and Licensing:</w:t>
      </w:r>
    </w:p>
    <w:p w14:paraId="758D7FBD" w14:textId="77777777" w:rsidR="0046662D" w:rsidRPr="0046662D" w:rsidRDefault="0046662D" w:rsidP="0046662D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Challenge:</w:t>
      </w: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 Ensuring that content used in e-learning is properly licensed and doesn't infringe on copyrights.</w:t>
      </w:r>
    </w:p>
    <w:p w14:paraId="506A7C02" w14:textId="77777777" w:rsidR="0046662D" w:rsidRPr="0046662D" w:rsidRDefault="0046662D" w:rsidP="0046662D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Mitigation:</w:t>
      </w:r>
    </w:p>
    <w:p w14:paraId="2024266E" w14:textId="77777777" w:rsidR="0046662D" w:rsidRPr="0046662D" w:rsidRDefault="0046662D" w:rsidP="0046662D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Educate educators about copyright laws and fair use.</w:t>
      </w:r>
    </w:p>
    <w:p w14:paraId="25E30B4D" w14:textId="77777777" w:rsidR="0046662D" w:rsidRPr="0046662D" w:rsidRDefault="0046662D" w:rsidP="0046662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Use open educational resources (OER) and create content with proper licensing.</w:t>
      </w:r>
    </w:p>
    <w:p w14:paraId="12354B70" w14:textId="77777777" w:rsidR="0046662D" w:rsidRPr="0046662D" w:rsidRDefault="0046662D" w:rsidP="0046662D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Develop clear policies and guidelines for content usage.</w:t>
      </w:r>
    </w:p>
    <w:p w14:paraId="219BBF96" w14:textId="77777777" w:rsidR="0046662D" w:rsidRPr="0046662D" w:rsidRDefault="0046662D" w:rsidP="0046662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6662D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Addressing these challenges with effective mitigation strategies is essential for the successful implementation and sustainability of e-learning initiatives. Flexibility, adaptability, and a commitment to continuous improvement are key factors in overcoming these challenges in the dynamic field of e-learning.</w:t>
      </w:r>
    </w:p>
    <w:p w14:paraId="607E3C98" w14:textId="77777777" w:rsidR="00B75DF8" w:rsidRPr="00B75DF8" w:rsidRDefault="00B75DF8" w:rsidP="00B75DF8"/>
    <w:p w14:paraId="2426A239" w14:textId="77777777" w:rsidR="00FC114C" w:rsidRPr="00201C9E" w:rsidRDefault="00FC114C" w:rsidP="00201C9E"/>
    <w:p w14:paraId="7FCE10F8" w14:textId="77777777" w:rsidR="00C22F7D" w:rsidRDefault="00C22F7D" w:rsidP="00C22F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7935BF72" w14:textId="77777777" w:rsidR="00C22F7D" w:rsidRDefault="00C22F7D" w:rsidP="00C22F7D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43555A87" w14:textId="77777777" w:rsidR="00C22F7D" w:rsidRDefault="00C22F7D" w:rsidP="00C22F7D">
      <w:pPr>
        <w:spacing w:after="0" w:line="240" w:lineRule="auto"/>
      </w:pPr>
    </w:p>
    <w:sectPr w:rsidR="00C2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82D"/>
    <w:multiLevelType w:val="multilevel"/>
    <w:tmpl w:val="2ECE1E52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0E3D7A1E"/>
    <w:multiLevelType w:val="multilevel"/>
    <w:tmpl w:val="5C84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4CEF"/>
    <w:multiLevelType w:val="multilevel"/>
    <w:tmpl w:val="78F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C257D"/>
    <w:multiLevelType w:val="multilevel"/>
    <w:tmpl w:val="BB90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26725"/>
    <w:multiLevelType w:val="multilevel"/>
    <w:tmpl w:val="90B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C4FEB"/>
    <w:multiLevelType w:val="multilevel"/>
    <w:tmpl w:val="805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B69B5"/>
    <w:multiLevelType w:val="multilevel"/>
    <w:tmpl w:val="256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413D6"/>
    <w:multiLevelType w:val="multilevel"/>
    <w:tmpl w:val="632C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8796F"/>
    <w:multiLevelType w:val="multilevel"/>
    <w:tmpl w:val="F3D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C584B"/>
    <w:multiLevelType w:val="multilevel"/>
    <w:tmpl w:val="DC9A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11" w15:restartNumberingAfterBreak="0">
    <w:nsid w:val="714B26EC"/>
    <w:multiLevelType w:val="multilevel"/>
    <w:tmpl w:val="B96A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30884"/>
    <w:multiLevelType w:val="multilevel"/>
    <w:tmpl w:val="C144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29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7708586">
    <w:abstractNumId w:val="10"/>
  </w:num>
  <w:num w:numId="3" w16cid:durableId="1704862693">
    <w:abstractNumId w:val="7"/>
  </w:num>
  <w:num w:numId="4" w16cid:durableId="1227373148">
    <w:abstractNumId w:val="9"/>
  </w:num>
  <w:num w:numId="5" w16cid:durableId="128072505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3073962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6082213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50294497">
    <w:abstractNumId w:val="5"/>
  </w:num>
  <w:num w:numId="9" w16cid:durableId="12087613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429016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7273653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8947048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568152922">
    <w:abstractNumId w:val="3"/>
  </w:num>
  <w:num w:numId="14" w16cid:durableId="46612364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9682956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352073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805400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314553">
    <w:abstractNumId w:val="1"/>
  </w:num>
  <w:num w:numId="19" w16cid:durableId="11109758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51527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4700554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371073127">
    <w:abstractNumId w:val="11"/>
  </w:num>
  <w:num w:numId="23" w16cid:durableId="144672716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0178829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70887460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4901720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543638530">
    <w:abstractNumId w:val="4"/>
  </w:num>
  <w:num w:numId="28" w16cid:durableId="102066312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8102478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6394638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84221355">
    <w:abstractNumId w:val="2"/>
  </w:num>
  <w:num w:numId="32" w16cid:durableId="11321410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1100020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6642419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1986674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07094599">
    <w:abstractNumId w:val="8"/>
  </w:num>
  <w:num w:numId="37" w16cid:durableId="37127089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5370552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83383982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09794645">
    <w:abstractNumId w:val="12"/>
  </w:num>
  <w:num w:numId="41" w16cid:durableId="167152398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58769366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3561541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066028277">
    <w:abstractNumId w:val="6"/>
  </w:num>
  <w:num w:numId="45" w16cid:durableId="9070407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7226742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4048433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0D"/>
    <w:rsid w:val="00015906"/>
    <w:rsid w:val="00052AF1"/>
    <w:rsid w:val="00201C9E"/>
    <w:rsid w:val="00302DCD"/>
    <w:rsid w:val="0046662D"/>
    <w:rsid w:val="004C5697"/>
    <w:rsid w:val="00513069"/>
    <w:rsid w:val="005E2CBC"/>
    <w:rsid w:val="006C5C2A"/>
    <w:rsid w:val="008F00E4"/>
    <w:rsid w:val="00907A0D"/>
    <w:rsid w:val="00A11A14"/>
    <w:rsid w:val="00AC56D7"/>
    <w:rsid w:val="00B5607E"/>
    <w:rsid w:val="00B75DF8"/>
    <w:rsid w:val="00C22F7D"/>
    <w:rsid w:val="00D1272B"/>
    <w:rsid w:val="00D177B3"/>
    <w:rsid w:val="00EE5113"/>
    <w:rsid w:val="00F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A7A87"/>
  <w15:chartTrackingRefBased/>
  <w15:docId w15:val="{BAA5618A-8DC6-4F99-B60D-E4BD56F6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0D"/>
    <w:pPr>
      <w:spacing w:after="180" w:line="288" w:lineRule="auto"/>
    </w:pPr>
    <w:rPr>
      <w:color w:val="000000" w:themeColor="text1"/>
      <w:kern w:val="0"/>
      <w:sz w:val="18"/>
      <w:szCs w:val="18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A0D"/>
    <w:pPr>
      <w:keepNext/>
      <w:keepLines/>
      <w:spacing w:before="600" w:after="240" w:line="240" w:lineRule="auto"/>
      <w:outlineLvl w:val="0"/>
    </w:pPr>
    <w:rPr>
      <w:rFonts w:asciiTheme="majorHAnsi" w:eastAsia="Times New Roman" w:hAnsiTheme="majorHAnsi" w:cs="Times New Roman (Body CS)"/>
      <w:b/>
      <w:bCs/>
      <w:caps/>
      <w:color w:val="806000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A0D"/>
    <w:pPr>
      <w:keepNext/>
      <w:keepLines/>
      <w:numPr>
        <w:numId w:val="1"/>
      </w:numPr>
      <w:spacing w:before="360" w:after="120" w:line="240" w:lineRule="auto"/>
      <w:outlineLvl w:val="1"/>
    </w:pPr>
    <w:rPr>
      <w:rFonts w:eastAsia="Times New Roman" w:cs="Times New Roman (Body CS)"/>
      <w:b/>
      <w:bCs/>
      <w:color w:val="BF8F00" w:themeColor="accent4" w:themeShade="BF"/>
      <w:spacing w:val="1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A0D"/>
    <w:rPr>
      <w:rFonts w:asciiTheme="majorHAnsi" w:eastAsia="Times New Roman" w:hAnsiTheme="majorHAnsi" w:cs="Times New Roman (Body CS)"/>
      <w:b/>
      <w:bCs/>
      <w:caps/>
      <w:color w:val="806000" w:themeColor="accent4" w:themeShade="80"/>
      <w:spacing w:val="10"/>
      <w:kern w:val="0"/>
      <w:sz w:val="28"/>
      <w:szCs w:val="18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A0D"/>
    <w:rPr>
      <w:rFonts w:eastAsia="Times New Roman" w:cs="Times New Roman (Body CS)"/>
      <w:b/>
      <w:bCs/>
      <w:color w:val="BF8F00" w:themeColor="accent4" w:themeShade="BF"/>
      <w:spacing w:val="10"/>
      <w:kern w:val="0"/>
      <w:sz w:val="24"/>
      <w:szCs w:val="18"/>
      <w:lang w:val="en-US" w:eastAsia="ja-JP"/>
      <w14:ligatures w14:val="none"/>
    </w:rPr>
  </w:style>
  <w:style w:type="paragraph" w:styleId="ListBullet">
    <w:name w:val="List Bullet"/>
    <w:basedOn w:val="Normal"/>
    <w:uiPriority w:val="11"/>
    <w:semiHidden/>
    <w:unhideWhenUsed/>
    <w:qFormat/>
    <w:rsid w:val="00907A0D"/>
    <w:pPr>
      <w:numPr>
        <w:numId w:val="2"/>
      </w:numPr>
      <w:spacing w:after="60"/>
    </w:pPr>
  </w:style>
  <w:style w:type="paragraph" w:styleId="Title">
    <w:name w:val="Title"/>
    <w:basedOn w:val="Normal"/>
    <w:next w:val="Normal"/>
    <w:link w:val="TitleChar"/>
    <w:uiPriority w:val="1"/>
    <w:qFormat/>
    <w:rsid w:val="00907A0D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BF8F00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907A0D"/>
    <w:rPr>
      <w:rFonts w:asciiTheme="majorHAnsi" w:eastAsiaTheme="majorEastAsia" w:hAnsiTheme="majorHAnsi" w:cs="Times New Roman (Headings CS)"/>
      <w:caps/>
      <w:color w:val="BF8F00" w:themeColor="accent4" w:themeShade="BF"/>
      <w:spacing w:val="10"/>
      <w:kern w:val="28"/>
      <w:sz w:val="40"/>
      <w:szCs w:val="18"/>
      <w:lang w:val="en-US"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2"/>
    <w:qFormat/>
    <w:rsid w:val="00907A0D"/>
    <w:pPr>
      <w:spacing w:before="80" w:after="0" w:line="280" w:lineRule="exact"/>
    </w:pPr>
    <w:rPr>
      <w:rFonts w:cs="Times New Roman (Body CS)"/>
      <w:b/>
      <w:bCs/>
      <w:color w:val="BF8F00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907A0D"/>
    <w:rPr>
      <w:rFonts w:cs="Times New Roman (Body CS)"/>
      <w:b/>
      <w:bCs/>
      <w:color w:val="BF8F00" w:themeColor="accent4" w:themeShade="BF"/>
      <w:spacing w:val="10"/>
      <w:kern w:val="0"/>
      <w:sz w:val="24"/>
      <w:szCs w:val="18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907A0D"/>
    <w:pPr>
      <w:ind w:left="720"/>
      <w:contextualSpacing/>
    </w:pPr>
  </w:style>
  <w:style w:type="paragraph" w:customStyle="1" w:styleId="TipText">
    <w:name w:val="Tip Text"/>
    <w:basedOn w:val="Normal"/>
    <w:uiPriority w:val="19"/>
    <w:rsid w:val="00907A0D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table" w:customStyle="1" w:styleId="TipTable">
    <w:name w:val="Tip Table"/>
    <w:basedOn w:val="TableNormal"/>
    <w:uiPriority w:val="99"/>
    <w:rsid w:val="00907A0D"/>
    <w:pPr>
      <w:spacing w:after="0" w:line="240" w:lineRule="auto"/>
    </w:pPr>
    <w:rPr>
      <w:color w:val="404040" w:themeColor="text1" w:themeTint="BF"/>
      <w:kern w:val="0"/>
      <w:sz w:val="18"/>
      <w:szCs w:val="18"/>
      <w:lang w:val="en-US" w:eastAsia="ja-JP"/>
      <w14:ligatures w14:val="none"/>
    </w:rPr>
    <w:tblPr>
      <w:tblInd w:w="0" w:type="nil"/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character" w:styleId="Strong">
    <w:name w:val="Strong"/>
    <w:basedOn w:val="DefaultParagraphFont"/>
    <w:uiPriority w:val="22"/>
    <w:qFormat/>
    <w:rsid w:val="00201C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customStyle="1" w:styleId="ql-indent-1">
    <w:name w:val="ql-indent-1"/>
    <w:basedOn w:val="Normal"/>
    <w:rsid w:val="0046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ABEBC4B732450AA44E9878D59CB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79E11-424A-428E-8CA3-D50E7E00AE80}"/>
      </w:docPartPr>
      <w:docPartBody>
        <w:p w:rsidR="00753DB1" w:rsidRDefault="00753DB1" w:rsidP="00753DB1">
          <w:pPr>
            <w:pStyle w:val="E5ABEBC4B732450AA44E9878D59CBD1D"/>
          </w:pPr>
          <w:r>
            <w:t>Arbitrage Financial</w:t>
          </w:r>
          <w:r>
            <w:br/>
            <w:t>Project Scope</w:t>
          </w:r>
        </w:p>
      </w:docPartBody>
    </w:docPart>
    <w:docPart>
      <w:docPartPr>
        <w:name w:val="CA6026AF18D848B7A5012510FCFB0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EAC28-8D8C-46B5-A909-BEF2D8CE67D7}"/>
      </w:docPartPr>
      <w:docPartBody>
        <w:p w:rsidR="00753DB1" w:rsidRDefault="00753DB1" w:rsidP="00753DB1">
          <w:pPr>
            <w:pStyle w:val="CA6026AF18D848B7A5012510FCFB07F4"/>
          </w:pPr>
          <w:r>
            <w:t>January 10, 2023</w:t>
          </w:r>
        </w:p>
      </w:docPartBody>
    </w:docPart>
    <w:docPart>
      <w:docPartPr>
        <w:name w:val="2D22109B28EC4DB7AF7F0062B0D36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9959A-210D-4942-A3C8-93C9BD8C353D}"/>
      </w:docPartPr>
      <w:docPartBody>
        <w:p w:rsidR="00753DB1" w:rsidRDefault="00753DB1" w:rsidP="00753DB1">
          <w:pPr>
            <w:pStyle w:val="2D22109B28EC4DB7AF7F0062B0D36154"/>
          </w:pPr>
          <w:r>
            <w:t>Overview</w:t>
          </w:r>
        </w:p>
      </w:docPartBody>
    </w:docPart>
    <w:docPart>
      <w:docPartPr>
        <w:name w:val="C6E511B0E7E14FB780399F9895A1B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B2322-41BC-4EEB-B3CA-09F91A830668}"/>
      </w:docPartPr>
      <w:docPartBody>
        <w:p w:rsidR="00753DB1" w:rsidRDefault="00753DB1" w:rsidP="00753DB1">
          <w:pPr>
            <w:pStyle w:val="C6E511B0E7E14FB780399F9895A1B143"/>
          </w:pPr>
          <w:r>
            <w:t>Project background and description</w:t>
          </w:r>
        </w:p>
      </w:docPartBody>
    </w:docPart>
    <w:docPart>
      <w:docPartPr>
        <w:name w:val="30580BC1AA3F4026925B4F31FE74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FB631-C20D-45A9-8455-2456ADCE07FA}"/>
      </w:docPartPr>
      <w:docPartBody>
        <w:p w:rsidR="00753DB1" w:rsidRDefault="00753DB1" w:rsidP="00753DB1">
          <w:pPr>
            <w:pStyle w:val="30580BC1AA3F4026925B4F31FE74BC4C"/>
          </w:pPr>
          <w:r>
            <w:t>Project scope</w:t>
          </w:r>
        </w:p>
      </w:docPartBody>
    </w:docPart>
    <w:docPart>
      <w:docPartPr>
        <w:name w:val="E6675509D4DC4347BE8DD91BE7025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F0842-FB9F-4AB6-AA4D-1E8012F4BA93}"/>
      </w:docPartPr>
      <w:docPartBody>
        <w:p w:rsidR="00E661B9" w:rsidRDefault="00E661B9" w:rsidP="00E661B9">
          <w:pPr>
            <w:pStyle w:val="E6675509D4DC4347BE8DD91BE7025716"/>
          </w:pPr>
          <w:r>
            <w:t>Project scope</w:t>
          </w:r>
        </w:p>
      </w:docPartBody>
    </w:docPart>
    <w:docPart>
      <w:docPartPr>
        <w:name w:val="8E55DDF6E03342A7AA0C028C4727F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A1FCB-6624-4544-B0DB-E867C47CEE91}"/>
      </w:docPartPr>
      <w:docPartBody>
        <w:p w:rsidR="00E661B9" w:rsidRDefault="00E661B9" w:rsidP="00E661B9">
          <w:pPr>
            <w:pStyle w:val="8E55DDF6E03342A7AA0C028C4727F23F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B1"/>
    <w:rsid w:val="00753DB1"/>
    <w:rsid w:val="00E661B9"/>
    <w:rsid w:val="00ED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ABEBC4B732450AA44E9878D59CBD1D">
    <w:name w:val="E5ABEBC4B732450AA44E9878D59CBD1D"/>
    <w:rsid w:val="00753DB1"/>
  </w:style>
  <w:style w:type="paragraph" w:customStyle="1" w:styleId="CA6026AF18D848B7A5012510FCFB07F4">
    <w:name w:val="CA6026AF18D848B7A5012510FCFB07F4"/>
    <w:rsid w:val="00753DB1"/>
  </w:style>
  <w:style w:type="paragraph" w:customStyle="1" w:styleId="2D22109B28EC4DB7AF7F0062B0D36154">
    <w:name w:val="2D22109B28EC4DB7AF7F0062B0D36154"/>
    <w:rsid w:val="00753DB1"/>
  </w:style>
  <w:style w:type="paragraph" w:customStyle="1" w:styleId="C6E511B0E7E14FB780399F9895A1B143">
    <w:name w:val="C6E511B0E7E14FB780399F9895A1B143"/>
    <w:rsid w:val="00753DB1"/>
  </w:style>
  <w:style w:type="paragraph" w:customStyle="1" w:styleId="30580BC1AA3F4026925B4F31FE74BC4C">
    <w:name w:val="30580BC1AA3F4026925B4F31FE74BC4C"/>
    <w:rsid w:val="00753DB1"/>
  </w:style>
  <w:style w:type="paragraph" w:customStyle="1" w:styleId="E6675509D4DC4347BE8DD91BE7025716">
    <w:name w:val="E6675509D4DC4347BE8DD91BE7025716"/>
    <w:rsid w:val="00E661B9"/>
  </w:style>
  <w:style w:type="paragraph" w:customStyle="1" w:styleId="8E55DDF6E03342A7AA0C028C4727F23F">
    <w:name w:val="8E55DDF6E03342A7AA0C028C4727F23F"/>
    <w:rsid w:val="00E66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Bakshi</dc:creator>
  <cp:keywords/>
  <dc:description/>
  <cp:lastModifiedBy>Susovan Maji</cp:lastModifiedBy>
  <cp:revision>5</cp:revision>
  <dcterms:created xsi:type="dcterms:W3CDTF">2023-10-17T18:05:00Z</dcterms:created>
  <dcterms:modified xsi:type="dcterms:W3CDTF">2023-10-17T18:10:00Z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dac2d130-8fa4-4153-a1a1-2afaea278607</vt:lpwstr>
  </property>
</Properties>
</file>