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Thermodynamics &amp;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II (SN)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Surveying (PY)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II (SN)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Values &amp; Ethics in Profession (AS)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Surveying (PY)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Thermodynamics &amp;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Values &amp; Ethics in Profession (AS)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C25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