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Control System</w:t>
              <w:br/>
              <w:t>(A12)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</w:t>
              <w:br/>
              <w:t>(A35)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</w:t>
              <w:br/>
              <w:t>(A35)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Control System</w:t>
              <w:br/>
              <w:t>(A12)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</w:t>
              <w:br/>
              <w:t>(A35)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Control System</w:t>
              <w:br/>
              <w:t>(A12)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RRK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