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btech-CSE-3-A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 (TnS)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 (SUD,SNM)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 (IW,PPS)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Probability &amp; Statistics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 (SUD)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Operating System (SDM)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 (SUD,SNM)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 (SUD)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Operating System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Probability &amp; Statistics (DG)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Operating System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Probability &amp; Statistics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Object Oriented Programming (SUD)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 (IW,PPS)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 (SuB,PPS)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industrial management (TnS)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 (SuB,PPS)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