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AK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7694"/>
            <w:gridSpan w:val="5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[L:117] Electrical Machine II Lab</w:t>
              <w:br/>
              <w:t>(btech-EE-3-A)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[L:117] Electrical Machine II Lab</w:t>
              <w:br/>
              <w:t>(btech-EE-3-B)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7694"/>
            <w:gridSpan w:val="5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[L:119] Power Electronics Lab</w:t>
              <w:br/>
              <w:t>(btech-EE-3-A)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[L:106] Analog &amp; Digital Electronics (Gr-1)</w:t>
              <w:br/>
              <w:t>(btech-CSE-2-B)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7694"/>
            <w:gridSpan w:val="5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[L:119] Power Electronics Lab</w:t>
              <w:br/>
              <w:t>(btech-EE-3-B)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[L:107] Electrical Drive Lab</w:t>
              <w:br/>
              <w:t>(btech-EE-4-B)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7694"/>
            <w:gridSpan w:val="5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[L:107] Electrical Drive Lab</w:t>
              <w:br/>
              <w:t>(btech-EE-4-A)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[L:114] Basic Electrical Engineering Lab (Gr-1)</w:t>
              <w:br/>
              <w:t>(btech-EE-1-B)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7694"/>
            <w:gridSpan w:val="5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[L:114] Basic Electrical Engineering Lab (Gr-1)</w:t>
              <w:br/>
              <w:t>(btech-EE-1-A)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