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HR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</w:t>
              <w:br/>
              <w:t>(btech-CEE-3)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</w:t>
              <w:br/>
              <w:t>(btech-CEE-3)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</w:t>
              <w:br/>
              <w:t>(diploma-CE-2)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B</w:t>
              <w:br/>
              <w:t>(btech-CEE-3)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[L:127] Soil Mechanics Lab II</w:t>
              <w:br/>
              <w:t>(btech-CEE-3-B)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</w:t>
              <w:br/>
              <w:t>(diploma-CE-2)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[L:127] Soil Mechanics Lab II</w:t>
              <w:br/>
              <w:t>(btech-CEE-3-A)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