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MAM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Processing Technology I</w:t>
              <w:br/>
              <w:t>(btech-FET-3)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</w:t>
              <w:br/>
              <w:t>(btech-FET-2)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</w:t>
              <w:br/>
              <w:t>(btech-FET-2)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</w:t>
              <w:br/>
              <w:t>(btech-FET-3)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Lab</w:t>
              <w:br/>
              <w:t>(btech-FET-2)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for Food Lab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Safety and Quality Management</w:t>
              <w:br/>
              <w:t>(diploma-FET-3)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Lab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Safety and Quality Management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</w:t>
              <w:br/>
              <w:t>(btech-FET-2)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