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PY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Transotation Engg.</w:t>
              <w:br/>
              <w:t>(diploma-CE-2)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Surveying</w:t>
              <w:br/>
              <w:t>(btech-CEE-2)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Maintenance</w:t>
              <w:br/>
              <w:t>(diploma-CE-3)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Transotation Engg.</w:t>
              <w:br/>
              <w:t>(diploma-CE-2)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[L:128] CE Planning and Drawing Lab</w:t>
              <w:br/>
              <w:t>(diploma-CE-2-A)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Surveying</w:t>
              <w:br/>
              <w:t>(btech-CEE-2)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Maintenance</w:t>
              <w:br/>
              <w:t>(diploma-CE-3)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[L:127] Mechanics of Material Lab</w:t>
              <w:br/>
              <w:t>(diploma-CE-2-A)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Maintenance</w:t>
              <w:br/>
              <w:t>(diploma-CE-3)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[L:125] Transportation Engg. Lab</w:t>
              <w:br/>
              <w:t>(diploma-CE-2-A)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[L:128] CE Planning and Drawing Lab</w:t>
              <w:br/>
              <w:t>(diploma-CE-2-A)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Surveying</w:t>
              <w:br/>
              <w:t>(btech-CEE-2)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