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VK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Unit Operation I</w:t>
              <w:br/>
              <w:t>(btech-FET-2)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Food Saftey &amp; Quality Management</w:t>
              <w:br/>
              <w:t>(btech-FET-4)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Food Saftey &amp; Quality Management</w:t>
              <w:br/>
              <w:t>(btech-FET-4)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Food Engineering</w:t>
              <w:br/>
              <w:t>(diploma-FET-3)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Unit Operation I</w:t>
              <w:br/>
              <w:t>(btech-FET-2)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Saftey &amp; Quality Management</w:t>
              <w:br/>
              <w:t>(btech-FET-4)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Unit Operation of Chemical Engineering - I</w:t>
              <w:br/>
              <w:t>(diploma-FET-2)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Unit Operation of Chemical Engineering - I</w:t>
              <w:br/>
              <w:t>(diploma-FET-2)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Unit Operation I</w:t>
              <w:br/>
              <w:t>(btech-FET-2)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Food Engineering</w:t>
              <w:br/>
              <w:t>(diploma-FET-3)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Unit Operation I</w:t>
              <w:br/>
              <w:t>(btech-FET-2)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Unit Operation of Chemical Engineering - I</w:t>
              <w:br/>
              <w:t>(diploma-FET-2)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