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Electric Drive</w:t>
              <w:br/>
              <w:t>(A13)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Electric Drive</w:t>
              <w:br/>
              <w:t>(A13)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</w:t>
              <w:br/>
              <w:t>(C39)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Basic Electrical Engineering</w:t>
              <w:br/>
              <w:t>(C39)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Electric Drive</w:t>
              <w:br/>
              <w:t>(A13)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Basic Electrical Engineering</w:t>
              <w:br/>
              <w:t>(C39)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Basic Electrical Engineering</w:t>
              <w:br/>
              <w:t>(C39)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CS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